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405579477"/>
        <w:docPartObj>
          <w:docPartGallery w:val="Cover Pages"/>
          <w:docPartUnique/>
        </w:docPartObj>
      </w:sdtPr>
      <w:sdtEndPr/>
      <w:sdtContent>
        <w:p w14:paraId="337AF299" w14:textId="1DF8BAA0" w:rsidR="009F1C5A" w:rsidRPr="00A35423" w:rsidRDefault="009F1C5A" w:rsidP="009F1C5A"/>
        <w:p w14:paraId="0EB9A0F1" w14:textId="77777777" w:rsidR="009F1C5A" w:rsidRPr="00A35423" w:rsidRDefault="009F1C5A" w:rsidP="009F1C5A"/>
        <w:p w14:paraId="025FEA5D" w14:textId="77777777" w:rsidR="008967B3" w:rsidRPr="00A35423" w:rsidRDefault="008967B3" w:rsidP="009F1C5A"/>
        <w:p w14:paraId="34AE96BA" w14:textId="32F9955D" w:rsidR="009F1C5A" w:rsidRPr="00A35423" w:rsidRDefault="00980A70" w:rsidP="004D6573">
          <w:pPr>
            <w:spacing w:before="3120"/>
            <w:jc w:val="center"/>
            <w:rPr>
              <w:b/>
              <w:sz w:val="72"/>
              <w:szCs w:val="72"/>
            </w:rPr>
          </w:pPr>
          <w:r w:rsidRPr="00A35423">
            <w:rPr>
              <w:b/>
              <w:sz w:val="72"/>
              <w:szCs w:val="72"/>
            </w:rPr>
            <w:t>A</w:t>
          </w:r>
          <w:r w:rsidR="009F1C5A" w:rsidRPr="00A35423">
            <w:rPr>
              <w:b/>
              <w:sz w:val="72"/>
              <w:szCs w:val="72"/>
            </w:rPr>
            <w:t xml:space="preserve"> </w:t>
          </w:r>
          <w:proofErr w:type="gramStart"/>
          <w:r w:rsidR="009F1C5A" w:rsidRPr="00A35423">
            <w:rPr>
              <w:b/>
              <w:sz w:val="72"/>
              <w:szCs w:val="72"/>
            </w:rPr>
            <w:t>költség-haszon elemzé</w:t>
          </w:r>
          <w:r w:rsidR="00883F9C" w:rsidRPr="00A35423">
            <w:rPr>
              <w:b/>
              <w:sz w:val="72"/>
              <w:szCs w:val="72"/>
            </w:rPr>
            <w:t>s</w:t>
          </w:r>
          <w:proofErr w:type="gramEnd"/>
          <w:r w:rsidRPr="00A35423">
            <w:rPr>
              <w:b/>
              <w:sz w:val="72"/>
              <w:szCs w:val="72"/>
            </w:rPr>
            <w:t xml:space="preserve"> dokumentum </w:t>
          </w:r>
          <w:r w:rsidR="00485EF8" w:rsidRPr="00A35423">
            <w:rPr>
              <w:b/>
              <w:sz w:val="72"/>
              <w:szCs w:val="72"/>
            </w:rPr>
            <w:t>sablon</w:t>
          </w:r>
        </w:p>
        <w:p w14:paraId="28D9261B" w14:textId="77777777" w:rsidR="002C11C5" w:rsidRPr="00A35423" w:rsidRDefault="00A27766" w:rsidP="006A0372">
          <w:pPr>
            <w:spacing w:before="600"/>
            <w:jc w:val="center"/>
            <w:rPr>
              <w:b/>
              <w:sz w:val="32"/>
              <w:szCs w:val="32"/>
            </w:rPr>
          </w:pPr>
          <w:r w:rsidRPr="00A35423">
            <w:rPr>
              <w:b/>
              <w:sz w:val="32"/>
              <w:szCs w:val="32"/>
            </w:rPr>
            <w:t xml:space="preserve">Projekttípus 4: </w:t>
          </w:r>
          <w:r w:rsidR="006A0372" w:rsidRPr="00A35423">
            <w:rPr>
              <w:b/>
              <w:sz w:val="32"/>
              <w:szCs w:val="32"/>
            </w:rPr>
            <w:t>1M EUR alatti közcélú és állami támogatás, működési eredményt figyelembe nem vevő projektekre</w:t>
          </w:r>
        </w:p>
        <w:p w14:paraId="2D979DB2" w14:textId="77777777" w:rsidR="002C11C5" w:rsidRPr="00A35423" w:rsidRDefault="002C11C5" w:rsidP="002C11C5">
          <w:pPr>
            <w:spacing w:before="600"/>
            <w:jc w:val="center"/>
            <w:rPr>
              <w:b/>
              <w:sz w:val="32"/>
              <w:szCs w:val="32"/>
            </w:rPr>
          </w:pPr>
        </w:p>
        <w:p w14:paraId="2C897EDF" w14:textId="77777777" w:rsidR="009F1C5A" w:rsidRPr="00A35423" w:rsidRDefault="009F1C5A" w:rsidP="009F1C5A">
          <w:r w:rsidRPr="00A35423">
            <w:rPr>
              <w:noProof/>
              <w:lang w:eastAsia="hu-HU"/>
            </w:rPr>
            <w:drawing>
              <wp:anchor distT="0" distB="0" distL="114300" distR="114300" simplePos="0" relativeHeight="251658242" behindDoc="0" locked="0" layoutInCell="1" allowOverlap="1" wp14:anchorId="724B0C7E" wp14:editId="442B40AC">
                <wp:simplePos x="0" y="0"/>
                <wp:positionH relativeFrom="page">
                  <wp:align>left</wp:align>
                </wp:positionH>
                <wp:positionV relativeFrom="page">
                  <wp:align>bottom</wp:align>
                </wp:positionV>
                <wp:extent cx="4027170" cy="879475"/>
                <wp:effectExtent l="0" t="0" r="0" b="0"/>
                <wp:wrapNone/>
                <wp:docPr id="34"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rotWithShape="1">
                        <a:blip r:embed="rId9">
                          <a:extLst>
                            <a:ext uri="{28A0092B-C50C-407E-A947-70E740481C1C}">
                              <a14:useLocalDpi xmlns:a14="http://schemas.microsoft.com/office/drawing/2010/main" val="0"/>
                            </a:ext>
                          </a:extLst>
                        </a:blip>
                        <a:srcRect t="18530"/>
                        <a:stretch/>
                      </pic:blipFill>
                      <pic:spPr bwMode="auto">
                        <a:xfrm>
                          <a:off x="0" y="0"/>
                          <a:ext cx="4027170" cy="8794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A35423">
            <w:br w:type="page"/>
          </w:r>
        </w:p>
      </w:sdtContent>
    </w:sdt>
    <w:p w14:paraId="31D4F63F" w14:textId="6A1C455E" w:rsidR="00E47B80" w:rsidRPr="00A35423" w:rsidRDefault="00E47B80" w:rsidP="00E47B80">
      <w:pPr>
        <w:spacing w:before="3000"/>
        <w:jc w:val="center"/>
        <w:rPr>
          <w:rFonts w:cs="Arial"/>
          <w:b/>
          <w:sz w:val="56"/>
          <w:szCs w:val="56"/>
        </w:rPr>
      </w:pPr>
      <w:bookmarkStart w:id="0" w:name="_GoBack"/>
      <w:bookmarkEnd w:id="0"/>
      <w:r w:rsidRPr="00A35423">
        <w:rPr>
          <w:noProof/>
          <w:lang w:eastAsia="hu-HU"/>
        </w:rPr>
        <w:lastRenderedPageBreak/>
        <w:drawing>
          <wp:anchor distT="0" distB="0" distL="114300" distR="114300" simplePos="0" relativeHeight="251662338" behindDoc="0" locked="0" layoutInCell="1" allowOverlap="1" wp14:anchorId="258072AD" wp14:editId="599E1EA8">
            <wp:simplePos x="0" y="0"/>
            <wp:positionH relativeFrom="margin">
              <wp:posOffset>0</wp:posOffset>
            </wp:positionH>
            <wp:positionV relativeFrom="topMargin">
              <wp:posOffset>-928370</wp:posOffset>
            </wp:positionV>
            <wp:extent cx="1145947" cy="535195"/>
            <wp:effectExtent l="0" t="0" r="0" b="0"/>
            <wp:wrapNone/>
            <wp:docPr id="6" name="Kép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8"/>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5377" t="4207" r="26762" b="60034"/>
                    <a:stretch/>
                  </pic:blipFill>
                  <pic:spPr bwMode="auto">
                    <a:xfrm>
                      <a:off x="0" y="0"/>
                      <a:ext cx="1145947" cy="535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F7A26E" w14:textId="77777777" w:rsidR="00485EF8" w:rsidRPr="00A35423" w:rsidRDefault="00883F9C" w:rsidP="00CC635C">
      <w:pPr>
        <w:spacing w:before="3000"/>
        <w:jc w:val="center"/>
        <w:rPr>
          <w:rFonts w:cs="Arial"/>
          <w:b/>
          <w:sz w:val="56"/>
          <w:szCs w:val="56"/>
        </w:rPr>
      </w:pPr>
      <w:r w:rsidRPr="00A35423">
        <w:rPr>
          <w:rFonts w:cs="Arial"/>
          <w:b/>
          <w:sz w:val="56"/>
          <w:szCs w:val="56"/>
        </w:rPr>
        <w:t xml:space="preserve">A </w:t>
      </w:r>
      <w:proofErr w:type="gramStart"/>
      <w:r w:rsidRPr="00A35423">
        <w:rPr>
          <w:rFonts w:cs="Arial"/>
          <w:b/>
          <w:sz w:val="56"/>
          <w:szCs w:val="56"/>
        </w:rPr>
        <w:t>költség-haszon elemzés</w:t>
      </w:r>
      <w:proofErr w:type="gramEnd"/>
      <w:r w:rsidR="002919F5" w:rsidRPr="00A35423">
        <w:rPr>
          <w:rFonts w:cs="Arial"/>
          <w:b/>
          <w:sz w:val="56"/>
          <w:szCs w:val="56"/>
        </w:rPr>
        <w:t xml:space="preserve"> dokumentum </w:t>
      </w:r>
    </w:p>
    <w:p w14:paraId="241F441C" w14:textId="77777777" w:rsidR="00CC635C" w:rsidRPr="00A35423" w:rsidRDefault="00CC635C" w:rsidP="00485EF8">
      <w:pPr>
        <w:spacing w:before="300"/>
        <w:jc w:val="center"/>
        <w:rPr>
          <w:rFonts w:cs="Arial"/>
          <w:b/>
          <w:sz w:val="56"/>
          <w:szCs w:val="56"/>
        </w:rPr>
      </w:pPr>
      <w:proofErr w:type="gramStart"/>
      <w:r w:rsidRPr="00A35423">
        <w:rPr>
          <w:rFonts w:cs="Arial"/>
          <w:b/>
          <w:sz w:val="56"/>
          <w:szCs w:val="56"/>
        </w:rPr>
        <w:t>sablon</w:t>
      </w:r>
      <w:proofErr w:type="gramEnd"/>
    </w:p>
    <w:p w14:paraId="5E849A18" w14:textId="77777777" w:rsidR="00E47B80" w:rsidRPr="00A35423" w:rsidRDefault="00E47B80" w:rsidP="00E47B80">
      <w:pPr>
        <w:rPr>
          <w:rFonts w:cs="Arial"/>
        </w:rPr>
      </w:pPr>
    </w:p>
    <w:p w14:paraId="20188634" w14:textId="77777777" w:rsidR="006A0372" w:rsidRPr="00A35423" w:rsidRDefault="00A27766" w:rsidP="006A0372">
      <w:pPr>
        <w:spacing w:before="600"/>
        <w:jc w:val="center"/>
        <w:rPr>
          <w:b/>
          <w:sz w:val="32"/>
          <w:szCs w:val="32"/>
        </w:rPr>
      </w:pPr>
      <w:r w:rsidRPr="00A35423">
        <w:rPr>
          <w:b/>
          <w:sz w:val="32"/>
          <w:szCs w:val="32"/>
        </w:rPr>
        <w:t xml:space="preserve">Projekttípus 4: </w:t>
      </w:r>
      <w:r w:rsidR="006A0372" w:rsidRPr="00A35423">
        <w:rPr>
          <w:b/>
          <w:sz w:val="32"/>
          <w:szCs w:val="32"/>
        </w:rPr>
        <w:t>1M EUR alatti közcélú és állami támogatás, működési eredményt figyelembe nem vevő projektekre</w:t>
      </w:r>
    </w:p>
    <w:p w14:paraId="67E1398D" w14:textId="77777777" w:rsidR="00485EF8" w:rsidRPr="00A35423" w:rsidRDefault="00485EF8" w:rsidP="00E47B80">
      <w:pPr>
        <w:rPr>
          <w:rFonts w:cs="Arial"/>
        </w:rPr>
      </w:pPr>
    </w:p>
    <w:p w14:paraId="4669CD0F" w14:textId="77777777" w:rsidR="00485EF8" w:rsidRPr="00A35423" w:rsidRDefault="00485EF8" w:rsidP="00E47B80">
      <w:pPr>
        <w:rPr>
          <w:rFonts w:cs="Arial"/>
        </w:rPr>
      </w:pPr>
    </w:p>
    <w:p w14:paraId="63EC956F" w14:textId="77777777" w:rsidR="00883F9C" w:rsidRPr="00A35423" w:rsidRDefault="00883F9C" w:rsidP="00E47B80">
      <w:pPr>
        <w:rPr>
          <w:rFonts w:cs="Arial"/>
        </w:rPr>
      </w:pPr>
      <w:r w:rsidRPr="00A35423">
        <w:rPr>
          <w:rFonts w:cs="Arial"/>
        </w:rPr>
        <w:t xml:space="preserve">Jelen sablon a </w:t>
      </w:r>
      <w:proofErr w:type="gramStart"/>
      <w:r w:rsidRPr="00A35423">
        <w:rPr>
          <w:rFonts w:cs="Arial"/>
        </w:rPr>
        <w:t>költség-haszon elemzés</w:t>
      </w:r>
      <w:proofErr w:type="gramEnd"/>
      <w:r w:rsidRPr="00A35423">
        <w:rPr>
          <w:rFonts w:cs="Arial"/>
        </w:rPr>
        <w:t xml:space="preserve"> (CBA) útmutató melléklete, azzal együtt értelmezendő. A </w:t>
      </w:r>
      <w:proofErr w:type="gramStart"/>
      <w:r w:rsidRPr="00A35423">
        <w:rPr>
          <w:rFonts w:cs="Arial"/>
        </w:rPr>
        <w:t>sablon  a</w:t>
      </w:r>
      <w:proofErr w:type="gramEnd"/>
      <w:r w:rsidRPr="00A35423">
        <w:rPr>
          <w:rFonts w:cs="Arial"/>
        </w:rPr>
        <w:t xml:space="preserve"> </w:t>
      </w:r>
      <w:proofErr w:type="spellStart"/>
      <w:r w:rsidRPr="00A35423">
        <w:rPr>
          <w:rFonts w:cs="Arial"/>
        </w:rPr>
        <w:t>CBA-t</w:t>
      </w:r>
      <w:proofErr w:type="spellEnd"/>
      <w:r w:rsidRPr="00A35423">
        <w:rPr>
          <w:rFonts w:cs="Arial"/>
        </w:rPr>
        <w:t xml:space="preserve"> tartalmazó dokumentum ajánlott .sz</w:t>
      </w:r>
      <w:r w:rsidR="0045150E" w:rsidRPr="00A35423">
        <w:rPr>
          <w:rFonts w:cs="Arial"/>
        </w:rPr>
        <w:t>erkezetét rögzíti. Amennyiben a</w:t>
      </w:r>
      <w:r w:rsidRPr="00A35423">
        <w:rPr>
          <w:rFonts w:cs="Arial"/>
        </w:rPr>
        <w:t xml:space="preserve"> vizsgált projekt sajátosságai indokolják, egyes pontokat el lehet hagyni, illetve át lehet alakítani. Ezt azonban a BEVEZETŐ fejezetben </w:t>
      </w:r>
      <w:r w:rsidRPr="00A35423">
        <w:rPr>
          <w:rFonts w:cs="Arial"/>
          <w:b/>
          <w:i/>
        </w:rPr>
        <w:t>indokolni kell</w:t>
      </w:r>
      <w:r w:rsidRPr="00A35423">
        <w:rPr>
          <w:rFonts w:cs="Arial"/>
        </w:rPr>
        <w:t xml:space="preserve">. Indoklás nélküli módosítás nem elfogadható. </w:t>
      </w:r>
    </w:p>
    <w:p w14:paraId="062DAD20" w14:textId="77777777" w:rsidR="00C67FCC" w:rsidRPr="00A35423" w:rsidRDefault="00C67FCC" w:rsidP="00C67FCC">
      <w:pPr>
        <w:rPr>
          <w:rFonts w:cs="Arial"/>
          <w:b/>
        </w:rPr>
      </w:pPr>
      <w:r w:rsidRPr="00A35423">
        <w:rPr>
          <w:rFonts w:cs="Arial"/>
          <w:b/>
        </w:rPr>
        <w:t xml:space="preserve">Jelen sablont kell alkalmazni, amennyiben a projekt előkészítése során a részletes </w:t>
      </w:r>
      <w:proofErr w:type="gramStart"/>
      <w:r w:rsidRPr="00A35423">
        <w:rPr>
          <w:rFonts w:cs="Arial"/>
          <w:b/>
        </w:rPr>
        <w:t>költség-haszon elemzés</w:t>
      </w:r>
      <w:proofErr w:type="gramEnd"/>
      <w:r w:rsidRPr="00A35423">
        <w:rPr>
          <w:rFonts w:cs="Arial"/>
          <w:b/>
        </w:rPr>
        <w:t xml:space="preserve"> (CBA) dokumentum időben megfelelő módon a projekt előkészítési folyamat </w:t>
      </w:r>
      <w:r w:rsidR="00FC1417" w:rsidRPr="00A35423">
        <w:rPr>
          <w:rFonts w:cs="Arial"/>
          <w:b/>
        </w:rPr>
        <w:t>előrehaladásával,</w:t>
      </w:r>
      <w:r w:rsidRPr="00A35423">
        <w:rPr>
          <w:rFonts w:cs="Arial"/>
          <w:b/>
        </w:rPr>
        <w:t xml:space="preserve"> jelentősen a megvalósíthatósági vizsgálatok (MT</w:t>
      </w:r>
      <w:r w:rsidR="00663E1F" w:rsidRPr="00A35423">
        <w:rPr>
          <w:rFonts w:cs="Arial"/>
          <w:b/>
        </w:rPr>
        <w:t xml:space="preserve"> jellegű dokumentum</w:t>
      </w:r>
      <w:r w:rsidRPr="00A35423">
        <w:rPr>
          <w:rFonts w:cs="Arial"/>
          <w:b/>
        </w:rPr>
        <w:t xml:space="preserve">) készítését megelőzően készül el. </w:t>
      </w:r>
    </w:p>
    <w:p w14:paraId="21576A63" w14:textId="77777777" w:rsidR="00E47B80" w:rsidRPr="00A35423" w:rsidRDefault="00883F9C" w:rsidP="00E47B80">
      <w:pPr>
        <w:rPr>
          <w:rFonts w:cs="Arial"/>
        </w:rPr>
      </w:pPr>
      <w:r w:rsidRPr="00A35423">
        <w:rPr>
          <w:rFonts w:cs="Arial"/>
        </w:rPr>
        <w:t xml:space="preserve"> Kérjük, hogy a zöld </w:t>
      </w:r>
      <w:r w:rsidR="00BF32D2" w:rsidRPr="00A35423">
        <w:rPr>
          <w:rFonts w:cs="Arial"/>
        </w:rPr>
        <w:t>háttérrel kiemelt, magyarázatot tartalmazó szövegeket a dokumentu</w:t>
      </w:r>
      <w:r w:rsidR="00485EF8" w:rsidRPr="00A35423">
        <w:rPr>
          <w:rFonts w:cs="Arial"/>
        </w:rPr>
        <w:t>m összeállítása során töröljék!</w:t>
      </w:r>
    </w:p>
    <w:p w14:paraId="31990F90" w14:textId="77777777" w:rsidR="00E47B80" w:rsidRPr="00A35423" w:rsidRDefault="00E47B80" w:rsidP="00E47B80">
      <w:pPr>
        <w:rPr>
          <w:rFonts w:cs="Arial"/>
        </w:rPr>
      </w:pPr>
    </w:p>
    <w:p w14:paraId="57F6D89C" w14:textId="77777777" w:rsidR="00E47B80" w:rsidRPr="00A35423" w:rsidRDefault="00E47B80" w:rsidP="00E47B80">
      <w:pPr>
        <w:rPr>
          <w:rFonts w:cs="Arial"/>
        </w:rPr>
      </w:pPr>
    </w:p>
    <w:p w14:paraId="4EA2F7F5" w14:textId="77777777" w:rsidR="00E47B80" w:rsidRPr="00A35423" w:rsidRDefault="00E47B80" w:rsidP="00E47B80">
      <w:pPr>
        <w:spacing w:after="160" w:line="259" w:lineRule="auto"/>
        <w:jc w:val="left"/>
        <w:rPr>
          <w:rFonts w:cs="Arial"/>
          <w:b/>
          <w:sz w:val="24"/>
        </w:rPr>
      </w:pPr>
      <w:r w:rsidRPr="00A35423">
        <w:rPr>
          <w:rFonts w:cs="Arial"/>
          <w:b/>
          <w:sz w:val="24"/>
        </w:rPr>
        <w:br w:type="page"/>
      </w:r>
    </w:p>
    <w:p w14:paraId="5D0F623F" w14:textId="77777777" w:rsidR="00F74D74" w:rsidRPr="00A35423" w:rsidRDefault="00456086" w:rsidP="009F1C5A">
      <w:pPr>
        <w:rPr>
          <w:rFonts w:cs="Arial"/>
          <w:b/>
          <w:sz w:val="24"/>
        </w:rPr>
      </w:pPr>
      <w:r w:rsidRPr="00A35423">
        <w:rPr>
          <w:rFonts w:cs="Arial"/>
          <w:b/>
          <w:sz w:val="24"/>
        </w:rPr>
        <w:lastRenderedPageBreak/>
        <w:t>Tartalomjegyzék</w:t>
      </w:r>
    </w:p>
    <w:p w14:paraId="44C316EF" w14:textId="77777777" w:rsidR="00A5778F" w:rsidRPr="00A35423" w:rsidRDefault="00EA6A9B">
      <w:pPr>
        <w:pStyle w:val="TJ1"/>
        <w:tabs>
          <w:tab w:val="left" w:pos="400"/>
          <w:tab w:val="right" w:leader="dot" w:pos="9062"/>
        </w:tabs>
        <w:rPr>
          <w:rFonts w:asciiTheme="minorHAnsi" w:eastAsiaTheme="minorEastAsia" w:hAnsiTheme="minorHAnsi"/>
          <w:b w:val="0"/>
          <w:bCs w:val="0"/>
          <w:caps w:val="0"/>
          <w:noProof/>
          <w:sz w:val="22"/>
          <w:szCs w:val="22"/>
          <w:lang w:eastAsia="hu-HU"/>
        </w:rPr>
      </w:pPr>
      <w:r w:rsidRPr="00A35423">
        <w:rPr>
          <w:rFonts w:cs="Arial"/>
        </w:rPr>
        <w:fldChar w:fldCharType="begin"/>
      </w:r>
      <w:r w:rsidRPr="00A35423">
        <w:rPr>
          <w:rFonts w:cs="Arial"/>
        </w:rPr>
        <w:instrText xml:space="preserve"> TOC \o "1-3" \h \z \u </w:instrText>
      </w:r>
      <w:r w:rsidRPr="00A35423">
        <w:rPr>
          <w:rFonts w:cs="Arial"/>
        </w:rPr>
        <w:fldChar w:fldCharType="separate"/>
      </w:r>
      <w:hyperlink w:anchor="_Toc436925572" w:history="1">
        <w:r w:rsidR="00A5778F" w:rsidRPr="00A35423">
          <w:rPr>
            <w:rStyle w:val="Hiperhivatkozs"/>
            <w:noProof/>
          </w:rPr>
          <w:t>1.</w:t>
        </w:r>
        <w:r w:rsidR="00A5778F" w:rsidRPr="00A35423">
          <w:rPr>
            <w:rFonts w:asciiTheme="minorHAnsi" w:eastAsiaTheme="minorEastAsia" w:hAnsiTheme="minorHAnsi"/>
            <w:b w:val="0"/>
            <w:bCs w:val="0"/>
            <w:caps w:val="0"/>
            <w:noProof/>
            <w:sz w:val="22"/>
            <w:szCs w:val="22"/>
            <w:lang w:eastAsia="hu-HU"/>
          </w:rPr>
          <w:tab/>
        </w:r>
        <w:r w:rsidR="00A5778F" w:rsidRPr="00A35423">
          <w:rPr>
            <w:rStyle w:val="Hiperhivatkozs"/>
            <w:noProof/>
          </w:rPr>
          <w:t>Vezetői összefoglaló</w:t>
        </w:r>
        <w:r w:rsidR="00A5778F" w:rsidRPr="00A35423">
          <w:rPr>
            <w:noProof/>
            <w:webHidden/>
          </w:rPr>
          <w:tab/>
        </w:r>
        <w:r w:rsidR="00A5778F" w:rsidRPr="00A35423">
          <w:rPr>
            <w:noProof/>
            <w:webHidden/>
          </w:rPr>
          <w:fldChar w:fldCharType="begin"/>
        </w:r>
        <w:r w:rsidR="00A5778F" w:rsidRPr="00A35423">
          <w:rPr>
            <w:noProof/>
            <w:webHidden/>
          </w:rPr>
          <w:instrText xml:space="preserve"> PAGEREF _Toc436925572 \h </w:instrText>
        </w:r>
        <w:r w:rsidR="00A5778F" w:rsidRPr="00A35423">
          <w:rPr>
            <w:noProof/>
            <w:webHidden/>
          </w:rPr>
        </w:r>
        <w:r w:rsidR="00A5778F" w:rsidRPr="00A35423">
          <w:rPr>
            <w:noProof/>
            <w:webHidden/>
          </w:rPr>
          <w:fldChar w:fldCharType="separate"/>
        </w:r>
        <w:r w:rsidR="00A5778F" w:rsidRPr="00A35423">
          <w:rPr>
            <w:noProof/>
            <w:webHidden/>
          </w:rPr>
          <w:t>4</w:t>
        </w:r>
        <w:r w:rsidR="00A5778F" w:rsidRPr="00A35423">
          <w:rPr>
            <w:noProof/>
            <w:webHidden/>
          </w:rPr>
          <w:fldChar w:fldCharType="end"/>
        </w:r>
      </w:hyperlink>
    </w:p>
    <w:p w14:paraId="0B539D81" w14:textId="77777777" w:rsidR="00A5778F" w:rsidRPr="00A35423" w:rsidRDefault="0062462E">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25573" w:history="1">
        <w:r w:rsidR="00A5778F" w:rsidRPr="00A35423">
          <w:rPr>
            <w:rStyle w:val="Hiperhivatkozs"/>
            <w:noProof/>
          </w:rPr>
          <w:t>2.</w:t>
        </w:r>
        <w:r w:rsidR="00A5778F" w:rsidRPr="00A35423">
          <w:rPr>
            <w:rFonts w:asciiTheme="minorHAnsi" w:eastAsiaTheme="minorEastAsia" w:hAnsiTheme="minorHAnsi"/>
            <w:b w:val="0"/>
            <w:bCs w:val="0"/>
            <w:caps w:val="0"/>
            <w:noProof/>
            <w:sz w:val="22"/>
            <w:szCs w:val="22"/>
            <w:lang w:eastAsia="hu-HU"/>
          </w:rPr>
          <w:tab/>
        </w:r>
        <w:r w:rsidR="00A5778F" w:rsidRPr="00A35423">
          <w:rPr>
            <w:rStyle w:val="Hiperhivatkozs"/>
            <w:noProof/>
          </w:rPr>
          <w:t>Bevezető</w:t>
        </w:r>
        <w:r w:rsidR="00A5778F" w:rsidRPr="00A35423">
          <w:rPr>
            <w:noProof/>
            <w:webHidden/>
          </w:rPr>
          <w:tab/>
        </w:r>
        <w:r w:rsidR="00A5778F" w:rsidRPr="00A35423">
          <w:rPr>
            <w:noProof/>
            <w:webHidden/>
          </w:rPr>
          <w:fldChar w:fldCharType="begin"/>
        </w:r>
        <w:r w:rsidR="00A5778F" w:rsidRPr="00A35423">
          <w:rPr>
            <w:noProof/>
            <w:webHidden/>
          </w:rPr>
          <w:instrText xml:space="preserve"> PAGEREF _Toc436925573 \h </w:instrText>
        </w:r>
        <w:r w:rsidR="00A5778F" w:rsidRPr="00A35423">
          <w:rPr>
            <w:noProof/>
            <w:webHidden/>
          </w:rPr>
        </w:r>
        <w:r w:rsidR="00A5778F" w:rsidRPr="00A35423">
          <w:rPr>
            <w:noProof/>
            <w:webHidden/>
          </w:rPr>
          <w:fldChar w:fldCharType="separate"/>
        </w:r>
        <w:r w:rsidR="00A5778F" w:rsidRPr="00A35423">
          <w:rPr>
            <w:noProof/>
            <w:webHidden/>
          </w:rPr>
          <w:t>5</w:t>
        </w:r>
        <w:r w:rsidR="00A5778F" w:rsidRPr="00A35423">
          <w:rPr>
            <w:noProof/>
            <w:webHidden/>
          </w:rPr>
          <w:fldChar w:fldCharType="end"/>
        </w:r>
      </w:hyperlink>
    </w:p>
    <w:p w14:paraId="21CE06B4" w14:textId="77777777" w:rsidR="00A5778F" w:rsidRPr="00A35423" w:rsidRDefault="0062462E">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25574" w:history="1">
        <w:r w:rsidR="00A5778F" w:rsidRPr="00A35423">
          <w:rPr>
            <w:rStyle w:val="Hiperhivatkozs"/>
            <w:noProof/>
          </w:rPr>
          <w:t>3.</w:t>
        </w:r>
        <w:r w:rsidR="00A5778F" w:rsidRPr="00A35423">
          <w:rPr>
            <w:rFonts w:asciiTheme="minorHAnsi" w:eastAsiaTheme="minorEastAsia" w:hAnsiTheme="minorHAnsi"/>
            <w:b w:val="0"/>
            <w:bCs w:val="0"/>
            <w:caps w:val="0"/>
            <w:noProof/>
            <w:sz w:val="22"/>
            <w:szCs w:val="22"/>
            <w:lang w:eastAsia="hu-HU"/>
          </w:rPr>
          <w:tab/>
        </w:r>
        <w:r w:rsidR="00A5778F" w:rsidRPr="00A35423">
          <w:rPr>
            <w:rStyle w:val="Hiperhivatkozs"/>
            <w:noProof/>
          </w:rPr>
          <w:t>A háttér bemutatása</w:t>
        </w:r>
        <w:r w:rsidR="00A5778F" w:rsidRPr="00A35423">
          <w:rPr>
            <w:noProof/>
            <w:webHidden/>
          </w:rPr>
          <w:tab/>
        </w:r>
        <w:r w:rsidR="00A5778F" w:rsidRPr="00A35423">
          <w:rPr>
            <w:noProof/>
            <w:webHidden/>
          </w:rPr>
          <w:fldChar w:fldCharType="begin"/>
        </w:r>
        <w:r w:rsidR="00A5778F" w:rsidRPr="00A35423">
          <w:rPr>
            <w:noProof/>
            <w:webHidden/>
          </w:rPr>
          <w:instrText xml:space="preserve"> PAGEREF _Toc436925574 \h </w:instrText>
        </w:r>
        <w:r w:rsidR="00A5778F" w:rsidRPr="00A35423">
          <w:rPr>
            <w:noProof/>
            <w:webHidden/>
          </w:rPr>
        </w:r>
        <w:r w:rsidR="00A5778F" w:rsidRPr="00A35423">
          <w:rPr>
            <w:noProof/>
            <w:webHidden/>
          </w:rPr>
          <w:fldChar w:fldCharType="separate"/>
        </w:r>
        <w:r w:rsidR="00A5778F" w:rsidRPr="00A35423">
          <w:rPr>
            <w:noProof/>
            <w:webHidden/>
          </w:rPr>
          <w:t>6</w:t>
        </w:r>
        <w:r w:rsidR="00A5778F" w:rsidRPr="00A35423">
          <w:rPr>
            <w:noProof/>
            <w:webHidden/>
          </w:rPr>
          <w:fldChar w:fldCharType="end"/>
        </w:r>
      </w:hyperlink>
    </w:p>
    <w:p w14:paraId="77E3DAA3" w14:textId="77777777" w:rsidR="00A5778F" w:rsidRPr="00A35423" w:rsidRDefault="0062462E">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575" w:history="1">
        <w:r w:rsidR="00A5778F" w:rsidRPr="00A35423">
          <w:rPr>
            <w:rStyle w:val="Hiperhivatkozs"/>
            <w:noProof/>
          </w:rPr>
          <w:t>3.1.</w:t>
        </w:r>
        <w:r w:rsidR="00A5778F" w:rsidRPr="00A35423">
          <w:rPr>
            <w:rFonts w:asciiTheme="minorHAnsi" w:eastAsiaTheme="minorEastAsia" w:hAnsiTheme="minorHAnsi"/>
            <w:smallCaps w:val="0"/>
            <w:noProof/>
            <w:sz w:val="22"/>
            <w:szCs w:val="22"/>
            <w:lang w:eastAsia="hu-HU"/>
          </w:rPr>
          <w:tab/>
        </w:r>
        <w:r w:rsidR="00A5778F" w:rsidRPr="00A35423">
          <w:rPr>
            <w:rStyle w:val="Hiperhivatkozs"/>
            <w:noProof/>
          </w:rPr>
          <w:t>Társadalmi-gazdasági feltételek</w:t>
        </w:r>
        <w:r w:rsidR="00A5778F" w:rsidRPr="00A35423">
          <w:rPr>
            <w:noProof/>
            <w:webHidden/>
          </w:rPr>
          <w:tab/>
        </w:r>
        <w:r w:rsidR="00A5778F" w:rsidRPr="00A35423">
          <w:rPr>
            <w:noProof/>
            <w:webHidden/>
          </w:rPr>
          <w:fldChar w:fldCharType="begin"/>
        </w:r>
        <w:r w:rsidR="00A5778F" w:rsidRPr="00A35423">
          <w:rPr>
            <w:noProof/>
            <w:webHidden/>
          </w:rPr>
          <w:instrText xml:space="preserve"> PAGEREF _Toc436925575 \h </w:instrText>
        </w:r>
        <w:r w:rsidR="00A5778F" w:rsidRPr="00A35423">
          <w:rPr>
            <w:noProof/>
            <w:webHidden/>
          </w:rPr>
        </w:r>
        <w:r w:rsidR="00A5778F" w:rsidRPr="00A35423">
          <w:rPr>
            <w:noProof/>
            <w:webHidden/>
          </w:rPr>
          <w:fldChar w:fldCharType="separate"/>
        </w:r>
        <w:r w:rsidR="00A5778F" w:rsidRPr="00A35423">
          <w:rPr>
            <w:noProof/>
            <w:webHidden/>
          </w:rPr>
          <w:t>6</w:t>
        </w:r>
        <w:r w:rsidR="00A5778F" w:rsidRPr="00A35423">
          <w:rPr>
            <w:noProof/>
            <w:webHidden/>
          </w:rPr>
          <w:fldChar w:fldCharType="end"/>
        </w:r>
      </w:hyperlink>
    </w:p>
    <w:p w14:paraId="7B47A8B4" w14:textId="77777777" w:rsidR="00A5778F" w:rsidRPr="00A35423" w:rsidRDefault="0062462E">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576" w:history="1">
        <w:r w:rsidR="00A5778F" w:rsidRPr="00A35423">
          <w:rPr>
            <w:rStyle w:val="Hiperhivatkozs"/>
            <w:noProof/>
          </w:rPr>
          <w:t>3.2.</w:t>
        </w:r>
        <w:r w:rsidR="00A5778F" w:rsidRPr="00A35423">
          <w:rPr>
            <w:rFonts w:asciiTheme="minorHAnsi" w:eastAsiaTheme="minorEastAsia" w:hAnsiTheme="minorHAnsi"/>
            <w:smallCaps w:val="0"/>
            <w:noProof/>
            <w:sz w:val="22"/>
            <w:szCs w:val="22"/>
            <w:lang w:eastAsia="hu-HU"/>
          </w:rPr>
          <w:tab/>
        </w:r>
        <w:r w:rsidR="00A5778F" w:rsidRPr="00A35423">
          <w:rPr>
            <w:rStyle w:val="Hiperhivatkozs"/>
            <w:noProof/>
          </w:rPr>
          <w:t>Szakpolitikai és intézményi szempontok</w:t>
        </w:r>
        <w:r w:rsidR="00A5778F" w:rsidRPr="00A35423">
          <w:rPr>
            <w:noProof/>
            <w:webHidden/>
          </w:rPr>
          <w:tab/>
        </w:r>
        <w:r w:rsidR="00A5778F" w:rsidRPr="00A35423">
          <w:rPr>
            <w:noProof/>
            <w:webHidden/>
          </w:rPr>
          <w:fldChar w:fldCharType="begin"/>
        </w:r>
        <w:r w:rsidR="00A5778F" w:rsidRPr="00A35423">
          <w:rPr>
            <w:noProof/>
            <w:webHidden/>
          </w:rPr>
          <w:instrText xml:space="preserve"> PAGEREF _Toc436925576 \h </w:instrText>
        </w:r>
        <w:r w:rsidR="00A5778F" w:rsidRPr="00A35423">
          <w:rPr>
            <w:noProof/>
            <w:webHidden/>
          </w:rPr>
        </w:r>
        <w:r w:rsidR="00A5778F" w:rsidRPr="00A35423">
          <w:rPr>
            <w:noProof/>
            <w:webHidden/>
          </w:rPr>
          <w:fldChar w:fldCharType="separate"/>
        </w:r>
        <w:r w:rsidR="00A5778F" w:rsidRPr="00A35423">
          <w:rPr>
            <w:noProof/>
            <w:webHidden/>
          </w:rPr>
          <w:t>6</w:t>
        </w:r>
        <w:r w:rsidR="00A5778F" w:rsidRPr="00A35423">
          <w:rPr>
            <w:noProof/>
            <w:webHidden/>
          </w:rPr>
          <w:fldChar w:fldCharType="end"/>
        </w:r>
      </w:hyperlink>
    </w:p>
    <w:p w14:paraId="07200D96" w14:textId="77777777" w:rsidR="00A5778F" w:rsidRPr="00A35423" w:rsidRDefault="0062462E">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577" w:history="1">
        <w:r w:rsidR="00A5778F" w:rsidRPr="00A35423">
          <w:rPr>
            <w:rStyle w:val="Hiperhivatkozs"/>
            <w:noProof/>
          </w:rPr>
          <w:t>3.3.</w:t>
        </w:r>
        <w:r w:rsidR="00A5778F" w:rsidRPr="00A35423">
          <w:rPr>
            <w:rFonts w:asciiTheme="minorHAnsi" w:eastAsiaTheme="minorEastAsia" w:hAnsiTheme="minorHAnsi"/>
            <w:smallCaps w:val="0"/>
            <w:noProof/>
            <w:sz w:val="22"/>
            <w:szCs w:val="22"/>
            <w:lang w:eastAsia="hu-HU"/>
          </w:rPr>
          <w:tab/>
        </w:r>
        <w:r w:rsidR="00A5778F" w:rsidRPr="00A35423">
          <w:rPr>
            <w:rStyle w:val="Hiperhivatkozs"/>
            <w:noProof/>
          </w:rPr>
          <w:t>A jelenlegi infrastrukturális adottságok és szolgáltatások</w:t>
        </w:r>
        <w:r w:rsidR="00A5778F" w:rsidRPr="00A35423">
          <w:rPr>
            <w:noProof/>
            <w:webHidden/>
          </w:rPr>
          <w:tab/>
        </w:r>
        <w:r w:rsidR="00A5778F" w:rsidRPr="00A35423">
          <w:rPr>
            <w:noProof/>
            <w:webHidden/>
          </w:rPr>
          <w:fldChar w:fldCharType="begin"/>
        </w:r>
        <w:r w:rsidR="00A5778F" w:rsidRPr="00A35423">
          <w:rPr>
            <w:noProof/>
            <w:webHidden/>
          </w:rPr>
          <w:instrText xml:space="preserve"> PAGEREF _Toc436925577 \h </w:instrText>
        </w:r>
        <w:r w:rsidR="00A5778F" w:rsidRPr="00A35423">
          <w:rPr>
            <w:noProof/>
            <w:webHidden/>
          </w:rPr>
        </w:r>
        <w:r w:rsidR="00A5778F" w:rsidRPr="00A35423">
          <w:rPr>
            <w:noProof/>
            <w:webHidden/>
          </w:rPr>
          <w:fldChar w:fldCharType="separate"/>
        </w:r>
        <w:r w:rsidR="00A5778F" w:rsidRPr="00A35423">
          <w:rPr>
            <w:noProof/>
            <w:webHidden/>
          </w:rPr>
          <w:t>6</w:t>
        </w:r>
        <w:r w:rsidR="00A5778F" w:rsidRPr="00A35423">
          <w:rPr>
            <w:noProof/>
            <w:webHidden/>
          </w:rPr>
          <w:fldChar w:fldCharType="end"/>
        </w:r>
      </w:hyperlink>
    </w:p>
    <w:p w14:paraId="73B5E145" w14:textId="77777777" w:rsidR="00A5778F" w:rsidRPr="00A35423" w:rsidRDefault="0062462E">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578" w:history="1">
        <w:r w:rsidR="00A5778F" w:rsidRPr="00A35423">
          <w:rPr>
            <w:rStyle w:val="Hiperhivatkozs"/>
            <w:noProof/>
          </w:rPr>
          <w:t>3.4.</w:t>
        </w:r>
        <w:r w:rsidR="00A5778F" w:rsidRPr="00A35423">
          <w:rPr>
            <w:rFonts w:asciiTheme="minorHAnsi" w:eastAsiaTheme="minorEastAsia" w:hAnsiTheme="minorHAnsi"/>
            <w:smallCaps w:val="0"/>
            <w:noProof/>
            <w:sz w:val="22"/>
            <w:szCs w:val="22"/>
            <w:lang w:eastAsia="hu-HU"/>
          </w:rPr>
          <w:tab/>
        </w:r>
        <w:r w:rsidR="00A5778F" w:rsidRPr="00A35423">
          <w:rPr>
            <w:rStyle w:val="Hiperhivatkozs"/>
            <w:noProof/>
          </w:rPr>
          <w:t>A tervezett szolgáltatás megítélése és az ezzel kapcsolatos lakossági elvárások</w:t>
        </w:r>
        <w:r w:rsidR="00A5778F" w:rsidRPr="00A35423">
          <w:rPr>
            <w:noProof/>
            <w:webHidden/>
          </w:rPr>
          <w:tab/>
        </w:r>
        <w:r w:rsidR="00A5778F" w:rsidRPr="00A35423">
          <w:rPr>
            <w:noProof/>
            <w:webHidden/>
          </w:rPr>
          <w:fldChar w:fldCharType="begin"/>
        </w:r>
        <w:r w:rsidR="00A5778F" w:rsidRPr="00A35423">
          <w:rPr>
            <w:noProof/>
            <w:webHidden/>
          </w:rPr>
          <w:instrText xml:space="preserve"> PAGEREF _Toc436925578 \h </w:instrText>
        </w:r>
        <w:r w:rsidR="00A5778F" w:rsidRPr="00A35423">
          <w:rPr>
            <w:noProof/>
            <w:webHidden/>
          </w:rPr>
        </w:r>
        <w:r w:rsidR="00A5778F" w:rsidRPr="00A35423">
          <w:rPr>
            <w:noProof/>
            <w:webHidden/>
          </w:rPr>
          <w:fldChar w:fldCharType="separate"/>
        </w:r>
        <w:r w:rsidR="00A5778F" w:rsidRPr="00A35423">
          <w:rPr>
            <w:noProof/>
            <w:webHidden/>
          </w:rPr>
          <w:t>6</w:t>
        </w:r>
        <w:r w:rsidR="00A5778F" w:rsidRPr="00A35423">
          <w:rPr>
            <w:noProof/>
            <w:webHidden/>
          </w:rPr>
          <w:fldChar w:fldCharType="end"/>
        </w:r>
      </w:hyperlink>
    </w:p>
    <w:p w14:paraId="23901399" w14:textId="77777777" w:rsidR="00A5778F" w:rsidRPr="00A35423" w:rsidRDefault="0062462E">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25579" w:history="1">
        <w:r w:rsidR="00A5778F" w:rsidRPr="00A35423">
          <w:rPr>
            <w:rStyle w:val="Hiperhivatkozs"/>
            <w:noProof/>
          </w:rPr>
          <w:t>4.</w:t>
        </w:r>
        <w:r w:rsidR="00A5778F" w:rsidRPr="00A35423">
          <w:rPr>
            <w:rFonts w:asciiTheme="minorHAnsi" w:eastAsiaTheme="minorEastAsia" w:hAnsiTheme="minorHAnsi"/>
            <w:b w:val="0"/>
            <w:bCs w:val="0"/>
            <w:caps w:val="0"/>
            <w:noProof/>
            <w:sz w:val="22"/>
            <w:szCs w:val="22"/>
            <w:lang w:eastAsia="hu-HU"/>
          </w:rPr>
          <w:tab/>
        </w:r>
        <w:r w:rsidR="00A5778F" w:rsidRPr="00A35423">
          <w:rPr>
            <w:rStyle w:val="Hiperhivatkozs"/>
            <w:noProof/>
          </w:rPr>
          <w:t>A projekt célkitűzései</w:t>
        </w:r>
        <w:r w:rsidR="00A5778F" w:rsidRPr="00A35423">
          <w:rPr>
            <w:noProof/>
            <w:webHidden/>
          </w:rPr>
          <w:tab/>
        </w:r>
        <w:r w:rsidR="00A5778F" w:rsidRPr="00A35423">
          <w:rPr>
            <w:noProof/>
            <w:webHidden/>
          </w:rPr>
          <w:fldChar w:fldCharType="begin"/>
        </w:r>
        <w:r w:rsidR="00A5778F" w:rsidRPr="00A35423">
          <w:rPr>
            <w:noProof/>
            <w:webHidden/>
          </w:rPr>
          <w:instrText xml:space="preserve"> PAGEREF _Toc436925579 \h </w:instrText>
        </w:r>
        <w:r w:rsidR="00A5778F" w:rsidRPr="00A35423">
          <w:rPr>
            <w:noProof/>
            <w:webHidden/>
          </w:rPr>
        </w:r>
        <w:r w:rsidR="00A5778F" w:rsidRPr="00A35423">
          <w:rPr>
            <w:noProof/>
            <w:webHidden/>
          </w:rPr>
          <w:fldChar w:fldCharType="separate"/>
        </w:r>
        <w:r w:rsidR="00A5778F" w:rsidRPr="00A35423">
          <w:rPr>
            <w:noProof/>
            <w:webHidden/>
          </w:rPr>
          <w:t>7</w:t>
        </w:r>
        <w:r w:rsidR="00A5778F" w:rsidRPr="00A35423">
          <w:rPr>
            <w:noProof/>
            <w:webHidden/>
          </w:rPr>
          <w:fldChar w:fldCharType="end"/>
        </w:r>
      </w:hyperlink>
    </w:p>
    <w:p w14:paraId="694C8E0D" w14:textId="77777777" w:rsidR="00A5778F" w:rsidRPr="00A35423" w:rsidRDefault="0062462E">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580" w:history="1">
        <w:r w:rsidR="00A5778F" w:rsidRPr="00A35423">
          <w:rPr>
            <w:rStyle w:val="Hiperhivatkozs"/>
            <w:noProof/>
          </w:rPr>
          <w:t>4.1.</w:t>
        </w:r>
        <w:r w:rsidR="00A5778F" w:rsidRPr="00A35423">
          <w:rPr>
            <w:rFonts w:asciiTheme="minorHAnsi" w:eastAsiaTheme="minorEastAsia" w:hAnsiTheme="minorHAnsi"/>
            <w:smallCaps w:val="0"/>
            <w:noProof/>
            <w:sz w:val="22"/>
            <w:szCs w:val="22"/>
            <w:lang w:eastAsia="hu-HU"/>
          </w:rPr>
          <w:tab/>
        </w:r>
        <w:r w:rsidR="00A5778F" w:rsidRPr="00A35423">
          <w:rPr>
            <w:rStyle w:val="Hiperhivatkozs"/>
            <w:noProof/>
          </w:rPr>
          <w:t>Azonosított igények és problémák</w:t>
        </w:r>
        <w:r w:rsidR="00A5778F" w:rsidRPr="00A35423">
          <w:rPr>
            <w:noProof/>
            <w:webHidden/>
          </w:rPr>
          <w:tab/>
        </w:r>
        <w:r w:rsidR="00A5778F" w:rsidRPr="00A35423">
          <w:rPr>
            <w:noProof/>
            <w:webHidden/>
          </w:rPr>
          <w:fldChar w:fldCharType="begin"/>
        </w:r>
        <w:r w:rsidR="00A5778F" w:rsidRPr="00A35423">
          <w:rPr>
            <w:noProof/>
            <w:webHidden/>
          </w:rPr>
          <w:instrText xml:space="preserve"> PAGEREF _Toc436925580 \h </w:instrText>
        </w:r>
        <w:r w:rsidR="00A5778F" w:rsidRPr="00A35423">
          <w:rPr>
            <w:noProof/>
            <w:webHidden/>
          </w:rPr>
        </w:r>
        <w:r w:rsidR="00A5778F" w:rsidRPr="00A35423">
          <w:rPr>
            <w:noProof/>
            <w:webHidden/>
          </w:rPr>
          <w:fldChar w:fldCharType="separate"/>
        </w:r>
        <w:r w:rsidR="00A5778F" w:rsidRPr="00A35423">
          <w:rPr>
            <w:noProof/>
            <w:webHidden/>
          </w:rPr>
          <w:t>7</w:t>
        </w:r>
        <w:r w:rsidR="00A5778F" w:rsidRPr="00A35423">
          <w:rPr>
            <w:noProof/>
            <w:webHidden/>
          </w:rPr>
          <w:fldChar w:fldCharType="end"/>
        </w:r>
      </w:hyperlink>
    </w:p>
    <w:p w14:paraId="38F26EC7" w14:textId="77777777" w:rsidR="00A5778F" w:rsidRPr="00A35423" w:rsidRDefault="0062462E">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581" w:history="1">
        <w:r w:rsidR="00A5778F" w:rsidRPr="00A35423">
          <w:rPr>
            <w:rStyle w:val="Hiperhivatkozs"/>
            <w:noProof/>
          </w:rPr>
          <w:t>4.2.</w:t>
        </w:r>
        <w:r w:rsidR="00A5778F" w:rsidRPr="00A35423">
          <w:rPr>
            <w:rFonts w:asciiTheme="minorHAnsi" w:eastAsiaTheme="minorEastAsia" w:hAnsiTheme="minorHAnsi"/>
            <w:smallCaps w:val="0"/>
            <w:noProof/>
            <w:sz w:val="22"/>
            <w:szCs w:val="22"/>
            <w:lang w:eastAsia="hu-HU"/>
          </w:rPr>
          <w:tab/>
        </w:r>
        <w:r w:rsidR="00A5778F" w:rsidRPr="00A35423">
          <w:rPr>
            <w:rStyle w:val="Hiperhivatkozs"/>
            <w:noProof/>
          </w:rPr>
          <w:t>A projekt célrendszere</w:t>
        </w:r>
        <w:r w:rsidR="00A5778F" w:rsidRPr="00A35423">
          <w:rPr>
            <w:noProof/>
            <w:webHidden/>
          </w:rPr>
          <w:tab/>
        </w:r>
        <w:r w:rsidR="00A5778F" w:rsidRPr="00A35423">
          <w:rPr>
            <w:noProof/>
            <w:webHidden/>
          </w:rPr>
          <w:fldChar w:fldCharType="begin"/>
        </w:r>
        <w:r w:rsidR="00A5778F" w:rsidRPr="00A35423">
          <w:rPr>
            <w:noProof/>
            <w:webHidden/>
          </w:rPr>
          <w:instrText xml:space="preserve"> PAGEREF _Toc436925581 \h </w:instrText>
        </w:r>
        <w:r w:rsidR="00A5778F" w:rsidRPr="00A35423">
          <w:rPr>
            <w:noProof/>
            <w:webHidden/>
          </w:rPr>
        </w:r>
        <w:r w:rsidR="00A5778F" w:rsidRPr="00A35423">
          <w:rPr>
            <w:noProof/>
            <w:webHidden/>
          </w:rPr>
          <w:fldChar w:fldCharType="separate"/>
        </w:r>
        <w:r w:rsidR="00A5778F" w:rsidRPr="00A35423">
          <w:rPr>
            <w:noProof/>
            <w:webHidden/>
          </w:rPr>
          <w:t>7</w:t>
        </w:r>
        <w:r w:rsidR="00A5778F" w:rsidRPr="00A35423">
          <w:rPr>
            <w:noProof/>
            <w:webHidden/>
          </w:rPr>
          <w:fldChar w:fldCharType="end"/>
        </w:r>
      </w:hyperlink>
    </w:p>
    <w:p w14:paraId="47908AE7" w14:textId="77777777" w:rsidR="00A5778F" w:rsidRPr="00A35423" w:rsidRDefault="0062462E">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582" w:history="1">
        <w:r w:rsidR="00A5778F" w:rsidRPr="00A35423">
          <w:rPr>
            <w:rStyle w:val="Hiperhivatkozs"/>
            <w:noProof/>
          </w:rPr>
          <w:t>4.3.</w:t>
        </w:r>
        <w:r w:rsidR="00A5778F" w:rsidRPr="00A35423">
          <w:rPr>
            <w:rFonts w:asciiTheme="minorHAnsi" w:eastAsiaTheme="minorEastAsia" w:hAnsiTheme="minorHAnsi"/>
            <w:smallCaps w:val="0"/>
            <w:noProof/>
            <w:sz w:val="22"/>
            <w:szCs w:val="22"/>
            <w:lang w:eastAsia="hu-HU"/>
          </w:rPr>
          <w:tab/>
        </w:r>
        <w:r w:rsidR="00A5778F" w:rsidRPr="00A35423">
          <w:rPr>
            <w:rStyle w:val="Hiperhivatkozs"/>
            <w:noProof/>
          </w:rPr>
          <w:t>Illeszkedés az TOP célokhoz</w:t>
        </w:r>
        <w:r w:rsidR="00A5778F" w:rsidRPr="00A35423">
          <w:rPr>
            <w:noProof/>
            <w:webHidden/>
          </w:rPr>
          <w:tab/>
        </w:r>
        <w:r w:rsidR="00A5778F" w:rsidRPr="00A35423">
          <w:rPr>
            <w:noProof/>
            <w:webHidden/>
          </w:rPr>
          <w:fldChar w:fldCharType="begin"/>
        </w:r>
        <w:r w:rsidR="00A5778F" w:rsidRPr="00A35423">
          <w:rPr>
            <w:noProof/>
            <w:webHidden/>
          </w:rPr>
          <w:instrText xml:space="preserve"> PAGEREF _Toc436925582 \h </w:instrText>
        </w:r>
        <w:r w:rsidR="00A5778F" w:rsidRPr="00A35423">
          <w:rPr>
            <w:noProof/>
            <w:webHidden/>
          </w:rPr>
        </w:r>
        <w:r w:rsidR="00A5778F" w:rsidRPr="00A35423">
          <w:rPr>
            <w:noProof/>
            <w:webHidden/>
          </w:rPr>
          <w:fldChar w:fldCharType="separate"/>
        </w:r>
        <w:r w:rsidR="00A5778F" w:rsidRPr="00A35423">
          <w:rPr>
            <w:noProof/>
            <w:webHidden/>
          </w:rPr>
          <w:t>7</w:t>
        </w:r>
        <w:r w:rsidR="00A5778F" w:rsidRPr="00A35423">
          <w:rPr>
            <w:noProof/>
            <w:webHidden/>
          </w:rPr>
          <w:fldChar w:fldCharType="end"/>
        </w:r>
      </w:hyperlink>
    </w:p>
    <w:p w14:paraId="0F2DAC1E" w14:textId="77777777" w:rsidR="00A5778F" w:rsidRPr="00A35423" w:rsidRDefault="0062462E">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583" w:history="1">
        <w:r w:rsidR="00A5778F" w:rsidRPr="00A35423">
          <w:rPr>
            <w:rStyle w:val="Hiperhivatkozs"/>
            <w:noProof/>
          </w:rPr>
          <w:t>4.4.</w:t>
        </w:r>
        <w:r w:rsidR="00A5778F" w:rsidRPr="00A35423">
          <w:rPr>
            <w:rFonts w:asciiTheme="minorHAnsi" w:eastAsiaTheme="minorEastAsia" w:hAnsiTheme="minorHAnsi"/>
            <w:smallCaps w:val="0"/>
            <w:noProof/>
            <w:sz w:val="22"/>
            <w:szCs w:val="22"/>
            <w:lang w:eastAsia="hu-HU"/>
          </w:rPr>
          <w:tab/>
        </w:r>
        <w:r w:rsidR="00A5778F" w:rsidRPr="00A35423">
          <w:rPr>
            <w:rStyle w:val="Hiperhivatkozs"/>
            <w:noProof/>
          </w:rPr>
          <w:t>Indikátorok</w:t>
        </w:r>
        <w:r w:rsidR="00A5778F" w:rsidRPr="00A35423">
          <w:rPr>
            <w:noProof/>
            <w:webHidden/>
          </w:rPr>
          <w:tab/>
        </w:r>
        <w:r w:rsidR="00A5778F" w:rsidRPr="00A35423">
          <w:rPr>
            <w:noProof/>
            <w:webHidden/>
          </w:rPr>
          <w:fldChar w:fldCharType="begin"/>
        </w:r>
        <w:r w:rsidR="00A5778F" w:rsidRPr="00A35423">
          <w:rPr>
            <w:noProof/>
            <w:webHidden/>
          </w:rPr>
          <w:instrText xml:space="preserve"> PAGEREF _Toc436925583 \h </w:instrText>
        </w:r>
        <w:r w:rsidR="00A5778F" w:rsidRPr="00A35423">
          <w:rPr>
            <w:noProof/>
            <w:webHidden/>
          </w:rPr>
        </w:r>
        <w:r w:rsidR="00A5778F" w:rsidRPr="00A35423">
          <w:rPr>
            <w:noProof/>
            <w:webHidden/>
          </w:rPr>
          <w:fldChar w:fldCharType="separate"/>
        </w:r>
        <w:r w:rsidR="00A5778F" w:rsidRPr="00A35423">
          <w:rPr>
            <w:noProof/>
            <w:webHidden/>
          </w:rPr>
          <w:t>7</w:t>
        </w:r>
        <w:r w:rsidR="00A5778F" w:rsidRPr="00A35423">
          <w:rPr>
            <w:noProof/>
            <w:webHidden/>
          </w:rPr>
          <w:fldChar w:fldCharType="end"/>
        </w:r>
      </w:hyperlink>
    </w:p>
    <w:p w14:paraId="6630B976" w14:textId="77777777" w:rsidR="00A5778F" w:rsidRPr="00A35423" w:rsidRDefault="0062462E">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25584" w:history="1">
        <w:r w:rsidR="00A5778F" w:rsidRPr="00A35423">
          <w:rPr>
            <w:rStyle w:val="Hiperhivatkozs"/>
            <w:noProof/>
          </w:rPr>
          <w:t>5.</w:t>
        </w:r>
        <w:r w:rsidR="00A5778F" w:rsidRPr="00A35423">
          <w:rPr>
            <w:rFonts w:asciiTheme="minorHAnsi" w:eastAsiaTheme="minorEastAsia" w:hAnsiTheme="minorHAnsi"/>
            <w:b w:val="0"/>
            <w:bCs w:val="0"/>
            <w:caps w:val="0"/>
            <w:noProof/>
            <w:sz w:val="22"/>
            <w:szCs w:val="22"/>
            <w:lang w:eastAsia="hu-HU"/>
          </w:rPr>
          <w:tab/>
        </w:r>
        <w:r w:rsidR="00A5778F" w:rsidRPr="00A35423">
          <w:rPr>
            <w:rStyle w:val="Hiperhivatkozs"/>
            <w:noProof/>
          </w:rPr>
          <w:t>Kedvezményezett</w:t>
        </w:r>
        <w:r w:rsidR="00A5778F" w:rsidRPr="00A35423">
          <w:rPr>
            <w:noProof/>
            <w:webHidden/>
          </w:rPr>
          <w:tab/>
        </w:r>
        <w:r w:rsidR="00A5778F" w:rsidRPr="00A35423">
          <w:rPr>
            <w:noProof/>
            <w:webHidden/>
          </w:rPr>
          <w:fldChar w:fldCharType="begin"/>
        </w:r>
        <w:r w:rsidR="00A5778F" w:rsidRPr="00A35423">
          <w:rPr>
            <w:noProof/>
            <w:webHidden/>
          </w:rPr>
          <w:instrText xml:space="preserve"> PAGEREF _Toc436925584 \h </w:instrText>
        </w:r>
        <w:r w:rsidR="00A5778F" w:rsidRPr="00A35423">
          <w:rPr>
            <w:noProof/>
            <w:webHidden/>
          </w:rPr>
        </w:r>
        <w:r w:rsidR="00A5778F" w:rsidRPr="00A35423">
          <w:rPr>
            <w:noProof/>
            <w:webHidden/>
          </w:rPr>
          <w:fldChar w:fldCharType="separate"/>
        </w:r>
        <w:r w:rsidR="00A5778F" w:rsidRPr="00A35423">
          <w:rPr>
            <w:noProof/>
            <w:webHidden/>
          </w:rPr>
          <w:t>8</w:t>
        </w:r>
        <w:r w:rsidR="00A5778F" w:rsidRPr="00A35423">
          <w:rPr>
            <w:noProof/>
            <w:webHidden/>
          </w:rPr>
          <w:fldChar w:fldCharType="end"/>
        </w:r>
      </w:hyperlink>
    </w:p>
    <w:p w14:paraId="7647D767" w14:textId="77777777" w:rsidR="00A5778F" w:rsidRPr="00A35423" w:rsidRDefault="0062462E">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585" w:history="1">
        <w:r w:rsidR="00A5778F" w:rsidRPr="00A35423">
          <w:rPr>
            <w:rStyle w:val="Hiperhivatkozs"/>
            <w:noProof/>
          </w:rPr>
          <w:t>5.1.</w:t>
        </w:r>
        <w:r w:rsidR="00A5778F" w:rsidRPr="00A35423">
          <w:rPr>
            <w:rFonts w:asciiTheme="minorHAnsi" w:eastAsiaTheme="minorEastAsia" w:hAnsiTheme="minorHAnsi"/>
            <w:smallCaps w:val="0"/>
            <w:noProof/>
            <w:sz w:val="22"/>
            <w:szCs w:val="22"/>
            <w:lang w:eastAsia="hu-HU"/>
          </w:rPr>
          <w:tab/>
        </w:r>
        <w:r w:rsidR="00A5778F" w:rsidRPr="00A35423">
          <w:rPr>
            <w:rStyle w:val="Hiperhivatkozs"/>
            <w:noProof/>
          </w:rPr>
          <w:t>Kedvezményezett(ek) általános bemutatása</w:t>
        </w:r>
        <w:r w:rsidR="00A5778F" w:rsidRPr="00A35423">
          <w:rPr>
            <w:noProof/>
            <w:webHidden/>
          </w:rPr>
          <w:tab/>
        </w:r>
        <w:r w:rsidR="00A5778F" w:rsidRPr="00A35423">
          <w:rPr>
            <w:noProof/>
            <w:webHidden/>
          </w:rPr>
          <w:fldChar w:fldCharType="begin"/>
        </w:r>
        <w:r w:rsidR="00A5778F" w:rsidRPr="00A35423">
          <w:rPr>
            <w:noProof/>
            <w:webHidden/>
          </w:rPr>
          <w:instrText xml:space="preserve"> PAGEREF _Toc436925585 \h </w:instrText>
        </w:r>
        <w:r w:rsidR="00A5778F" w:rsidRPr="00A35423">
          <w:rPr>
            <w:noProof/>
            <w:webHidden/>
          </w:rPr>
        </w:r>
        <w:r w:rsidR="00A5778F" w:rsidRPr="00A35423">
          <w:rPr>
            <w:noProof/>
            <w:webHidden/>
          </w:rPr>
          <w:fldChar w:fldCharType="separate"/>
        </w:r>
        <w:r w:rsidR="00A5778F" w:rsidRPr="00A35423">
          <w:rPr>
            <w:noProof/>
            <w:webHidden/>
          </w:rPr>
          <w:t>8</w:t>
        </w:r>
        <w:r w:rsidR="00A5778F" w:rsidRPr="00A35423">
          <w:rPr>
            <w:noProof/>
            <w:webHidden/>
          </w:rPr>
          <w:fldChar w:fldCharType="end"/>
        </w:r>
      </w:hyperlink>
    </w:p>
    <w:p w14:paraId="3D1F8E11" w14:textId="77777777" w:rsidR="00A5778F" w:rsidRPr="00A35423" w:rsidRDefault="0062462E">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586" w:history="1">
        <w:r w:rsidR="00A5778F" w:rsidRPr="00A35423">
          <w:rPr>
            <w:rStyle w:val="Hiperhivatkozs"/>
            <w:noProof/>
          </w:rPr>
          <w:t>5.2.</w:t>
        </w:r>
        <w:r w:rsidR="00A5778F" w:rsidRPr="00A35423">
          <w:rPr>
            <w:rFonts w:asciiTheme="minorHAnsi" w:eastAsiaTheme="minorEastAsia" w:hAnsiTheme="minorHAnsi"/>
            <w:smallCaps w:val="0"/>
            <w:noProof/>
            <w:sz w:val="22"/>
            <w:szCs w:val="22"/>
            <w:lang w:eastAsia="hu-HU"/>
          </w:rPr>
          <w:tab/>
        </w:r>
        <w:r w:rsidR="00A5778F" w:rsidRPr="00A35423">
          <w:rPr>
            <w:rStyle w:val="Hiperhivatkozs"/>
            <w:noProof/>
          </w:rPr>
          <w:t>Az együttműködő partnerek</w:t>
        </w:r>
        <w:r w:rsidR="00A5778F" w:rsidRPr="00A35423">
          <w:rPr>
            <w:noProof/>
            <w:webHidden/>
          </w:rPr>
          <w:tab/>
        </w:r>
        <w:r w:rsidR="00A5778F" w:rsidRPr="00A35423">
          <w:rPr>
            <w:noProof/>
            <w:webHidden/>
          </w:rPr>
          <w:fldChar w:fldCharType="begin"/>
        </w:r>
        <w:r w:rsidR="00A5778F" w:rsidRPr="00A35423">
          <w:rPr>
            <w:noProof/>
            <w:webHidden/>
          </w:rPr>
          <w:instrText xml:space="preserve"> PAGEREF _Toc436925586 \h </w:instrText>
        </w:r>
        <w:r w:rsidR="00A5778F" w:rsidRPr="00A35423">
          <w:rPr>
            <w:noProof/>
            <w:webHidden/>
          </w:rPr>
        </w:r>
        <w:r w:rsidR="00A5778F" w:rsidRPr="00A35423">
          <w:rPr>
            <w:noProof/>
            <w:webHidden/>
          </w:rPr>
          <w:fldChar w:fldCharType="separate"/>
        </w:r>
        <w:r w:rsidR="00A5778F" w:rsidRPr="00A35423">
          <w:rPr>
            <w:noProof/>
            <w:webHidden/>
          </w:rPr>
          <w:t>8</w:t>
        </w:r>
        <w:r w:rsidR="00A5778F" w:rsidRPr="00A35423">
          <w:rPr>
            <w:noProof/>
            <w:webHidden/>
          </w:rPr>
          <w:fldChar w:fldCharType="end"/>
        </w:r>
      </w:hyperlink>
    </w:p>
    <w:p w14:paraId="7E9A018E" w14:textId="77777777" w:rsidR="00A5778F" w:rsidRPr="00A35423" w:rsidRDefault="0062462E">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25587" w:history="1">
        <w:r w:rsidR="00A5778F" w:rsidRPr="00A35423">
          <w:rPr>
            <w:rStyle w:val="Hiperhivatkozs"/>
            <w:noProof/>
          </w:rPr>
          <w:t>6.</w:t>
        </w:r>
        <w:r w:rsidR="00A5778F" w:rsidRPr="00A35423">
          <w:rPr>
            <w:rFonts w:asciiTheme="minorHAnsi" w:eastAsiaTheme="minorEastAsia" w:hAnsiTheme="minorHAnsi"/>
            <w:b w:val="0"/>
            <w:bCs w:val="0"/>
            <w:caps w:val="0"/>
            <w:noProof/>
            <w:sz w:val="22"/>
            <w:szCs w:val="22"/>
            <w:lang w:eastAsia="hu-HU"/>
          </w:rPr>
          <w:tab/>
        </w:r>
        <w:r w:rsidR="00A5778F" w:rsidRPr="00A35423">
          <w:rPr>
            <w:rStyle w:val="Hiperhivatkozs"/>
            <w:noProof/>
          </w:rPr>
          <w:t>A megvalósíthatósági elemzések eredményei</w:t>
        </w:r>
        <w:r w:rsidR="00A5778F" w:rsidRPr="00A35423">
          <w:rPr>
            <w:noProof/>
            <w:webHidden/>
          </w:rPr>
          <w:tab/>
        </w:r>
        <w:r w:rsidR="00A5778F" w:rsidRPr="00A35423">
          <w:rPr>
            <w:noProof/>
            <w:webHidden/>
          </w:rPr>
          <w:fldChar w:fldCharType="begin"/>
        </w:r>
        <w:r w:rsidR="00A5778F" w:rsidRPr="00A35423">
          <w:rPr>
            <w:noProof/>
            <w:webHidden/>
          </w:rPr>
          <w:instrText xml:space="preserve"> PAGEREF _Toc436925587 \h </w:instrText>
        </w:r>
        <w:r w:rsidR="00A5778F" w:rsidRPr="00A35423">
          <w:rPr>
            <w:noProof/>
            <w:webHidden/>
          </w:rPr>
        </w:r>
        <w:r w:rsidR="00A5778F" w:rsidRPr="00A35423">
          <w:rPr>
            <w:noProof/>
            <w:webHidden/>
          </w:rPr>
          <w:fldChar w:fldCharType="separate"/>
        </w:r>
        <w:r w:rsidR="00A5778F" w:rsidRPr="00A35423">
          <w:rPr>
            <w:noProof/>
            <w:webHidden/>
          </w:rPr>
          <w:t>9</w:t>
        </w:r>
        <w:r w:rsidR="00A5778F" w:rsidRPr="00A35423">
          <w:rPr>
            <w:noProof/>
            <w:webHidden/>
          </w:rPr>
          <w:fldChar w:fldCharType="end"/>
        </w:r>
      </w:hyperlink>
    </w:p>
    <w:p w14:paraId="753AAD8D" w14:textId="77777777" w:rsidR="00A5778F" w:rsidRPr="00A35423" w:rsidRDefault="0062462E">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588" w:history="1">
        <w:r w:rsidR="00A5778F" w:rsidRPr="00A35423">
          <w:rPr>
            <w:rStyle w:val="Hiperhivatkozs"/>
            <w:noProof/>
          </w:rPr>
          <w:t>6.1.</w:t>
        </w:r>
        <w:r w:rsidR="00A5778F" w:rsidRPr="00A35423">
          <w:rPr>
            <w:rFonts w:asciiTheme="minorHAnsi" w:eastAsiaTheme="minorEastAsia" w:hAnsiTheme="minorHAnsi"/>
            <w:smallCaps w:val="0"/>
            <w:noProof/>
            <w:sz w:val="22"/>
            <w:szCs w:val="22"/>
            <w:lang w:eastAsia="hu-HU"/>
          </w:rPr>
          <w:tab/>
        </w:r>
        <w:r w:rsidR="00A5778F" w:rsidRPr="00A35423">
          <w:rPr>
            <w:rStyle w:val="Hiperhivatkozs"/>
            <w:noProof/>
          </w:rPr>
          <w:t>Megvalósíthatóság keretei</w:t>
        </w:r>
        <w:r w:rsidR="00A5778F" w:rsidRPr="00A35423">
          <w:rPr>
            <w:noProof/>
            <w:webHidden/>
          </w:rPr>
          <w:tab/>
        </w:r>
        <w:r w:rsidR="00A5778F" w:rsidRPr="00A35423">
          <w:rPr>
            <w:noProof/>
            <w:webHidden/>
          </w:rPr>
          <w:fldChar w:fldCharType="begin"/>
        </w:r>
        <w:r w:rsidR="00A5778F" w:rsidRPr="00A35423">
          <w:rPr>
            <w:noProof/>
            <w:webHidden/>
          </w:rPr>
          <w:instrText xml:space="preserve"> PAGEREF _Toc436925588 \h </w:instrText>
        </w:r>
        <w:r w:rsidR="00A5778F" w:rsidRPr="00A35423">
          <w:rPr>
            <w:noProof/>
            <w:webHidden/>
          </w:rPr>
        </w:r>
        <w:r w:rsidR="00A5778F" w:rsidRPr="00A35423">
          <w:rPr>
            <w:noProof/>
            <w:webHidden/>
          </w:rPr>
          <w:fldChar w:fldCharType="separate"/>
        </w:r>
        <w:r w:rsidR="00A5778F" w:rsidRPr="00A35423">
          <w:rPr>
            <w:noProof/>
            <w:webHidden/>
          </w:rPr>
          <w:t>9</w:t>
        </w:r>
        <w:r w:rsidR="00A5778F" w:rsidRPr="00A35423">
          <w:rPr>
            <w:noProof/>
            <w:webHidden/>
          </w:rPr>
          <w:fldChar w:fldCharType="end"/>
        </w:r>
      </w:hyperlink>
    </w:p>
    <w:p w14:paraId="6720FBEC" w14:textId="77777777" w:rsidR="00A5778F" w:rsidRPr="00A35423" w:rsidRDefault="0062462E">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589" w:history="1">
        <w:r w:rsidR="00A5778F" w:rsidRPr="00A35423">
          <w:rPr>
            <w:rStyle w:val="Hiperhivatkozs"/>
            <w:noProof/>
          </w:rPr>
          <w:t>6.2.</w:t>
        </w:r>
        <w:r w:rsidR="00A5778F" w:rsidRPr="00A35423">
          <w:rPr>
            <w:rFonts w:asciiTheme="minorHAnsi" w:eastAsiaTheme="minorEastAsia" w:hAnsiTheme="minorHAnsi"/>
            <w:smallCaps w:val="0"/>
            <w:noProof/>
            <w:sz w:val="22"/>
            <w:szCs w:val="22"/>
            <w:lang w:eastAsia="hu-HU"/>
          </w:rPr>
          <w:tab/>
        </w:r>
        <w:r w:rsidR="00A5778F" w:rsidRPr="00A35423">
          <w:rPr>
            <w:rStyle w:val="Hiperhivatkozs"/>
            <w:noProof/>
          </w:rPr>
          <w:t>Keresletelemzés</w:t>
        </w:r>
        <w:r w:rsidR="00A5778F" w:rsidRPr="00A35423">
          <w:rPr>
            <w:noProof/>
            <w:webHidden/>
          </w:rPr>
          <w:tab/>
        </w:r>
        <w:r w:rsidR="00A5778F" w:rsidRPr="00A35423">
          <w:rPr>
            <w:noProof/>
            <w:webHidden/>
          </w:rPr>
          <w:fldChar w:fldCharType="begin"/>
        </w:r>
        <w:r w:rsidR="00A5778F" w:rsidRPr="00A35423">
          <w:rPr>
            <w:noProof/>
            <w:webHidden/>
          </w:rPr>
          <w:instrText xml:space="preserve"> PAGEREF _Toc436925589 \h </w:instrText>
        </w:r>
        <w:r w:rsidR="00A5778F" w:rsidRPr="00A35423">
          <w:rPr>
            <w:noProof/>
            <w:webHidden/>
          </w:rPr>
        </w:r>
        <w:r w:rsidR="00A5778F" w:rsidRPr="00A35423">
          <w:rPr>
            <w:noProof/>
            <w:webHidden/>
          </w:rPr>
          <w:fldChar w:fldCharType="separate"/>
        </w:r>
        <w:r w:rsidR="00A5778F" w:rsidRPr="00A35423">
          <w:rPr>
            <w:noProof/>
            <w:webHidden/>
          </w:rPr>
          <w:t>9</w:t>
        </w:r>
        <w:r w:rsidR="00A5778F" w:rsidRPr="00A35423">
          <w:rPr>
            <w:noProof/>
            <w:webHidden/>
          </w:rPr>
          <w:fldChar w:fldCharType="end"/>
        </w:r>
      </w:hyperlink>
    </w:p>
    <w:p w14:paraId="776D76C1" w14:textId="77777777" w:rsidR="00A5778F" w:rsidRPr="00A35423" w:rsidRDefault="0062462E">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590" w:history="1">
        <w:r w:rsidR="00A5778F" w:rsidRPr="00A35423">
          <w:rPr>
            <w:rStyle w:val="Hiperhivatkozs"/>
            <w:noProof/>
          </w:rPr>
          <w:t>6.3.</w:t>
        </w:r>
        <w:r w:rsidR="00A5778F" w:rsidRPr="00A35423">
          <w:rPr>
            <w:rFonts w:asciiTheme="minorHAnsi" w:eastAsiaTheme="minorEastAsia" w:hAnsiTheme="minorHAnsi"/>
            <w:smallCaps w:val="0"/>
            <w:noProof/>
            <w:sz w:val="22"/>
            <w:szCs w:val="22"/>
            <w:lang w:eastAsia="hu-HU"/>
          </w:rPr>
          <w:tab/>
        </w:r>
        <w:r w:rsidR="00A5778F" w:rsidRPr="00A35423">
          <w:rPr>
            <w:rStyle w:val="Hiperhivatkozs"/>
            <w:noProof/>
          </w:rPr>
          <w:t>Projekt nélküli eset az MT jellegű dokumentumban a változatelemzéshez</w:t>
        </w:r>
        <w:r w:rsidR="00A5778F" w:rsidRPr="00A35423">
          <w:rPr>
            <w:noProof/>
            <w:webHidden/>
          </w:rPr>
          <w:tab/>
        </w:r>
        <w:r w:rsidR="00A5778F" w:rsidRPr="00A35423">
          <w:rPr>
            <w:noProof/>
            <w:webHidden/>
          </w:rPr>
          <w:fldChar w:fldCharType="begin"/>
        </w:r>
        <w:r w:rsidR="00A5778F" w:rsidRPr="00A35423">
          <w:rPr>
            <w:noProof/>
            <w:webHidden/>
          </w:rPr>
          <w:instrText xml:space="preserve"> PAGEREF _Toc436925590 \h </w:instrText>
        </w:r>
        <w:r w:rsidR="00A5778F" w:rsidRPr="00A35423">
          <w:rPr>
            <w:noProof/>
            <w:webHidden/>
          </w:rPr>
        </w:r>
        <w:r w:rsidR="00A5778F" w:rsidRPr="00A35423">
          <w:rPr>
            <w:noProof/>
            <w:webHidden/>
          </w:rPr>
          <w:fldChar w:fldCharType="separate"/>
        </w:r>
        <w:r w:rsidR="00A5778F" w:rsidRPr="00A35423">
          <w:rPr>
            <w:noProof/>
            <w:webHidden/>
          </w:rPr>
          <w:t>9</w:t>
        </w:r>
        <w:r w:rsidR="00A5778F" w:rsidRPr="00A35423">
          <w:rPr>
            <w:noProof/>
            <w:webHidden/>
          </w:rPr>
          <w:fldChar w:fldCharType="end"/>
        </w:r>
      </w:hyperlink>
    </w:p>
    <w:p w14:paraId="3D71CB24" w14:textId="77777777" w:rsidR="00A5778F" w:rsidRPr="00A35423" w:rsidRDefault="0062462E">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591" w:history="1">
        <w:r w:rsidR="00A5778F" w:rsidRPr="00A35423">
          <w:rPr>
            <w:rStyle w:val="Hiperhivatkozs"/>
            <w:noProof/>
          </w:rPr>
          <w:t>6.4.</w:t>
        </w:r>
        <w:r w:rsidR="00A5778F" w:rsidRPr="00A35423">
          <w:rPr>
            <w:rFonts w:asciiTheme="minorHAnsi" w:eastAsiaTheme="minorEastAsia" w:hAnsiTheme="minorHAnsi"/>
            <w:smallCaps w:val="0"/>
            <w:noProof/>
            <w:sz w:val="22"/>
            <w:szCs w:val="22"/>
            <w:lang w:eastAsia="hu-HU"/>
          </w:rPr>
          <w:tab/>
        </w:r>
        <w:r w:rsidR="00A5778F" w:rsidRPr="00A35423">
          <w:rPr>
            <w:rStyle w:val="Hiperhivatkozs"/>
            <w:noProof/>
          </w:rPr>
          <w:t>Változatelemzés</w:t>
        </w:r>
        <w:r w:rsidR="00A5778F" w:rsidRPr="00A35423">
          <w:rPr>
            <w:noProof/>
            <w:webHidden/>
          </w:rPr>
          <w:tab/>
        </w:r>
        <w:r w:rsidR="00A5778F" w:rsidRPr="00A35423">
          <w:rPr>
            <w:noProof/>
            <w:webHidden/>
          </w:rPr>
          <w:fldChar w:fldCharType="begin"/>
        </w:r>
        <w:r w:rsidR="00A5778F" w:rsidRPr="00A35423">
          <w:rPr>
            <w:noProof/>
            <w:webHidden/>
          </w:rPr>
          <w:instrText xml:space="preserve"> PAGEREF _Toc436925591 \h </w:instrText>
        </w:r>
        <w:r w:rsidR="00A5778F" w:rsidRPr="00A35423">
          <w:rPr>
            <w:noProof/>
            <w:webHidden/>
          </w:rPr>
        </w:r>
        <w:r w:rsidR="00A5778F" w:rsidRPr="00A35423">
          <w:rPr>
            <w:noProof/>
            <w:webHidden/>
          </w:rPr>
          <w:fldChar w:fldCharType="separate"/>
        </w:r>
        <w:r w:rsidR="00A5778F" w:rsidRPr="00A35423">
          <w:rPr>
            <w:noProof/>
            <w:webHidden/>
          </w:rPr>
          <w:t>9</w:t>
        </w:r>
        <w:r w:rsidR="00A5778F" w:rsidRPr="00A35423">
          <w:rPr>
            <w:noProof/>
            <w:webHidden/>
          </w:rPr>
          <w:fldChar w:fldCharType="end"/>
        </w:r>
      </w:hyperlink>
    </w:p>
    <w:p w14:paraId="518AF5D3" w14:textId="77777777" w:rsidR="00A5778F" w:rsidRPr="00A35423" w:rsidRDefault="0062462E">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25592" w:history="1">
        <w:r w:rsidR="00A5778F" w:rsidRPr="00A35423">
          <w:rPr>
            <w:rStyle w:val="Hiperhivatkozs"/>
            <w:noProof/>
          </w:rPr>
          <w:t>7.</w:t>
        </w:r>
        <w:r w:rsidR="00A5778F" w:rsidRPr="00A35423">
          <w:rPr>
            <w:rFonts w:asciiTheme="minorHAnsi" w:eastAsiaTheme="minorEastAsia" w:hAnsiTheme="minorHAnsi"/>
            <w:b w:val="0"/>
            <w:bCs w:val="0"/>
            <w:caps w:val="0"/>
            <w:noProof/>
            <w:sz w:val="22"/>
            <w:szCs w:val="22"/>
            <w:lang w:eastAsia="hu-HU"/>
          </w:rPr>
          <w:tab/>
        </w:r>
        <w:r w:rsidR="00A5778F" w:rsidRPr="00A35423">
          <w:rPr>
            <w:rStyle w:val="Hiperhivatkozs"/>
            <w:noProof/>
          </w:rPr>
          <w:t>Projekt meghatározása</w:t>
        </w:r>
        <w:r w:rsidR="00A5778F" w:rsidRPr="00A35423">
          <w:rPr>
            <w:noProof/>
            <w:webHidden/>
          </w:rPr>
          <w:tab/>
        </w:r>
        <w:r w:rsidR="00A5778F" w:rsidRPr="00A35423">
          <w:rPr>
            <w:noProof/>
            <w:webHidden/>
          </w:rPr>
          <w:fldChar w:fldCharType="begin"/>
        </w:r>
        <w:r w:rsidR="00A5778F" w:rsidRPr="00A35423">
          <w:rPr>
            <w:noProof/>
            <w:webHidden/>
          </w:rPr>
          <w:instrText xml:space="preserve"> PAGEREF _Toc436925592 \h </w:instrText>
        </w:r>
        <w:r w:rsidR="00A5778F" w:rsidRPr="00A35423">
          <w:rPr>
            <w:noProof/>
            <w:webHidden/>
          </w:rPr>
        </w:r>
        <w:r w:rsidR="00A5778F" w:rsidRPr="00A35423">
          <w:rPr>
            <w:noProof/>
            <w:webHidden/>
          </w:rPr>
          <w:fldChar w:fldCharType="separate"/>
        </w:r>
        <w:r w:rsidR="00A5778F" w:rsidRPr="00A35423">
          <w:rPr>
            <w:noProof/>
            <w:webHidden/>
          </w:rPr>
          <w:t>10</w:t>
        </w:r>
        <w:r w:rsidR="00A5778F" w:rsidRPr="00A35423">
          <w:rPr>
            <w:noProof/>
            <w:webHidden/>
          </w:rPr>
          <w:fldChar w:fldCharType="end"/>
        </w:r>
      </w:hyperlink>
    </w:p>
    <w:p w14:paraId="5B058002" w14:textId="77777777" w:rsidR="00A5778F" w:rsidRPr="00A35423" w:rsidRDefault="0062462E">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593" w:history="1">
        <w:r w:rsidR="00A5778F" w:rsidRPr="00A35423">
          <w:rPr>
            <w:rStyle w:val="Hiperhivatkozs"/>
            <w:noProof/>
          </w:rPr>
          <w:t>7.1.</w:t>
        </w:r>
        <w:r w:rsidR="00A5778F" w:rsidRPr="00A35423">
          <w:rPr>
            <w:rFonts w:asciiTheme="minorHAnsi" w:eastAsiaTheme="minorEastAsia" w:hAnsiTheme="minorHAnsi"/>
            <w:smallCaps w:val="0"/>
            <w:noProof/>
            <w:sz w:val="22"/>
            <w:szCs w:val="22"/>
            <w:lang w:eastAsia="hu-HU"/>
          </w:rPr>
          <w:tab/>
        </w:r>
        <w:r w:rsidR="00A5778F" w:rsidRPr="00A35423">
          <w:rPr>
            <w:rStyle w:val="Hiperhivatkozs"/>
            <w:noProof/>
          </w:rPr>
          <w:t>Fejlesztés műszaki tartalma</w:t>
        </w:r>
        <w:r w:rsidR="00A5778F" w:rsidRPr="00A35423">
          <w:rPr>
            <w:noProof/>
            <w:webHidden/>
          </w:rPr>
          <w:tab/>
        </w:r>
        <w:r w:rsidR="00A5778F" w:rsidRPr="00A35423">
          <w:rPr>
            <w:noProof/>
            <w:webHidden/>
          </w:rPr>
          <w:fldChar w:fldCharType="begin"/>
        </w:r>
        <w:r w:rsidR="00A5778F" w:rsidRPr="00A35423">
          <w:rPr>
            <w:noProof/>
            <w:webHidden/>
          </w:rPr>
          <w:instrText xml:space="preserve"> PAGEREF _Toc436925593 \h </w:instrText>
        </w:r>
        <w:r w:rsidR="00A5778F" w:rsidRPr="00A35423">
          <w:rPr>
            <w:noProof/>
            <w:webHidden/>
          </w:rPr>
        </w:r>
        <w:r w:rsidR="00A5778F" w:rsidRPr="00A35423">
          <w:rPr>
            <w:noProof/>
            <w:webHidden/>
          </w:rPr>
          <w:fldChar w:fldCharType="separate"/>
        </w:r>
        <w:r w:rsidR="00A5778F" w:rsidRPr="00A35423">
          <w:rPr>
            <w:noProof/>
            <w:webHidden/>
          </w:rPr>
          <w:t>10</w:t>
        </w:r>
        <w:r w:rsidR="00A5778F" w:rsidRPr="00A35423">
          <w:rPr>
            <w:noProof/>
            <w:webHidden/>
          </w:rPr>
          <w:fldChar w:fldCharType="end"/>
        </w:r>
      </w:hyperlink>
    </w:p>
    <w:p w14:paraId="7D0CBD31" w14:textId="77777777" w:rsidR="00A5778F" w:rsidRPr="00A35423" w:rsidRDefault="0062462E">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594" w:history="1">
        <w:r w:rsidR="00A5778F" w:rsidRPr="00A35423">
          <w:rPr>
            <w:rStyle w:val="Hiperhivatkozs"/>
            <w:noProof/>
          </w:rPr>
          <w:t>7.2.</w:t>
        </w:r>
        <w:r w:rsidR="00A5778F" w:rsidRPr="00A35423">
          <w:rPr>
            <w:rFonts w:asciiTheme="minorHAnsi" w:eastAsiaTheme="minorEastAsia" w:hAnsiTheme="minorHAnsi"/>
            <w:smallCaps w:val="0"/>
            <w:noProof/>
            <w:sz w:val="22"/>
            <w:szCs w:val="22"/>
            <w:lang w:eastAsia="hu-HU"/>
          </w:rPr>
          <w:tab/>
        </w:r>
        <w:r w:rsidR="00A5778F" w:rsidRPr="00A35423">
          <w:rPr>
            <w:rStyle w:val="Hiperhivatkozs"/>
            <w:noProof/>
          </w:rPr>
          <w:t>Létrehozott eszközök működtetése, a szolgáltatás bemutatása</w:t>
        </w:r>
        <w:r w:rsidR="00A5778F" w:rsidRPr="00A35423">
          <w:rPr>
            <w:noProof/>
            <w:webHidden/>
          </w:rPr>
          <w:tab/>
        </w:r>
        <w:r w:rsidR="00A5778F" w:rsidRPr="00A35423">
          <w:rPr>
            <w:noProof/>
            <w:webHidden/>
          </w:rPr>
          <w:fldChar w:fldCharType="begin"/>
        </w:r>
        <w:r w:rsidR="00A5778F" w:rsidRPr="00A35423">
          <w:rPr>
            <w:noProof/>
            <w:webHidden/>
          </w:rPr>
          <w:instrText xml:space="preserve"> PAGEREF _Toc436925594 \h </w:instrText>
        </w:r>
        <w:r w:rsidR="00A5778F" w:rsidRPr="00A35423">
          <w:rPr>
            <w:noProof/>
            <w:webHidden/>
          </w:rPr>
        </w:r>
        <w:r w:rsidR="00A5778F" w:rsidRPr="00A35423">
          <w:rPr>
            <w:noProof/>
            <w:webHidden/>
          </w:rPr>
          <w:fldChar w:fldCharType="separate"/>
        </w:r>
        <w:r w:rsidR="00A5778F" w:rsidRPr="00A35423">
          <w:rPr>
            <w:noProof/>
            <w:webHidden/>
          </w:rPr>
          <w:t>10</w:t>
        </w:r>
        <w:r w:rsidR="00A5778F" w:rsidRPr="00A35423">
          <w:rPr>
            <w:noProof/>
            <w:webHidden/>
          </w:rPr>
          <w:fldChar w:fldCharType="end"/>
        </w:r>
      </w:hyperlink>
    </w:p>
    <w:p w14:paraId="6CC2F34A" w14:textId="77777777" w:rsidR="00A5778F" w:rsidRPr="00A35423" w:rsidRDefault="0062462E">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595" w:history="1">
        <w:r w:rsidR="00A5778F" w:rsidRPr="00A35423">
          <w:rPr>
            <w:rStyle w:val="Hiperhivatkozs"/>
            <w:noProof/>
          </w:rPr>
          <w:t>7.3.</w:t>
        </w:r>
        <w:r w:rsidR="00A5778F" w:rsidRPr="00A35423">
          <w:rPr>
            <w:rFonts w:asciiTheme="minorHAnsi" w:eastAsiaTheme="minorEastAsia" w:hAnsiTheme="minorHAnsi"/>
            <w:smallCaps w:val="0"/>
            <w:noProof/>
            <w:sz w:val="22"/>
            <w:szCs w:val="22"/>
            <w:lang w:eastAsia="hu-HU"/>
          </w:rPr>
          <w:tab/>
        </w:r>
        <w:r w:rsidR="00A5778F" w:rsidRPr="00A35423">
          <w:rPr>
            <w:rStyle w:val="Hiperhivatkozs"/>
            <w:noProof/>
          </w:rPr>
          <w:t>Intézményi kérdések</w:t>
        </w:r>
        <w:r w:rsidR="00A5778F" w:rsidRPr="00A35423">
          <w:rPr>
            <w:noProof/>
            <w:webHidden/>
          </w:rPr>
          <w:tab/>
        </w:r>
        <w:r w:rsidR="00A5778F" w:rsidRPr="00A35423">
          <w:rPr>
            <w:noProof/>
            <w:webHidden/>
          </w:rPr>
          <w:fldChar w:fldCharType="begin"/>
        </w:r>
        <w:r w:rsidR="00A5778F" w:rsidRPr="00A35423">
          <w:rPr>
            <w:noProof/>
            <w:webHidden/>
          </w:rPr>
          <w:instrText xml:space="preserve"> PAGEREF _Toc436925595 \h </w:instrText>
        </w:r>
        <w:r w:rsidR="00A5778F" w:rsidRPr="00A35423">
          <w:rPr>
            <w:noProof/>
            <w:webHidden/>
          </w:rPr>
        </w:r>
        <w:r w:rsidR="00A5778F" w:rsidRPr="00A35423">
          <w:rPr>
            <w:noProof/>
            <w:webHidden/>
          </w:rPr>
          <w:fldChar w:fldCharType="separate"/>
        </w:r>
        <w:r w:rsidR="00A5778F" w:rsidRPr="00A35423">
          <w:rPr>
            <w:noProof/>
            <w:webHidden/>
          </w:rPr>
          <w:t>10</w:t>
        </w:r>
        <w:r w:rsidR="00A5778F" w:rsidRPr="00A35423">
          <w:rPr>
            <w:noProof/>
            <w:webHidden/>
          </w:rPr>
          <w:fldChar w:fldCharType="end"/>
        </w:r>
      </w:hyperlink>
    </w:p>
    <w:p w14:paraId="0DFC4CB5" w14:textId="77777777" w:rsidR="00A5778F" w:rsidRPr="00A35423" w:rsidRDefault="0062462E">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25596" w:history="1">
        <w:r w:rsidR="00A5778F" w:rsidRPr="00A35423">
          <w:rPr>
            <w:rStyle w:val="Hiperhivatkozs"/>
            <w:noProof/>
          </w:rPr>
          <w:t>8.</w:t>
        </w:r>
        <w:r w:rsidR="00A5778F" w:rsidRPr="00A35423">
          <w:rPr>
            <w:rFonts w:asciiTheme="minorHAnsi" w:eastAsiaTheme="minorEastAsia" w:hAnsiTheme="minorHAnsi"/>
            <w:b w:val="0"/>
            <w:bCs w:val="0"/>
            <w:caps w:val="0"/>
            <w:noProof/>
            <w:sz w:val="22"/>
            <w:szCs w:val="22"/>
            <w:lang w:eastAsia="hu-HU"/>
          </w:rPr>
          <w:tab/>
        </w:r>
        <w:r w:rsidR="00A5778F" w:rsidRPr="00A35423">
          <w:rPr>
            <w:rStyle w:val="Hiperhivatkozs"/>
            <w:noProof/>
          </w:rPr>
          <w:t>CBA dokumentum készítése során alkalmazott módszertan</w:t>
        </w:r>
        <w:r w:rsidR="00A5778F" w:rsidRPr="00A35423">
          <w:rPr>
            <w:noProof/>
            <w:webHidden/>
          </w:rPr>
          <w:tab/>
        </w:r>
        <w:r w:rsidR="00A5778F" w:rsidRPr="00A35423">
          <w:rPr>
            <w:noProof/>
            <w:webHidden/>
          </w:rPr>
          <w:fldChar w:fldCharType="begin"/>
        </w:r>
        <w:r w:rsidR="00A5778F" w:rsidRPr="00A35423">
          <w:rPr>
            <w:noProof/>
            <w:webHidden/>
          </w:rPr>
          <w:instrText xml:space="preserve"> PAGEREF _Toc436925596 \h </w:instrText>
        </w:r>
        <w:r w:rsidR="00A5778F" w:rsidRPr="00A35423">
          <w:rPr>
            <w:noProof/>
            <w:webHidden/>
          </w:rPr>
        </w:r>
        <w:r w:rsidR="00A5778F" w:rsidRPr="00A35423">
          <w:rPr>
            <w:noProof/>
            <w:webHidden/>
          </w:rPr>
          <w:fldChar w:fldCharType="separate"/>
        </w:r>
        <w:r w:rsidR="00A5778F" w:rsidRPr="00A35423">
          <w:rPr>
            <w:noProof/>
            <w:webHidden/>
          </w:rPr>
          <w:t>11</w:t>
        </w:r>
        <w:r w:rsidR="00A5778F" w:rsidRPr="00A35423">
          <w:rPr>
            <w:noProof/>
            <w:webHidden/>
          </w:rPr>
          <w:fldChar w:fldCharType="end"/>
        </w:r>
      </w:hyperlink>
    </w:p>
    <w:p w14:paraId="231761BF" w14:textId="77777777" w:rsidR="00A5778F" w:rsidRPr="00A35423" w:rsidRDefault="0062462E">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25597" w:history="1">
        <w:r w:rsidR="00A5778F" w:rsidRPr="00A35423">
          <w:rPr>
            <w:rStyle w:val="Hiperhivatkozs"/>
            <w:noProof/>
          </w:rPr>
          <w:t>9.</w:t>
        </w:r>
        <w:r w:rsidR="00A5778F" w:rsidRPr="00A35423">
          <w:rPr>
            <w:rFonts w:asciiTheme="minorHAnsi" w:eastAsiaTheme="minorEastAsia" w:hAnsiTheme="minorHAnsi"/>
            <w:b w:val="0"/>
            <w:bCs w:val="0"/>
            <w:caps w:val="0"/>
            <w:noProof/>
            <w:sz w:val="22"/>
            <w:szCs w:val="22"/>
            <w:lang w:eastAsia="hu-HU"/>
          </w:rPr>
          <w:tab/>
        </w:r>
        <w:r w:rsidR="00A5778F" w:rsidRPr="00A35423">
          <w:rPr>
            <w:rStyle w:val="Hiperhivatkozs"/>
            <w:noProof/>
          </w:rPr>
          <w:t>Pénzügyi elemzés</w:t>
        </w:r>
        <w:r w:rsidR="00A5778F" w:rsidRPr="00A35423">
          <w:rPr>
            <w:noProof/>
            <w:webHidden/>
          </w:rPr>
          <w:tab/>
        </w:r>
        <w:r w:rsidR="00A5778F" w:rsidRPr="00A35423">
          <w:rPr>
            <w:noProof/>
            <w:webHidden/>
          </w:rPr>
          <w:fldChar w:fldCharType="begin"/>
        </w:r>
        <w:r w:rsidR="00A5778F" w:rsidRPr="00A35423">
          <w:rPr>
            <w:noProof/>
            <w:webHidden/>
          </w:rPr>
          <w:instrText xml:space="preserve"> PAGEREF _Toc436925597 \h </w:instrText>
        </w:r>
        <w:r w:rsidR="00A5778F" w:rsidRPr="00A35423">
          <w:rPr>
            <w:noProof/>
            <w:webHidden/>
          </w:rPr>
        </w:r>
        <w:r w:rsidR="00A5778F" w:rsidRPr="00A35423">
          <w:rPr>
            <w:noProof/>
            <w:webHidden/>
          </w:rPr>
          <w:fldChar w:fldCharType="separate"/>
        </w:r>
        <w:r w:rsidR="00A5778F" w:rsidRPr="00A35423">
          <w:rPr>
            <w:noProof/>
            <w:webHidden/>
          </w:rPr>
          <w:t>12</w:t>
        </w:r>
        <w:r w:rsidR="00A5778F" w:rsidRPr="00A35423">
          <w:rPr>
            <w:noProof/>
            <w:webHidden/>
          </w:rPr>
          <w:fldChar w:fldCharType="end"/>
        </w:r>
      </w:hyperlink>
    </w:p>
    <w:p w14:paraId="530D9362" w14:textId="77777777" w:rsidR="00A5778F" w:rsidRPr="00A35423" w:rsidRDefault="0062462E">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598" w:history="1">
        <w:r w:rsidR="00A5778F" w:rsidRPr="00A35423">
          <w:rPr>
            <w:rStyle w:val="Hiperhivatkozs"/>
            <w:noProof/>
          </w:rPr>
          <w:t>9.1.</w:t>
        </w:r>
        <w:r w:rsidR="00A5778F" w:rsidRPr="00A35423">
          <w:rPr>
            <w:rFonts w:asciiTheme="minorHAnsi" w:eastAsiaTheme="minorEastAsia" w:hAnsiTheme="minorHAnsi"/>
            <w:smallCaps w:val="0"/>
            <w:noProof/>
            <w:sz w:val="22"/>
            <w:szCs w:val="22"/>
            <w:lang w:eastAsia="hu-HU"/>
          </w:rPr>
          <w:tab/>
        </w:r>
        <w:r w:rsidR="00A5778F" w:rsidRPr="00A35423">
          <w:rPr>
            <w:rStyle w:val="Hiperhivatkozs"/>
            <w:noProof/>
          </w:rPr>
          <w:t>Pénzügyi pénzáramok előrejelzése</w:t>
        </w:r>
        <w:r w:rsidR="00A5778F" w:rsidRPr="00A35423">
          <w:rPr>
            <w:noProof/>
            <w:webHidden/>
          </w:rPr>
          <w:tab/>
        </w:r>
        <w:r w:rsidR="00A5778F" w:rsidRPr="00A35423">
          <w:rPr>
            <w:noProof/>
            <w:webHidden/>
          </w:rPr>
          <w:fldChar w:fldCharType="begin"/>
        </w:r>
        <w:r w:rsidR="00A5778F" w:rsidRPr="00A35423">
          <w:rPr>
            <w:noProof/>
            <w:webHidden/>
          </w:rPr>
          <w:instrText xml:space="preserve"> PAGEREF _Toc436925598 \h </w:instrText>
        </w:r>
        <w:r w:rsidR="00A5778F" w:rsidRPr="00A35423">
          <w:rPr>
            <w:noProof/>
            <w:webHidden/>
          </w:rPr>
        </w:r>
        <w:r w:rsidR="00A5778F" w:rsidRPr="00A35423">
          <w:rPr>
            <w:noProof/>
            <w:webHidden/>
          </w:rPr>
          <w:fldChar w:fldCharType="separate"/>
        </w:r>
        <w:r w:rsidR="00A5778F" w:rsidRPr="00A35423">
          <w:rPr>
            <w:noProof/>
            <w:webHidden/>
          </w:rPr>
          <w:t>12</w:t>
        </w:r>
        <w:r w:rsidR="00A5778F" w:rsidRPr="00A35423">
          <w:rPr>
            <w:noProof/>
            <w:webHidden/>
          </w:rPr>
          <w:fldChar w:fldCharType="end"/>
        </w:r>
      </w:hyperlink>
    </w:p>
    <w:p w14:paraId="4ADBFCE1" w14:textId="77777777" w:rsidR="00A5778F" w:rsidRPr="00A35423" w:rsidRDefault="0062462E">
      <w:pPr>
        <w:pStyle w:val="TJ3"/>
        <w:rPr>
          <w:rFonts w:asciiTheme="minorHAnsi" w:eastAsiaTheme="minorEastAsia" w:hAnsiTheme="minorHAnsi"/>
          <w:i w:val="0"/>
          <w:iCs w:val="0"/>
          <w:noProof/>
          <w:sz w:val="22"/>
          <w:szCs w:val="22"/>
          <w:lang w:eastAsia="hu-HU"/>
        </w:rPr>
      </w:pPr>
      <w:hyperlink w:anchor="_Toc436925599" w:history="1">
        <w:r w:rsidR="00A5778F" w:rsidRPr="00A35423">
          <w:rPr>
            <w:rStyle w:val="Hiperhivatkozs"/>
            <w:noProof/>
          </w:rPr>
          <w:t>9.1.1.</w:t>
        </w:r>
        <w:r w:rsidR="00A5778F" w:rsidRPr="00A35423">
          <w:rPr>
            <w:rFonts w:asciiTheme="minorHAnsi" w:eastAsiaTheme="minorEastAsia" w:hAnsiTheme="minorHAnsi"/>
            <w:i w:val="0"/>
            <w:iCs w:val="0"/>
            <w:noProof/>
            <w:sz w:val="22"/>
            <w:szCs w:val="22"/>
            <w:lang w:eastAsia="hu-HU"/>
          </w:rPr>
          <w:tab/>
        </w:r>
        <w:r w:rsidR="00A5778F" w:rsidRPr="00A35423">
          <w:rPr>
            <w:rStyle w:val="Hiperhivatkozs"/>
            <w:noProof/>
          </w:rPr>
          <w:t>Beruházási költségek</w:t>
        </w:r>
        <w:r w:rsidR="00A5778F" w:rsidRPr="00A35423">
          <w:rPr>
            <w:noProof/>
            <w:webHidden/>
          </w:rPr>
          <w:tab/>
        </w:r>
        <w:r w:rsidR="00A5778F" w:rsidRPr="00A35423">
          <w:rPr>
            <w:noProof/>
            <w:webHidden/>
          </w:rPr>
          <w:fldChar w:fldCharType="begin"/>
        </w:r>
        <w:r w:rsidR="00A5778F" w:rsidRPr="00A35423">
          <w:rPr>
            <w:noProof/>
            <w:webHidden/>
          </w:rPr>
          <w:instrText xml:space="preserve"> PAGEREF _Toc436925599 \h </w:instrText>
        </w:r>
        <w:r w:rsidR="00A5778F" w:rsidRPr="00A35423">
          <w:rPr>
            <w:noProof/>
            <w:webHidden/>
          </w:rPr>
        </w:r>
        <w:r w:rsidR="00A5778F" w:rsidRPr="00A35423">
          <w:rPr>
            <w:noProof/>
            <w:webHidden/>
          </w:rPr>
          <w:fldChar w:fldCharType="separate"/>
        </w:r>
        <w:r w:rsidR="00A5778F" w:rsidRPr="00A35423">
          <w:rPr>
            <w:noProof/>
            <w:webHidden/>
          </w:rPr>
          <w:t>12</w:t>
        </w:r>
        <w:r w:rsidR="00A5778F" w:rsidRPr="00A35423">
          <w:rPr>
            <w:noProof/>
            <w:webHidden/>
          </w:rPr>
          <w:fldChar w:fldCharType="end"/>
        </w:r>
      </w:hyperlink>
    </w:p>
    <w:p w14:paraId="74811B40" w14:textId="77777777" w:rsidR="00A5778F" w:rsidRPr="00A35423" w:rsidRDefault="0062462E">
      <w:pPr>
        <w:pStyle w:val="TJ3"/>
        <w:rPr>
          <w:rFonts w:asciiTheme="minorHAnsi" w:eastAsiaTheme="minorEastAsia" w:hAnsiTheme="minorHAnsi"/>
          <w:i w:val="0"/>
          <w:iCs w:val="0"/>
          <w:noProof/>
          <w:sz w:val="22"/>
          <w:szCs w:val="22"/>
          <w:lang w:eastAsia="hu-HU"/>
        </w:rPr>
      </w:pPr>
      <w:hyperlink w:anchor="_Toc436925600" w:history="1">
        <w:r w:rsidR="00A5778F" w:rsidRPr="00A35423">
          <w:rPr>
            <w:rStyle w:val="Hiperhivatkozs"/>
            <w:noProof/>
          </w:rPr>
          <w:t>9.1.2.</w:t>
        </w:r>
        <w:r w:rsidR="00A5778F" w:rsidRPr="00A35423">
          <w:rPr>
            <w:rFonts w:asciiTheme="minorHAnsi" w:eastAsiaTheme="minorEastAsia" w:hAnsiTheme="minorHAnsi"/>
            <w:i w:val="0"/>
            <w:iCs w:val="0"/>
            <w:noProof/>
            <w:sz w:val="22"/>
            <w:szCs w:val="22"/>
            <w:lang w:eastAsia="hu-HU"/>
          </w:rPr>
          <w:tab/>
        </w:r>
        <w:r w:rsidR="00A5778F" w:rsidRPr="00A35423">
          <w:rPr>
            <w:rStyle w:val="Hiperhivatkozs"/>
            <w:noProof/>
          </w:rPr>
          <w:t>Pótlási költségek</w:t>
        </w:r>
        <w:r w:rsidR="00A5778F" w:rsidRPr="00A35423">
          <w:rPr>
            <w:noProof/>
            <w:webHidden/>
          </w:rPr>
          <w:tab/>
        </w:r>
        <w:r w:rsidR="00A5778F" w:rsidRPr="00A35423">
          <w:rPr>
            <w:noProof/>
            <w:webHidden/>
          </w:rPr>
          <w:fldChar w:fldCharType="begin"/>
        </w:r>
        <w:r w:rsidR="00A5778F" w:rsidRPr="00A35423">
          <w:rPr>
            <w:noProof/>
            <w:webHidden/>
          </w:rPr>
          <w:instrText xml:space="preserve"> PAGEREF _Toc436925600 \h </w:instrText>
        </w:r>
        <w:r w:rsidR="00A5778F" w:rsidRPr="00A35423">
          <w:rPr>
            <w:noProof/>
            <w:webHidden/>
          </w:rPr>
        </w:r>
        <w:r w:rsidR="00A5778F" w:rsidRPr="00A35423">
          <w:rPr>
            <w:noProof/>
            <w:webHidden/>
          </w:rPr>
          <w:fldChar w:fldCharType="separate"/>
        </w:r>
        <w:r w:rsidR="00A5778F" w:rsidRPr="00A35423">
          <w:rPr>
            <w:noProof/>
            <w:webHidden/>
          </w:rPr>
          <w:t>13</w:t>
        </w:r>
        <w:r w:rsidR="00A5778F" w:rsidRPr="00A35423">
          <w:rPr>
            <w:noProof/>
            <w:webHidden/>
          </w:rPr>
          <w:fldChar w:fldCharType="end"/>
        </w:r>
      </w:hyperlink>
    </w:p>
    <w:p w14:paraId="17FF6C73" w14:textId="77777777" w:rsidR="00A5778F" w:rsidRPr="00A35423" w:rsidRDefault="0062462E">
      <w:pPr>
        <w:pStyle w:val="TJ3"/>
        <w:rPr>
          <w:rFonts w:asciiTheme="minorHAnsi" w:eastAsiaTheme="minorEastAsia" w:hAnsiTheme="minorHAnsi"/>
          <w:i w:val="0"/>
          <w:iCs w:val="0"/>
          <w:noProof/>
          <w:sz w:val="22"/>
          <w:szCs w:val="22"/>
          <w:lang w:eastAsia="hu-HU"/>
        </w:rPr>
      </w:pPr>
      <w:hyperlink w:anchor="_Toc436925601" w:history="1">
        <w:r w:rsidR="00A5778F" w:rsidRPr="00A35423">
          <w:rPr>
            <w:rStyle w:val="Hiperhivatkozs"/>
            <w:noProof/>
          </w:rPr>
          <w:t>9.1.3.</w:t>
        </w:r>
        <w:r w:rsidR="00A5778F" w:rsidRPr="00A35423">
          <w:rPr>
            <w:rFonts w:asciiTheme="minorHAnsi" w:eastAsiaTheme="minorEastAsia" w:hAnsiTheme="minorHAnsi"/>
            <w:i w:val="0"/>
            <w:iCs w:val="0"/>
            <w:noProof/>
            <w:sz w:val="22"/>
            <w:szCs w:val="22"/>
            <w:lang w:eastAsia="hu-HU"/>
          </w:rPr>
          <w:tab/>
        </w:r>
        <w:r w:rsidR="00A5778F" w:rsidRPr="00A35423">
          <w:rPr>
            <w:rStyle w:val="Hiperhivatkozs"/>
            <w:noProof/>
          </w:rPr>
          <w:t>Üzemeltetési és karbantartási költségek</w:t>
        </w:r>
        <w:r w:rsidR="00A5778F" w:rsidRPr="00A35423">
          <w:rPr>
            <w:noProof/>
            <w:webHidden/>
          </w:rPr>
          <w:tab/>
        </w:r>
        <w:r w:rsidR="00A5778F" w:rsidRPr="00A35423">
          <w:rPr>
            <w:noProof/>
            <w:webHidden/>
          </w:rPr>
          <w:fldChar w:fldCharType="begin"/>
        </w:r>
        <w:r w:rsidR="00A5778F" w:rsidRPr="00A35423">
          <w:rPr>
            <w:noProof/>
            <w:webHidden/>
          </w:rPr>
          <w:instrText xml:space="preserve"> PAGEREF _Toc436925601 \h </w:instrText>
        </w:r>
        <w:r w:rsidR="00A5778F" w:rsidRPr="00A35423">
          <w:rPr>
            <w:noProof/>
            <w:webHidden/>
          </w:rPr>
        </w:r>
        <w:r w:rsidR="00A5778F" w:rsidRPr="00A35423">
          <w:rPr>
            <w:noProof/>
            <w:webHidden/>
          </w:rPr>
          <w:fldChar w:fldCharType="separate"/>
        </w:r>
        <w:r w:rsidR="00A5778F" w:rsidRPr="00A35423">
          <w:rPr>
            <w:noProof/>
            <w:webHidden/>
          </w:rPr>
          <w:t>14</w:t>
        </w:r>
        <w:r w:rsidR="00A5778F" w:rsidRPr="00A35423">
          <w:rPr>
            <w:noProof/>
            <w:webHidden/>
          </w:rPr>
          <w:fldChar w:fldCharType="end"/>
        </w:r>
      </w:hyperlink>
    </w:p>
    <w:p w14:paraId="3CF0378B" w14:textId="77777777" w:rsidR="00A5778F" w:rsidRPr="00A35423" w:rsidRDefault="0062462E">
      <w:pPr>
        <w:pStyle w:val="TJ3"/>
        <w:rPr>
          <w:rFonts w:asciiTheme="minorHAnsi" w:eastAsiaTheme="minorEastAsia" w:hAnsiTheme="minorHAnsi"/>
          <w:i w:val="0"/>
          <w:iCs w:val="0"/>
          <w:noProof/>
          <w:sz w:val="22"/>
          <w:szCs w:val="22"/>
          <w:lang w:eastAsia="hu-HU"/>
        </w:rPr>
      </w:pPr>
      <w:hyperlink w:anchor="_Toc436925602" w:history="1">
        <w:r w:rsidR="00A5778F" w:rsidRPr="00A35423">
          <w:rPr>
            <w:rStyle w:val="Hiperhivatkozs"/>
            <w:noProof/>
          </w:rPr>
          <w:t>9.1.4.</w:t>
        </w:r>
        <w:r w:rsidR="00A5778F" w:rsidRPr="00A35423">
          <w:rPr>
            <w:rFonts w:asciiTheme="minorHAnsi" w:eastAsiaTheme="minorEastAsia" w:hAnsiTheme="minorHAnsi"/>
            <w:i w:val="0"/>
            <w:iCs w:val="0"/>
            <w:noProof/>
            <w:sz w:val="22"/>
            <w:szCs w:val="22"/>
            <w:lang w:eastAsia="hu-HU"/>
          </w:rPr>
          <w:tab/>
        </w:r>
        <w:r w:rsidR="00A5778F" w:rsidRPr="00A35423">
          <w:rPr>
            <w:rStyle w:val="Hiperhivatkozs"/>
            <w:noProof/>
          </w:rPr>
          <w:t>Bevételek</w:t>
        </w:r>
        <w:r w:rsidR="00A5778F" w:rsidRPr="00A35423">
          <w:rPr>
            <w:noProof/>
            <w:webHidden/>
          </w:rPr>
          <w:tab/>
        </w:r>
        <w:r w:rsidR="00A5778F" w:rsidRPr="00A35423">
          <w:rPr>
            <w:noProof/>
            <w:webHidden/>
          </w:rPr>
          <w:fldChar w:fldCharType="begin"/>
        </w:r>
        <w:r w:rsidR="00A5778F" w:rsidRPr="00A35423">
          <w:rPr>
            <w:noProof/>
            <w:webHidden/>
          </w:rPr>
          <w:instrText xml:space="preserve"> PAGEREF _Toc436925602 \h </w:instrText>
        </w:r>
        <w:r w:rsidR="00A5778F" w:rsidRPr="00A35423">
          <w:rPr>
            <w:noProof/>
            <w:webHidden/>
          </w:rPr>
        </w:r>
        <w:r w:rsidR="00A5778F" w:rsidRPr="00A35423">
          <w:rPr>
            <w:noProof/>
            <w:webHidden/>
          </w:rPr>
          <w:fldChar w:fldCharType="separate"/>
        </w:r>
        <w:r w:rsidR="00A5778F" w:rsidRPr="00A35423">
          <w:rPr>
            <w:noProof/>
            <w:webHidden/>
          </w:rPr>
          <w:t>18</w:t>
        </w:r>
        <w:r w:rsidR="00A5778F" w:rsidRPr="00A35423">
          <w:rPr>
            <w:noProof/>
            <w:webHidden/>
          </w:rPr>
          <w:fldChar w:fldCharType="end"/>
        </w:r>
      </w:hyperlink>
    </w:p>
    <w:p w14:paraId="668F9913" w14:textId="77777777" w:rsidR="00A5778F" w:rsidRPr="00A35423" w:rsidRDefault="0062462E">
      <w:pPr>
        <w:pStyle w:val="TJ3"/>
        <w:rPr>
          <w:rFonts w:asciiTheme="minorHAnsi" w:eastAsiaTheme="minorEastAsia" w:hAnsiTheme="minorHAnsi"/>
          <w:i w:val="0"/>
          <w:iCs w:val="0"/>
          <w:noProof/>
          <w:sz w:val="22"/>
          <w:szCs w:val="22"/>
          <w:lang w:eastAsia="hu-HU"/>
        </w:rPr>
      </w:pPr>
      <w:hyperlink w:anchor="_Toc436925603" w:history="1">
        <w:r w:rsidR="00A5778F" w:rsidRPr="00A35423">
          <w:rPr>
            <w:rStyle w:val="Hiperhivatkozs"/>
            <w:noProof/>
          </w:rPr>
          <w:t>9.1.5.</w:t>
        </w:r>
        <w:r w:rsidR="00A5778F" w:rsidRPr="00A35423">
          <w:rPr>
            <w:rFonts w:asciiTheme="minorHAnsi" w:eastAsiaTheme="minorEastAsia" w:hAnsiTheme="minorHAnsi"/>
            <w:i w:val="0"/>
            <w:iCs w:val="0"/>
            <w:noProof/>
            <w:sz w:val="22"/>
            <w:szCs w:val="22"/>
            <w:lang w:eastAsia="hu-HU"/>
          </w:rPr>
          <w:tab/>
        </w:r>
        <w:r w:rsidR="00A5778F" w:rsidRPr="00A35423">
          <w:rPr>
            <w:rStyle w:val="Hiperhivatkozs"/>
            <w:noProof/>
          </w:rPr>
          <w:t>Maradványérték</w:t>
        </w:r>
        <w:r w:rsidR="00A5778F" w:rsidRPr="00A35423">
          <w:rPr>
            <w:noProof/>
            <w:webHidden/>
          </w:rPr>
          <w:tab/>
        </w:r>
        <w:r w:rsidR="00A5778F" w:rsidRPr="00A35423">
          <w:rPr>
            <w:noProof/>
            <w:webHidden/>
          </w:rPr>
          <w:fldChar w:fldCharType="begin"/>
        </w:r>
        <w:r w:rsidR="00A5778F" w:rsidRPr="00A35423">
          <w:rPr>
            <w:noProof/>
            <w:webHidden/>
          </w:rPr>
          <w:instrText xml:space="preserve"> PAGEREF _Toc436925603 \h </w:instrText>
        </w:r>
        <w:r w:rsidR="00A5778F" w:rsidRPr="00A35423">
          <w:rPr>
            <w:noProof/>
            <w:webHidden/>
          </w:rPr>
        </w:r>
        <w:r w:rsidR="00A5778F" w:rsidRPr="00A35423">
          <w:rPr>
            <w:noProof/>
            <w:webHidden/>
          </w:rPr>
          <w:fldChar w:fldCharType="separate"/>
        </w:r>
        <w:r w:rsidR="00A5778F" w:rsidRPr="00A35423">
          <w:rPr>
            <w:noProof/>
            <w:webHidden/>
          </w:rPr>
          <w:t>20</w:t>
        </w:r>
        <w:r w:rsidR="00A5778F" w:rsidRPr="00A35423">
          <w:rPr>
            <w:noProof/>
            <w:webHidden/>
          </w:rPr>
          <w:fldChar w:fldCharType="end"/>
        </w:r>
      </w:hyperlink>
    </w:p>
    <w:p w14:paraId="2DF055FB" w14:textId="77777777" w:rsidR="00A5778F" w:rsidRPr="00A35423" w:rsidRDefault="0062462E">
      <w:pPr>
        <w:pStyle w:val="TJ3"/>
        <w:rPr>
          <w:rFonts w:asciiTheme="minorHAnsi" w:eastAsiaTheme="minorEastAsia" w:hAnsiTheme="minorHAnsi"/>
          <w:i w:val="0"/>
          <w:iCs w:val="0"/>
          <w:noProof/>
          <w:sz w:val="22"/>
          <w:szCs w:val="22"/>
          <w:lang w:eastAsia="hu-HU"/>
        </w:rPr>
      </w:pPr>
      <w:hyperlink w:anchor="_Toc436925604" w:history="1">
        <w:r w:rsidR="00A5778F" w:rsidRPr="00A35423">
          <w:rPr>
            <w:rStyle w:val="Hiperhivatkozs"/>
            <w:noProof/>
          </w:rPr>
          <w:t>9.1.6.</w:t>
        </w:r>
        <w:r w:rsidR="00A5778F" w:rsidRPr="00A35423">
          <w:rPr>
            <w:rFonts w:asciiTheme="minorHAnsi" w:eastAsiaTheme="minorEastAsia" w:hAnsiTheme="minorHAnsi"/>
            <w:i w:val="0"/>
            <w:iCs w:val="0"/>
            <w:noProof/>
            <w:sz w:val="22"/>
            <w:szCs w:val="22"/>
            <w:lang w:eastAsia="hu-HU"/>
          </w:rPr>
          <w:tab/>
        </w:r>
        <w:r w:rsidR="00A5778F" w:rsidRPr="00A35423">
          <w:rPr>
            <w:rStyle w:val="Hiperhivatkozs"/>
            <w:noProof/>
          </w:rPr>
          <w:t>A pénzügyi költségek és bevételek összegzése</w:t>
        </w:r>
        <w:r w:rsidR="00A5778F" w:rsidRPr="00A35423">
          <w:rPr>
            <w:noProof/>
            <w:webHidden/>
          </w:rPr>
          <w:tab/>
        </w:r>
        <w:r w:rsidR="00A5778F" w:rsidRPr="00A35423">
          <w:rPr>
            <w:noProof/>
            <w:webHidden/>
          </w:rPr>
          <w:fldChar w:fldCharType="begin"/>
        </w:r>
        <w:r w:rsidR="00A5778F" w:rsidRPr="00A35423">
          <w:rPr>
            <w:noProof/>
            <w:webHidden/>
          </w:rPr>
          <w:instrText xml:space="preserve"> PAGEREF _Toc436925604 \h </w:instrText>
        </w:r>
        <w:r w:rsidR="00A5778F" w:rsidRPr="00A35423">
          <w:rPr>
            <w:noProof/>
            <w:webHidden/>
          </w:rPr>
        </w:r>
        <w:r w:rsidR="00A5778F" w:rsidRPr="00A35423">
          <w:rPr>
            <w:noProof/>
            <w:webHidden/>
          </w:rPr>
          <w:fldChar w:fldCharType="separate"/>
        </w:r>
        <w:r w:rsidR="00A5778F" w:rsidRPr="00A35423">
          <w:rPr>
            <w:noProof/>
            <w:webHidden/>
          </w:rPr>
          <w:t>22</w:t>
        </w:r>
        <w:r w:rsidR="00A5778F" w:rsidRPr="00A35423">
          <w:rPr>
            <w:noProof/>
            <w:webHidden/>
          </w:rPr>
          <w:fldChar w:fldCharType="end"/>
        </w:r>
      </w:hyperlink>
    </w:p>
    <w:p w14:paraId="781F3D1F" w14:textId="77777777" w:rsidR="00A5778F" w:rsidRPr="00A35423" w:rsidRDefault="0062462E">
      <w:pPr>
        <w:pStyle w:val="TJ3"/>
        <w:rPr>
          <w:rFonts w:asciiTheme="minorHAnsi" w:eastAsiaTheme="minorEastAsia" w:hAnsiTheme="minorHAnsi"/>
          <w:i w:val="0"/>
          <w:iCs w:val="0"/>
          <w:noProof/>
          <w:sz w:val="22"/>
          <w:szCs w:val="22"/>
          <w:lang w:eastAsia="hu-HU"/>
        </w:rPr>
      </w:pPr>
      <w:hyperlink w:anchor="_Toc436925605" w:history="1">
        <w:r w:rsidR="00A5778F" w:rsidRPr="00A35423">
          <w:rPr>
            <w:rStyle w:val="Hiperhivatkozs"/>
            <w:noProof/>
          </w:rPr>
          <w:t>9.1.7.</w:t>
        </w:r>
        <w:r w:rsidR="00A5778F" w:rsidRPr="00A35423">
          <w:rPr>
            <w:rFonts w:asciiTheme="minorHAnsi" w:eastAsiaTheme="minorEastAsia" w:hAnsiTheme="minorHAnsi"/>
            <w:i w:val="0"/>
            <w:iCs w:val="0"/>
            <w:noProof/>
            <w:sz w:val="22"/>
            <w:szCs w:val="22"/>
            <w:lang w:eastAsia="hu-HU"/>
          </w:rPr>
          <w:tab/>
        </w:r>
        <w:r w:rsidR="00A5778F" w:rsidRPr="00A35423">
          <w:rPr>
            <w:rStyle w:val="Hiperhivatkozs"/>
            <w:noProof/>
          </w:rPr>
          <w:t>A finanszírozás forrása</w:t>
        </w:r>
        <w:r w:rsidR="00A5778F" w:rsidRPr="00A35423">
          <w:rPr>
            <w:noProof/>
            <w:webHidden/>
          </w:rPr>
          <w:tab/>
        </w:r>
        <w:r w:rsidR="00A5778F" w:rsidRPr="00A35423">
          <w:rPr>
            <w:noProof/>
            <w:webHidden/>
          </w:rPr>
          <w:fldChar w:fldCharType="begin"/>
        </w:r>
        <w:r w:rsidR="00A5778F" w:rsidRPr="00A35423">
          <w:rPr>
            <w:noProof/>
            <w:webHidden/>
          </w:rPr>
          <w:instrText xml:space="preserve"> PAGEREF _Toc436925605 \h </w:instrText>
        </w:r>
        <w:r w:rsidR="00A5778F" w:rsidRPr="00A35423">
          <w:rPr>
            <w:noProof/>
            <w:webHidden/>
          </w:rPr>
        </w:r>
        <w:r w:rsidR="00A5778F" w:rsidRPr="00A35423">
          <w:rPr>
            <w:noProof/>
            <w:webHidden/>
          </w:rPr>
          <w:fldChar w:fldCharType="separate"/>
        </w:r>
        <w:r w:rsidR="00A5778F" w:rsidRPr="00A35423">
          <w:rPr>
            <w:noProof/>
            <w:webHidden/>
          </w:rPr>
          <w:t>22</w:t>
        </w:r>
        <w:r w:rsidR="00A5778F" w:rsidRPr="00A35423">
          <w:rPr>
            <w:noProof/>
            <w:webHidden/>
          </w:rPr>
          <w:fldChar w:fldCharType="end"/>
        </w:r>
      </w:hyperlink>
    </w:p>
    <w:p w14:paraId="6178BE47" w14:textId="77777777" w:rsidR="00A5778F" w:rsidRPr="00A35423" w:rsidRDefault="0062462E">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25606" w:history="1">
        <w:r w:rsidR="00A5778F" w:rsidRPr="00A35423">
          <w:rPr>
            <w:rStyle w:val="Hiperhivatkozs"/>
            <w:noProof/>
          </w:rPr>
          <w:t>9.2.</w:t>
        </w:r>
        <w:r w:rsidR="00A5778F" w:rsidRPr="00A35423">
          <w:rPr>
            <w:rFonts w:asciiTheme="minorHAnsi" w:eastAsiaTheme="minorEastAsia" w:hAnsiTheme="minorHAnsi"/>
            <w:smallCaps w:val="0"/>
            <w:noProof/>
            <w:sz w:val="22"/>
            <w:szCs w:val="22"/>
            <w:lang w:eastAsia="hu-HU"/>
          </w:rPr>
          <w:tab/>
        </w:r>
        <w:r w:rsidR="00A5778F" w:rsidRPr="00A35423">
          <w:rPr>
            <w:rStyle w:val="Hiperhivatkozs"/>
            <w:noProof/>
          </w:rPr>
          <w:t>A pénzügyi elemzés eredményei</w:t>
        </w:r>
        <w:r w:rsidR="00A5778F" w:rsidRPr="00A35423">
          <w:rPr>
            <w:noProof/>
            <w:webHidden/>
          </w:rPr>
          <w:tab/>
        </w:r>
        <w:r w:rsidR="00A5778F" w:rsidRPr="00A35423">
          <w:rPr>
            <w:noProof/>
            <w:webHidden/>
          </w:rPr>
          <w:fldChar w:fldCharType="begin"/>
        </w:r>
        <w:r w:rsidR="00A5778F" w:rsidRPr="00A35423">
          <w:rPr>
            <w:noProof/>
            <w:webHidden/>
          </w:rPr>
          <w:instrText xml:space="preserve"> PAGEREF _Toc436925606 \h </w:instrText>
        </w:r>
        <w:r w:rsidR="00A5778F" w:rsidRPr="00A35423">
          <w:rPr>
            <w:noProof/>
            <w:webHidden/>
          </w:rPr>
        </w:r>
        <w:r w:rsidR="00A5778F" w:rsidRPr="00A35423">
          <w:rPr>
            <w:noProof/>
            <w:webHidden/>
          </w:rPr>
          <w:fldChar w:fldCharType="separate"/>
        </w:r>
        <w:r w:rsidR="00A5778F" w:rsidRPr="00A35423">
          <w:rPr>
            <w:noProof/>
            <w:webHidden/>
          </w:rPr>
          <w:t>22</w:t>
        </w:r>
        <w:r w:rsidR="00A5778F" w:rsidRPr="00A35423">
          <w:rPr>
            <w:noProof/>
            <w:webHidden/>
          </w:rPr>
          <w:fldChar w:fldCharType="end"/>
        </w:r>
      </w:hyperlink>
    </w:p>
    <w:p w14:paraId="702898E9" w14:textId="77777777" w:rsidR="00A5778F" w:rsidRPr="00A35423" w:rsidRDefault="0062462E">
      <w:pPr>
        <w:pStyle w:val="TJ3"/>
        <w:rPr>
          <w:rFonts w:asciiTheme="minorHAnsi" w:eastAsiaTheme="minorEastAsia" w:hAnsiTheme="minorHAnsi"/>
          <w:i w:val="0"/>
          <w:iCs w:val="0"/>
          <w:noProof/>
          <w:sz w:val="22"/>
          <w:szCs w:val="22"/>
          <w:lang w:eastAsia="hu-HU"/>
        </w:rPr>
      </w:pPr>
      <w:hyperlink w:anchor="_Toc436925607" w:history="1">
        <w:r w:rsidR="00A5778F" w:rsidRPr="00A35423">
          <w:rPr>
            <w:rStyle w:val="Hiperhivatkozs"/>
            <w:noProof/>
          </w:rPr>
          <w:t>9.2.1.</w:t>
        </w:r>
        <w:r w:rsidR="00A5778F" w:rsidRPr="00A35423">
          <w:rPr>
            <w:rFonts w:asciiTheme="minorHAnsi" w:eastAsiaTheme="minorEastAsia" w:hAnsiTheme="minorHAnsi"/>
            <w:i w:val="0"/>
            <w:iCs w:val="0"/>
            <w:noProof/>
            <w:sz w:val="22"/>
            <w:szCs w:val="22"/>
            <w:lang w:eastAsia="hu-HU"/>
          </w:rPr>
          <w:tab/>
        </w:r>
        <w:r w:rsidR="00A5778F" w:rsidRPr="00A35423">
          <w:rPr>
            <w:rStyle w:val="Hiperhivatkozs"/>
            <w:noProof/>
          </w:rPr>
          <w:t>A beruházás pénzügyi megtérülése</w:t>
        </w:r>
        <w:r w:rsidR="00A5778F" w:rsidRPr="00A35423">
          <w:rPr>
            <w:noProof/>
            <w:webHidden/>
          </w:rPr>
          <w:tab/>
        </w:r>
        <w:r w:rsidR="00A5778F" w:rsidRPr="00A35423">
          <w:rPr>
            <w:noProof/>
            <w:webHidden/>
          </w:rPr>
          <w:fldChar w:fldCharType="begin"/>
        </w:r>
        <w:r w:rsidR="00A5778F" w:rsidRPr="00A35423">
          <w:rPr>
            <w:noProof/>
            <w:webHidden/>
          </w:rPr>
          <w:instrText xml:space="preserve"> PAGEREF _Toc436925607 \h </w:instrText>
        </w:r>
        <w:r w:rsidR="00A5778F" w:rsidRPr="00A35423">
          <w:rPr>
            <w:noProof/>
            <w:webHidden/>
          </w:rPr>
        </w:r>
        <w:r w:rsidR="00A5778F" w:rsidRPr="00A35423">
          <w:rPr>
            <w:noProof/>
            <w:webHidden/>
          </w:rPr>
          <w:fldChar w:fldCharType="separate"/>
        </w:r>
        <w:r w:rsidR="00A5778F" w:rsidRPr="00A35423">
          <w:rPr>
            <w:noProof/>
            <w:webHidden/>
          </w:rPr>
          <w:t>22</w:t>
        </w:r>
        <w:r w:rsidR="00A5778F" w:rsidRPr="00A35423">
          <w:rPr>
            <w:noProof/>
            <w:webHidden/>
          </w:rPr>
          <w:fldChar w:fldCharType="end"/>
        </w:r>
      </w:hyperlink>
    </w:p>
    <w:p w14:paraId="607F0ACB" w14:textId="77777777" w:rsidR="00A5778F" w:rsidRPr="00A35423" w:rsidRDefault="0062462E">
      <w:pPr>
        <w:pStyle w:val="TJ3"/>
        <w:rPr>
          <w:rFonts w:asciiTheme="minorHAnsi" w:eastAsiaTheme="minorEastAsia" w:hAnsiTheme="minorHAnsi"/>
          <w:i w:val="0"/>
          <w:iCs w:val="0"/>
          <w:noProof/>
          <w:sz w:val="22"/>
          <w:szCs w:val="22"/>
          <w:lang w:eastAsia="hu-HU"/>
        </w:rPr>
      </w:pPr>
      <w:hyperlink w:anchor="_Toc436925608" w:history="1">
        <w:r w:rsidR="00A5778F" w:rsidRPr="00A35423">
          <w:rPr>
            <w:rStyle w:val="Hiperhivatkozs"/>
            <w:noProof/>
          </w:rPr>
          <w:t>9.2.2.</w:t>
        </w:r>
        <w:r w:rsidR="00A5778F" w:rsidRPr="00A35423">
          <w:rPr>
            <w:rFonts w:asciiTheme="minorHAnsi" w:eastAsiaTheme="minorEastAsia" w:hAnsiTheme="minorHAnsi"/>
            <w:i w:val="0"/>
            <w:iCs w:val="0"/>
            <w:noProof/>
            <w:sz w:val="22"/>
            <w:szCs w:val="22"/>
            <w:lang w:eastAsia="hu-HU"/>
          </w:rPr>
          <w:tab/>
        </w:r>
        <w:r w:rsidR="00A5778F" w:rsidRPr="00A35423">
          <w:rPr>
            <w:rStyle w:val="Hiperhivatkozs"/>
            <w:noProof/>
          </w:rPr>
          <w:t>A támogatási összeg meghatározása</w:t>
        </w:r>
        <w:r w:rsidR="00A5778F" w:rsidRPr="00A35423">
          <w:rPr>
            <w:noProof/>
            <w:webHidden/>
          </w:rPr>
          <w:tab/>
        </w:r>
        <w:r w:rsidR="00A5778F" w:rsidRPr="00A35423">
          <w:rPr>
            <w:noProof/>
            <w:webHidden/>
          </w:rPr>
          <w:fldChar w:fldCharType="begin"/>
        </w:r>
        <w:r w:rsidR="00A5778F" w:rsidRPr="00A35423">
          <w:rPr>
            <w:noProof/>
            <w:webHidden/>
          </w:rPr>
          <w:instrText xml:space="preserve"> PAGEREF _Toc436925608 \h </w:instrText>
        </w:r>
        <w:r w:rsidR="00A5778F" w:rsidRPr="00A35423">
          <w:rPr>
            <w:noProof/>
            <w:webHidden/>
          </w:rPr>
        </w:r>
        <w:r w:rsidR="00A5778F" w:rsidRPr="00A35423">
          <w:rPr>
            <w:noProof/>
            <w:webHidden/>
          </w:rPr>
          <w:fldChar w:fldCharType="separate"/>
        </w:r>
        <w:r w:rsidR="00A5778F" w:rsidRPr="00A35423">
          <w:rPr>
            <w:noProof/>
            <w:webHidden/>
          </w:rPr>
          <w:t>23</w:t>
        </w:r>
        <w:r w:rsidR="00A5778F" w:rsidRPr="00A35423">
          <w:rPr>
            <w:noProof/>
            <w:webHidden/>
          </w:rPr>
          <w:fldChar w:fldCharType="end"/>
        </w:r>
      </w:hyperlink>
    </w:p>
    <w:p w14:paraId="04CDFA2C" w14:textId="77777777" w:rsidR="00A5778F" w:rsidRPr="00A35423" w:rsidRDefault="0062462E">
      <w:pPr>
        <w:pStyle w:val="TJ3"/>
        <w:rPr>
          <w:rFonts w:asciiTheme="minorHAnsi" w:eastAsiaTheme="minorEastAsia" w:hAnsiTheme="minorHAnsi"/>
          <w:i w:val="0"/>
          <w:iCs w:val="0"/>
          <w:noProof/>
          <w:sz w:val="22"/>
          <w:szCs w:val="22"/>
          <w:lang w:eastAsia="hu-HU"/>
        </w:rPr>
      </w:pPr>
      <w:hyperlink w:anchor="_Toc436925609" w:history="1">
        <w:r w:rsidR="00A5778F" w:rsidRPr="00A35423">
          <w:rPr>
            <w:rStyle w:val="Hiperhivatkozs"/>
            <w:noProof/>
          </w:rPr>
          <w:t>9.2.3.</w:t>
        </w:r>
        <w:r w:rsidR="00A5778F" w:rsidRPr="00A35423">
          <w:rPr>
            <w:rFonts w:asciiTheme="minorHAnsi" w:eastAsiaTheme="minorEastAsia" w:hAnsiTheme="minorHAnsi"/>
            <w:i w:val="0"/>
            <w:iCs w:val="0"/>
            <w:noProof/>
            <w:sz w:val="22"/>
            <w:szCs w:val="22"/>
            <w:lang w:eastAsia="hu-HU"/>
          </w:rPr>
          <w:tab/>
        </w:r>
        <w:r w:rsidR="00A5778F" w:rsidRPr="00A35423">
          <w:rPr>
            <w:rStyle w:val="Hiperhivatkozs"/>
            <w:noProof/>
          </w:rPr>
          <w:t>Pénzügyi fenntarthatóság vizsgálata</w:t>
        </w:r>
        <w:r w:rsidR="00A5778F" w:rsidRPr="00A35423">
          <w:rPr>
            <w:noProof/>
            <w:webHidden/>
          </w:rPr>
          <w:tab/>
        </w:r>
        <w:r w:rsidR="00A5778F" w:rsidRPr="00A35423">
          <w:rPr>
            <w:noProof/>
            <w:webHidden/>
          </w:rPr>
          <w:fldChar w:fldCharType="begin"/>
        </w:r>
        <w:r w:rsidR="00A5778F" w:rsidRPr="00A35423">
          <w:rPr>
            <w:noProof/>
            <w:webHidden/>
          </w:rPr>
          <w:instrText xml:space="preserve"> PAGEREF _Toc436925609 \h </w:instrText>
        </w:r>
        <w:r w:rsidR="00A5778F" w:rsidRPr="00A35423">
          <w:rPr>
            <w:noProof/>
            <w:webHidden/>
          </w:rPr>
        </w:r>
        <w:r w:rsidR="00A5778F" w:rsidRPr="00A35423">
          <w:rPr>
            <w:noProof/>
            <w:webHidden/>
          </w:rPr>
          <w:fldChar w:fldCharType="separate"/>
        </w:r>
        <w:r w:rsidR="00A5778F" w:rsidRPr="00A35423">
          <w:rPr>
            <w:noProof/>
            <w:webHidden/>
          </w:rPr>
          <w:t>25</w:t>
        </w:r>
        <w:r w:rsidR="00A5778F" w:rsidRPr="00A35423">
          <w:rPr>
            <w:noProof/>
            <w:webHidden/>
          </w:rPr>
          <w:fldChar w:fldCharType="end"/>
        </w:r>
      </w:hyperlink>
    </w:p>
    <w:p w14:paraId="6D031717" w14:textId="77777777" w:rsidR="00A5778F" w:rsidRPr="00A35423" w:rsidRDefault="0062462E">
      <w:pPr>
        <w:pStyle w:val="TJ1"/>
        <w:tabs>
          <w:tab w:val="left" w:pos="600"/>
          <w:tab w:val="right" w:leader="dot" w:pos="9062"/>
        </w:tabs>
        <w:rPr>
          <w:rFonts w:asciiTheme="minorHAnsi" w:eastAsiaTheme="minorEastAsia" w:hAnsiTheme="minorHAnsi"/>
          <w:b w:val="0"/>
          <w:bCs w:val="0"/>
          <w:caps w:val="0"/>
          <w:noProof/>
          <w:sz w:val="22"/>
          <w:szCs w:val="22"/>
          <w:lang w:eastAsia="hu-HU"/>
        </w:rPr>
      </w:pPr>
      <w:hyperlink w:anchor="_Toc436925610" w:history="1">
        <w:r w:rsidR="00A5778F" w:rsidRPr="00A35423">
          <w:rPr>
            <w:rStyle w:val="Hiperhivatkozs"/>
            <w:noProof/>
          </w:rPr>
          <w:t>10.</w:t>
        </w:r>
        <w:r w:rsidR="00A5778F" w:rsidRPr="00A35423">
          <w:rPr>
            <w:rFonts w:asciiTheme="minorHAnsi" w:eastAsiaTheme="minorEastAsia" w:hAnsiTheme="minorHAnsi"/>
            <w:b w:val="0"/>
            <w:bCs w:val="0"/>
            <w:caps w:val="0"/>
            <w:noProof/>
            <w:sz w:val="22"/>
            <w:szCs w:val="22"/>
            <w:lang w:eastAsia="hu-HU"/>
          </w:rPr>
          <w:tab/>
        </w:r>
        <w:r w:rsidR="00A5778F" w:rsidRPr="00A35423">
          <w:rPr>
            <w:rStyle w:val="Hiperhivatkozs"/>
            <w:noProof/>
          </w:rPr>
          <w:t>Kockázatelemzés és érzékenységvizsgálat</w:t>
        </w:r>
        <w:r w:rsidR="00A5778F" w:rsidRPr="00A35423">
          <w:rPr>
            <w:noProof/>
            <w:webHidden/>
          </w:rPr>
          <w:tab/>
        </w:r>
        <w:r w:rsidR="00A5778F" w:rsidRPr="00A35423">
          <w:rPr>
            <w:noProof/>
            <w:webHidden/>
          </w:rPr>
          <w:fldChar w:fldCharType="begin"/>
        </w:r>
        <w:r w:rsidR="00A5778F" w:rsidRPr="00A35423">
          <w:rPr>
            <w:noProof/>
            <w:webHidden/>
          </w:rPr>
          <w:instrText xml:space="preserve"> PAGEREF _Toc436925610 \h </w:instrText>
        </w:r>
        <w:r w:rsidR="00A5778F" w:rsidRPr="00A35423">
          <w:rPr>
            <w:noProof/>
            <w:webHidden/>
          </w:rPr>
        </w:r>
        <w:r w:rsidR="00A5778F" w:rsidRPr="00A35423">
          <w:rPr>
            <w:noProof/>
            <w:webHidden/>
          </w:rPr>
          <w:fldChar w:fldCharType="separate"/>
        </w:r>
        <w:r w:rsidR="00A5778F" w:rsidRPr="00A35423">
          <w:rPr>
            <w:noProof/>
            <w:webHidden/>
          </w:rPr>
          <w:t>27</w:t>
        </w:r>
        <w:r w:rsidR="00A5778F" w:rsidRPr="00A35423">
          <w:rPr>
            <w:noProof/>
            <w:webHidden/>
          </w:rPr>
          <w:fldChar w:fldCharType="end"/>
        </w:r>
      </w:hyperlink>
    </w:p>
    <w:p w14:paraId="2A99B489" w14:textId="77777777" w:rsidR="00A5778F" w:rsidRPr="00A35423" w:rsidRDefault="0062462E">
      <w:pPr>
        <w:pStyle w:val="TJ2"/>
        <w:tabs>
          <w:tab w:val="left" w:pos="1000"/>
          <w:tab w:val="right" w:leader="dot" w:pos="9062"/>
        </w:tabs>
        <w:rPr>
          <w:rFonts w:asciiTheme="minorHAnsi" w:eastAsiaTheme="minorEastAsia" w:hAnsiTheme="minorHAnsi"/>
          <w:smallCaps w:val="0"/>
          <w:noProof/>
          <w:sz w:val="22"/>
          <w:szCs w:val="22"/>
          <w:lang w:eastAsia="hu-HU"/>
        </w:rPr>
      </w:pPr>
      <w:hyperlink w:anchor="_Toc436925611" w:history="1">
        <w:r w:rsidR="00A5778F" w:rsidRPr="00A35423">
          <w:rPr>
            <w:rStyle w:val="Hiperhivatkozs"/>
            <w:noProof/>
          </w:rPr>
          <w:t>10.1.</w:t>
        </w:r>
        <w:r w:rsidR="00A5778F" w:rsidRPr="00A35423">
          <w:rPr>
            <w:rFonts w:asciiTheme="minorHAnsi" w:eastAsiaTheme="minorEastAsia" w:hAnsiTheme="minorHAnsi"/>
            <w:smallCaps w:val="0"/>
            <w:noProof/>
            <w:sz w:val="22"/>
            <w:szCs w:val="22"/>
            <w:lang w:eastAsia="hu-HU"/>
          </w:rPr>
          <w:tab/>
        </w:r>
        <w:r w:rsidR="00A5778F" w:rsidRPr="00A35423">
          <w:rPr>
            <w:rStyle w:val="Hiperhivatkozs"/>
            <w:noProof/>
          </w:rPr>
          <w:t>Kockázatelemzés</w:t>
        </w:r>
        <w:r w:rsidR="00A5778F" w:rsidRPr="00A35423">
          <w:rPr>
            <w:noProof/>
            <w:webHidden/>
          </w:rPr>
          <w:tab/>
        </w:r>
        <w:r w:rsidR="00A5778F" w:rsidRPr="00A35423">
          <w:rPr>
            <w:noProof/>
            <w:webHidden/>
          </w:rPr>
          <w:fldChar w:fldCharType="begin"/>
        </w:r>
        <w:r w:rsidR="00A5778F" w:rsidRPr="00A35423">
          <w:rPr>
            <w:noProof/>
            <w:webHidden/>
          </w:rPr>
          <w:instrText xml:space="preserve"> PAGEREF _Toc436925611 \h </w:instrText>
        </w:r>
        <w:r w:rsidR="00A5778F" w:rsidRPr="00A35423">
          <w:rPr>
            <w:noProof/>
            <w:webHidden/>
          </w:rPr>
        </w:r>
        <w:r w:rsidR="00A5778F" w:rsidRPr="00A35423">
          <w:rPr>
            <w:noProof/>
            <w:webHidden/>
          </w:rPr>
          <w:fldChar w:fldCharType="separate"/>
        </w:r>
        <w:r w:rsidR="00A5778F" w:rsidRPr="00A35423">
          <w:rPr>
            <w:noProof/>
            <w:webHidden/>
          </w:rPr>
          <w:t>27</w:t>
        </w:r>
        <w:r w:rsidR="00A5778F" w:rsidRPr="00A35423">
          <w:rPr>
            <w:noProof/>
            <w:webHidden/>
          </w:rPr>
          <w:fldChar w:fldCharType="end"/>
        </w:r>
      </w:hyperlink>
    </w:p>
    <w:p w14:paraId="65AFA3E4" w14:textId="77777777" w:rsidR="00A5778F" w:rsidRPr="00A35423" w:rsidRDefault="0062462E">
      <w:pPr>
        <w:pStyle w:val="TJ3"/>
        <w:rPr>
          <w:rFonts w:asciiTheme="minorHAnsi" w:eastAsiaTheme="minorEastAsia" w:hAnsiTheme="minorHAnsi"/>
          <w:i w:val="0"/>
          <w:iCs w:val="0"/>
          <w:noProof/>
          <w:sz w:val="22"/>
          <w:szCs w:val="22"/>
          <w:lang w:eastAsia="hu-HU"/>
        </w:rPr>
      </w:pPr>
      <w:hyperlink w:anchor="_Toc436925612" w:history="1">
        <w:r w:rsidR="00A5778F" w:rsidRPr="00A35423">
          <w:rPr>
            <w:rStyle w:val="Hiperhivatkozs"/>
            <w:noProof/>
          </w:rPr>
          <w:t>10.1.1.</w:t>
        </w:r>
        <w:r w:rsidR="00A5778F" w:rsidRPr="00A35423">
          <w:rPr>
            <w:rFonts w:asciiTheme="minorHAnsi" w:eastAsiaTheme="minorEastAsia" w:hAnsiTheme="minorHAnsi"/>
            <w:i w:val="0"/>
            <w:iCs w:val="0"/>
            <w:noProof/>
            <w:sz w:val="22"/>
            <w:szCs w:val="22"/>
            <w:lang w:eastAsia="hu-HU"/>
          </w:rPr>
          <w:tab/>
        </w:r>
        <w:r w:rsidR="00A5778F" w:rsidRPr="00A35423">
          <w:rPr>
            <w:rStyle w:val="Hiperhivatkozs"/>
            <w:noProof/>
          </w:rPr>
          <w:t>Kvalitatív kockázatelemzés</w:t>
        </w:r>
        <w:r w:rsidR="00A5778F" w:rsidRPr="00A35423">
          <w:rPr>
            <w:noProof/>
            <w:webHidden/>
          </w:rPr>
          <w:tab/>
        </w:r>
        <w:r w:rsidR="00A5778F" w:rsidRPr="00A35423">
          <w:rPr>
            <w:noProof/>
            <w:webHidden/>
          </w:rPr>
          <w:fldChar w:fldCharType="begin"/>
        </w:r>
        <w:r w:rsidR="00A5778F" w:rsidRPr="00A35423">
          <w:rPr>
            <w:noProof/>
            <w:webHidden/>
          </w:rPr>
          <w:instrText xml:space="preserve"> PAGEREF _Toc436925612 \h </w:instrText>
        </w:r>
        <w:r w:rsidR="00A5778F" w:rsidRPr="00A35423">
          <w:rPr>
            <w:noProof/>
            <w:webHidden/>
          </w:rPr>
        </w:r>
        <w:r w:rsidR="00A5778F" w:rsidRPr="00A35423">
          <w:rPr>
            <w:noProof/>
            <w:webHidden/>
          </w:rPr>
          <w:fldChar w:fldCharType="separate"/>
        </w:r>
        <w:r w:rsidR="00A5778F" w:rsidRPr="00A35423">
          <w:rPr>
            <w:noProof/>
            <w:webHidden/>
          </w:rPr>
          <w:t>27</w:t>
        </w:r>
        <w:r w:rsidR="00A5778F" w:rsidRPr="00A35423">
          <w:rPr>
            <w:noProof/>
            <w:webHidden/>
          </w:rPr>
          <w:fldChar w:fldCharType="end"/>
        </w:r>
      </w:hyperlink>
    </w:p>
    <w:p w14:paraId="1E2F3D8B" w14:textId="77777777" w:rsidR="00A5778F" w:rsidRPr="00A35423" w:rsidRDefault="0062462E">
      <w:pPr>
        <w:pStyle w:val="TJ3"/>
        <w:rPr>
          <w:rFonts w:asciiTheme="minorHAnsi" w:eastAsiaTheme="minorEastAsia" w:hAnsiTheme="minorHAnsi"/>
          <w:i w:val="0"/>
          <w:iCs w:val="0"/>
          <w:noProof/>
          <w:sz w:val="22"/>
          <w:szCs w:val="22"/>
          <w:lang w:eastAsia="hu-HU"/>
        </w:rPr>
      </w:pPr>
      <w:hyperlink w:anchor="_Toc436925613" w:history="1">
        <w:r w:rsidR="00A5778F" w:rsidRPr="00A35423">
          <w:rPr>
            <w:rStyle w:val="Hiperhivatkozs"/>
            <w:noProof/>
          </w:rPr>
          <w:t>10.1.2.</w:t>
        </w:r>
        <w:r w:rsidR="00A5778F" w:rsidRPr="00A35423">
          <w:rPr>
            <w:rFonts w:asciiTheme="minorHAnsi" w:eastAsiaTheme="minorEastAsia" w:hAnsiTheme="minorHAnsi"/>
            <w:i w:val="0"/>
            <w:iCs w:val="0"/>
            <w:noProof/>
            <w:sz w:val="22"/>
            <w:szCs w:val="22"/>
            <w:lang w:eastAsia="hu-HU"/>
          </w:rPr>
          <w:tab/>
        </w:r>
        <w:r w:rsidR="00A5778F" w:rsidRPr="00A35423">
          <w:rPr>
            <w:rStyle w:val="Hiperhivatkozs"/>
            <w:noProof/>
          </w:rPr>
          <w:t>Kockázatkezelési stratégia</w:t>
        </w:r>
        <w:r w:rsidR="00A5778F" w:rsidRPr="00A35423">
          <w:rPr>
            <w:noProof/>
            <w:webHidden/>
          </w:rPr>
          <w:tab/>
        </w:r>
        <w:r w:rsidR="00A5778F" w:rsidRPr="00A35423">
          <w:rPr>
            <w:noProof/>
            <w:webHidden/>
          </w:rPr>
          <w:fldChar w:fldCharType="begin"/>
        </w:r>
        <w:r w:rsidR="00A5778F" w:rsidRPr="00A35423">
          <w:rPr>
            <w:noProof/>
            <w:webHidden/>
          </w:rPr>
          <w:instrText xml:space="preserve"> PAGEREF _Toc436925613 \h </w:instrText>
        </w:r>
        <w:r w:rsidR="00A5778F" w:rsidRPr="00A35423">
          <w:rPr>
            <w:noProof/>
            <w:webHidden/>
          </w:rPr>
        </w:r>
        <w:r w:rsidR="00A5778F" w:rsidRPr="00A35423">
          <w:rPr>
            <w:noProof/>
            <w:webHidden/>
          </w:rPr>
          <w:fldChar w:fldCharType="separate"/>
        </w:r>
        <w:r w:rsidR="00A5778F" w:rsidRPr="00A35423">
          <w:rPr>
            <w:noProof/>
            <w:webHidden/>
          </w:rPr>
          <w:t>31</w:t>
        </w:r>
        <w:r w:rsidR="00A5778F" w:rsidRPr="00A35423">
          <w:rPr>
            <w:noProof/>
            <w:webHidden/>
          </w:rPr>
          <w:fldChar w:fldCharType="end"/>
        </w:r>
      </w:hyperlink>
    </w:p>
    <w:p w14:paraId="1558BD90" w14:textId="77777777" w:rsidR="00A5778F" w:rsidRPr="00A35423" w:rsidRDefault="0062462E">
      <w:pPr>
        <w:pStyle w:val="TJ1"/>
        <w:tabs>
          <w:tab w:val="left" w:pos="600"/>
          <w:tab w:val="right" w:leader="dot" w:pos="9062"/>
        </w:tabs>
        <w:rPr>
          <w:rFonts w:asciiTheme="minorHAnsi" w:eastAsiaTheme="minorEastAsia" w:hAnsiTheme="minorHAnsi"/>
          <w:b w:val="0"/>
          <w:bCs w:val="0"/>
          <w:caps w:val="0"/>
          <w:noProof/>
          <w:sz w:val="22"/>
          <w:szCs w:val="22"/>
          <w:lang w:eastAsia="hu-HU"/>
        </w:rPr>
      </w:pPr>
      <w:hyperlink w:anchor="_Toc436925614" w:history="1">
        <w:r w:rsidR="00A5778F" w:rsidRPr="00A35423">
          <w:rPr>
            <w:rStyle w:val="Hiperhivatkozs"/>
            <w:noProof/>
          </w:rPr>
          <w:t>11.</w:t>
        </w:r>
        <w:r w:rsidR="00A5778F" w:rsidRPr="00A35423">
          <w:rPr>
            <w:rFonts w:asciiTheme="minorHAnsi" w:eastAsiaTheme="minorEastAsia" w:hAnsiTheme="minorHAnsi"/>
            <w:b w:val="0"/>
            <w:bCs w:val="0"/>
            <w:caps w:val="0"/>
            <w:noProof/>
            <w:sz w:val="22"/>
            <w:szCs w:val="22"/>
            <w:lang w:eastAsia="hu-HU"/>
          </w:rPr>
          <w:tab/>
        </w:r>
        <w:r w:rsidR="00A5778F" w:rsidRPr="00A35423">
          <w:rPr>
            <w:rStyle w:val="Hiperhivatkozs"/>
            <w:noProof/>
          </w:rPr>
          <w:t>Cselekvési terv a projekt megvalósítására</w:t>
        </w:r>
        <w:r w:rsidR="00A5778F" w:rsidRPr="00A35423">
          <w:rPr>
            <w:noProof/>
            <w:webHidden/>
          </w:rPr>
          <w:tab/>
        </w:r>
        <w:r w:rsidR="00A5778F" w:rsidRPr="00A35423">
          <w:rPr>
            <w:noProof/>
            <w:webHidden/>
          </w:rPr>
          <w:fldChar w:fldCharType="begin"/>
        </w:r>
        <w:r w:rsidR="00A5778F" w:rsidRPr="00A35423">
          <w:rPr>
            <w:noProof/>
            <w:webHidden/>
          </w:rPr>
          <w:instrText xml:space="preserve"> PAGEREF _Toc436925614 \h </w:instrText>
        </w:r>
        <w:r w:rsidR="00A5778F" w:rsidRPr="00A35423">
          <w:rPr>
            <w:noProof/>
            <w:webHidden/>
          </w:rPr>
        </w:r>
        <w:r w:rsidR="00A5778F" w:rsidRPr="00A35423">
          <w:rPr>
            <w:noProof/>
            <w:webHidden/>
          </w:rPr>
          <w:fldChar w:fldCharType="separate"/>
        </w:r>
        <w:r w:rsidR="00A5778F" w:rsidRPr="00A35423">
          <w:rPr>
            <w:noProof/>
            <w:webHidden/>
          </w:rPr>
          <w:t>32</w:t>
        </w:r>
        <w:r w:rsidR="00A5778F" w:rsidRPr="00A35423">
          <w:rPr>
            <w:noProof/>
            <w:webHidden/>
          </w:rPr>
          <w:fldChar w:fldCharType="end"/>
        </w:r>
      </w:hyperlink>
    </w:p>
    <w:p w14:paraId="086CFC68" w14:textId="77777777" w:rsidR="00A5778F" w:rsidRPr="00A35423" w:rsidRDefault="0062462E">
      <w:pPr>
        <w:pStyle w:val="TJ2"/>
        <w:tabs>
          <w:tab w:val="left" w:pos="1000"/>
          <w:tab w:val="right" w:leader="dot" w:pos="9062"/>
        </w:tabs>
        <w:rPr>
          <w:rFonts w:asciiTheme="minorHAnsi" w:eastAsiaTheme="minorEastAsia" w:hAnsiTheme="minorHAnsi"/>
          <w:smallCaps w:val="0"/>
          <w:noProof/>
          <w:sz w:val="22"/>
          <w:szCs w:val="22"/>
          <w:lang w:eastAsia="hu-HU"/>
        </w:rPr>
      </w:pPr>
      <w:hyperlink w:anchor="_Toc436925615" w:history="1">
        <w:r w:rsidR="00A5778F" w:rsidRPr="00A35423">
          <w:rPr>
            <w:rStyle w:val="Hiperhivatkozs"/>
            <w:noProof/>
          </w:rPr>
          <w:t>11.1.</w:t>
        </w:r>
        <w:r w:rsidR="00A5778F" w:rsidRPr="00A35423">
          <w:rPr>
            <w:rFonts w:asciiTheme="minorHAnsi" w:eastAsiaTheme="minorEastAsia" w:hAnsiTheme="minorHAnsi"/>
            <w:smallCaps w:val="0"/>
            <w:noProof/>
            <w:sz w:val="22"/>
            <w:szCs w:val="22"/>
            <w:lang w:eastAsia="hu-HU"/>
          </w:rPr>
          <w:tab/>
        </w:r>
        <w:r w:rsidR="00A5778F" w:rsidRPr="00A35423">
          <w:rPr>
            <w:rStyle w:val="Hiperhivatkozs"/>
            <w:noProof/>
          </w:rPr>
          <w:t>Lebonyolítási tervek a projekt megvalósítására</w:t>
        </w:r>
        <w:r w:rsidR="00A5778F" w:rsidRPr="00A35423">
          <w:rPr>
            <w:noProof/>
            <w:webHidden/>
          </w:rPr>
          <w:tab/>
        </w:r>
        <w:r w:rsidR="00A5778F" w:rsidRPr="00A35423">
          <w:rPr>
            <w:noProof/>
            <w:webHidden/>
          </w:rPr>
          <w:fldChar w:fldCharType="begin"/>
        </w:r>
        <w:r w:rsidR="00A5778F" w:rsidRPr="00A35423">
          <w:rPr>
            <w:noProof/>
            <w:webHidden/>
          </w:rPr>
          <w:instrText xml:space="preserve"> PAGEREF _Toc436925615 \h </w:instrText>
        </w:r>
        <w:r w:rsidR="00A5778F" w:rsidRPr="00A35423">
          <w:rPr>
            <w:noProof/>
            <w:webHidden/>
          </w:rPr>
        </w:r>
        <w:r w:rsidR="00A5778F" w:rsidRPr="00A35423">
          <w:rPr>
            <w:noProof/>
            <w:webHidden/>
          </w:rPr>
          <w:fldChar w:fldCharType="separate"/>
        </w:r>
        <w:r w:rsidR="00A5778F" w:rsidRPr="00A35423">
          <w:rPr>
            <w:noProof/>
            <w:webHidden/>
          </w:rPr>
          <w:t>32</w:t>
        </w:r>
        <w:r w:rsidR="00A5778F" w:rsidRPr="00A35423">
          <w:rPr>
            <w:noProof/>
            <w:webHidden/>
          </w:rPr>
          <w:fldChar w:fldCharType="end"/>
        </w:r>
      </w:hyperlink>
    </w:p>
    <w:p w14:paraId="581BD302" w14:textId="77777777" w:rsidR="00A5778F" w:rsidRPr="00A35423" w:rsidRDefault="0062462E">
      <w:pPr>
        <w:pStyle w:val="TJ3"/>
        <w:rPr>
          <w:rFonts w:asciiTheme="minorHAnsi" w:eastAsiaTheme="minorEastAsia" w:hAnsiTheme="minorHAnsi"/>
          <w:i w:val="0"/>
          <w:iCs w:val="0"/>
          <w:noProof/>
          <w:sz w:val="22"/>
          <w:szCs w:val="22"/>
          <w:lang w:eastAsia="hu-HU"/>
        </w:rPr>
      </w:pPr>
      <w:hyperlink w:anchor="_Toc436925616" w:history="1">
        <w:r w:rsidR="00A5778F" w:rsidRPr="00A35423">
          <w:rPr>
            <w:rStyle w:val="Hiperhivatkozs"/>
            <w:noProof/>
          </w:rPr>
          <w:t>11.1.1.</w:t>
        </w:r>
        <w:r w:rsidR="00A5778F" w:rsidRPr="00A35423">
          <w:rPr>
            <w:rFonts w:asciiTheme="minorHAnsi" w:eastAsiaTheme="minorEastAsia" w:hAnsiTheme="minorHAnsi"/>
            <w:i w:val="0"/>
            <w:iCs w:val="0"/>
            <w:noProof/>
            <w:sz w:val="22"/>
            <w:szCs w:val="22"/>
            <w:lang w:eastAsia="hu-HU"/>
          </w:rPr>
          <w:tab/>
        </w:r>
        <w:r w:rsidR="00A5778F" w:rsidRPr="00A35423">
          <w:rPr>
            <w:rStyle w:val="Hiperhivatkozs"/>
            <w:noProof/>
          </w:rPr>
          <w:t>Előkészítettség bemutatása</w:t>
        </w:r>
        <w:r w:rsidR="00A5778F" w:rsidRPr="00A35423">
          <w:rPr>
            <w:noProof/>
            <w:webHidden/>
          </w:rPr>
          <w:tab/>
        </w:r>
        <w:r w:rsidR="00A5778F" w:rsidRPr="00A35423">
          <w:rPr>
            <w:noProof/>
            <w:webHidden/>
          </w:rPr>
          <w:fldChar w:fldCharType="begin"/>
        </w:r>
        <w:r w:rsidR="00A5778F" w:rsidRPr="00A35423">
          <w:rPr>
            <w:noProof/>
            <w:webHidden/>
          </w:rPr>
          <w:instrText xml:space="preserve"> PAGEREF _Toc436925616 \h </w:instrText>
        </w:r>
        <w:r w:rsidR="00A5778F" w:rsidRPr="00A35423">
          <w:rPr>
            <w:noProof/>
            <w:webHidden/>
          </w:rPr>
        </w:r>
        <w:r w:rsidR="00A5778F" w:rsidRPr="00A35423">
          <w:rPr>
            <w:noProof/>
            <w:webHidden/>
          </w:rPr>
          <w:fldChar w:fldCharType="separate"/>
        </w:r>
        <w:r w:rsidR="00A5778F" w:rsidRPr="00A35423">
          <w:rPr>
            <w:noProof/>
            <w:webHidden/>
          </w:rPr>
          <w:t>32</w:t>
        </w:r>
        <w:r w:rsidR="00A5778F" w:rsidRPr="00A35423">
          <w:rPr>
            <w:noProof/>
            <w:webHidden/>
          </w:rPr>
          <w:fldChar w:fldCharType="end"/>
        </w:r>
      </w:hyperlink>
    </w:p>
    <w:p w14:paraId="3E7ADA87" w14:textId="77777777" w:rsidR="00A5778F" w:rsidRPr="00A35423" w:rsidRDefault="0062462E">
      <w:pPr>
        <w:pStyle w:val="TJ3"/>
        <w:rPr>
          <w:rFonts w:asciiTheme="minorHAnsi" w:eastAsiaTheme="minorEastAsia" w:hAnsiTheme="minorHAnsi"/>
          <w:i w:val="0"/>
          <w:iCs w:val="0"/>
          <w:noProof/>
          <w:sz w:val="22"/>
          <w:szCs w:val="22"/>
          <w:lang w:eastAsia="hu-HU"/>
        </w:rPr>
      </w:pPr>
      <w:hyperlink w:anchor="_Toc436925617" w:history="1">
        <w:r w:rsidR="00A5778F" w:rsidRPr="00A35423">
          <w:rPr>
            <w:rStyle w:val="Hiperhivatkozs"/>
            <w:noProof/>
          </w:rPr>
          <w:t>11.1.2.</w:t>
        </w:r>
        <w:r w:rsidR="00A5778F" w:rsidRPr="00A35423">
          <w:rPr>
            <w:rFonts w:asciiTheme="minorHAnsi" w:eastAsiaTheme="minorEastAsia" w:hAnsiTheme="minorHAnsi"/>
            <w:i w:val="0"/>
            <w:iCs w:val="0"/>
            <w:noProof/>
            <w:sz w:val="22"/>
            <w:szCs w:val="22"/>
            <w:lang w:eastAsia="hu-HU"/>
          </w:rPr>
          <w:tab/>
        </w:r>
        <w:r w:rsidR="00A5778F" w:rsidRPr="00A35423">
          <w:rPr>
            <w:rStyle w:val="Hiperhivatkozs"/>
            <w:noProof/>
          </w:rPr>
          <w:t>Intézkedési terv</w:t>
        </w:r>
        <w:r w:rsidR="00A5778F" w:rsidRPr="00A35423">
          <w:rPr>
            <w:noProof/>
            <w:webHidden/>
          </w:rPr>
          <w:tab/>
        </w:r>
        <w:r w:rsidR="00A5778F" w:rsidRPr="00A35423">
          <w:rPr>
            <w:noProof/>
            <w:webHidden/>
          </w:rPr>
          <w:fldChar w:fldCharType="begin"/>
        </w:r>
        <w:r w:rsidR="00A5778F" w:rsidRPr="00A35423">
          <w:rPr>
            <w:noProof/>
            <w:webHidden/>
          </w:rPr>
          <w:instrText xml:space="preserve"> PAGEREF _Toc436925617 \h </w:instrText>
        </w:r>
        <w:r w:rsidR="00A5778F" w:rsidRPr="00A35423">
          <w:rPr>
            <w:noProof/>
            <w:webHidden/>
          </w:rPr>
        </w:r>
        <w:r w:rsidR="00A5778F" w:rsidRPr="00A35423">
          <w:rPr>
            <w:noProof/>
            <w:webHidden/>
          </w:rPr>
          <w:fldChar w:fldCharType="separate"/>
        </w:r>
        <w:r w:rsidR="00A5778F" w:rsidRPr="00A35423">
          <w:rPr>
            <w:noProof/>
            <w:webHidden/>
          </w:rPr>
          <w:t>32</w:t>
        </w:r>
        <w:r w:rsidR="00A5778F" w:rsidRPr="00A35423">
          <w:rPr>
            <w:noProof/>
            <w:webHidden/>
          </w:rPr>
          <w:fldChar w:fldCharType="end"/>
        </w:r>
      </w:hyperlink>
    </w:p>
    <w:p w14:paraId="0A1E4EFA" w14:textId="77777777" w:rsidR="00A5778F" w:rsidRPr="00A35423" w:rsidRDefault="0062462E">
      <w:pPr>
        <w:pStyle w:val="TJ3"/>
        <w:rPr>
          <w:rFonts w:asciiTheme="minorHAnsi" w:eastAsiaTheme="minorEastAsia" w:hAnsiTheme="minorHAnsi"/>
          <w:i w:val="0"/>
          <w:iCs w:val="0"/>
          <w:noProof/>
          <w:sz w:val="22"/>
          <w:szCs w:val="22"/>
          <w:lang w:eastAsia="hu-HU"/>
        </w:rPr>
      </w:pPr>
      <w:hyperlink w:anchor="_Toc436925618" w:history="1">
        <w:r w:rsidR="00A5778F" w:rsidRPr="00A35423">
          <w:rPr>
            <w:rStyle w:val="Hiperhivatkozs"/>
            <w:noProof/>
          </w:rPr>
          <w:t>11.1.3.</w:t>
        </w:r>
        <w:r w:rsidR="00A5778F" w:rsidRPr="00A35423">
          <w:rPr>
            <w:rFonts w:asciiTheme="minorHAnsi" w:eastAsiaTheme="minorEastAsia" w:hAnsiTheme="minorHAnsi"/>
            <w:i w:val="0"/>
            <w:iCs w:val="0"/>
            <w:noProof/>
            <w:sz w:val="22"/>
            <w:szCs w:val="22"/>
            <w:lang w:eastAsia="hu-HU"/>
          </w:rPr>
          <w:tab/>
        </w:r>
        <w:r w:rsidR="00A5778F" w:rsidRPr="00A35423">
          <w:rPr>
            <w:rStyle w:val="Hiperhivatkozs"/>
            <w:noProof/>
          </w:rPr>
          <w:t>Pénzügyi ütemezés</w:t>
        </w:r>
        <w:r w:rsidR="00A5778F" w:rsidRPr="00A35423">
          <w:rPr>
            <w:noProof/>
            <w:webHidden/>
          </w:rPr>
          <w:tab/>
        </w:r>
        <w:r w:rsidR="00A5778F" w:rsidRPr="00A35423">
          <w:rPr>
            <w:noProof/>
            <w:webHidden/>
          </w:rPr>
          <w:fldChar w:fldCharType="begin"/>
        </w:r>
        <w:r w:rsidR="00A5778F" w:rsidRPr="00A35423">
          <w:rPr>
            <w:noProof/>
            <w:webHidden/>
          </w:rPr>
          <w:instrText xml:space="preserve"> PAGEREF _Toc436925618 \h </w:instrText>
        </w:r>
        <w:r w:rsidR="00A5778F" w:rsidRPr="00A35423">
          <w:rPr>
            <w:noProof/>
            <w:webHidden/>
          </w:rPr>
        </w:r>
        <w:r w:rsidR="00A5778F" w:rsidRPr="00A35423">
          <w:rPr>
            <w:noProof/>
            <w:webHidden/>
          </w:rPr>
          <w:fldChar w:fldCharType="separate"/>
        </w:r>
        <w:r w:rsidR="00A5778F" w:rsidRPr="00A35423">
          <w:rPr>
            <w:noProof/>
            <w:webHidden/>
          </w:rPr>
          <w:t>32</w:t>
        </w:r>
        <w:r w:rsidR="00A5778F" w:rsidRPr="00A35423">
          <w:rPr>
            <w:noProof/>
            <w:webHidden/>
          </w:rPr>
          <w:fldChar w:fldCharType="end"/>
        </w:r>
      </w:hyperlink>
    </w:p>
    <w:p w14:paraId="47C88FCE" w14:textId="77777777" w:rsidR="00A5778F" w:rsidRPr="00A35423" w:rsidRDefault="0062462E">
      <w:pPr>
        <w:pStyle w:val="TJ3"/>
        <w:rPr>
          <w:rFonts w:asciiTheme="minorHAnsi" w:eastAsiaTheme="minorEastAsia" w:hAnsiTheme="minorHAnsi"/>
          <w:i w:val="0"/>
          <w:iCs w:val="0"/>
          <w:noProof/>
          <w:sz w:val="22"/>
          <w:szCs w:val="22"/>
          <w:lang w:eastAsia="hu-HU"/>
        </w:rPr>
      </w:pPr>
      <w:hyperlink w:anchor="_Toc436925619" w:history="1">
        <w:r w:rsidR="00A5778F" w:rsidRPr="00A35423">
          <w:rPr>
            <w:rStyle w:val="Hiperhivatkozs"/>
            <w:noProof/>
          </w:rPr>
          <w:t>11.1.4.</w:t>
        </w:r>
        <w:r w:rsidR="00A5778F" w:rsidRPr="00A35423">
          <w:rPr>
            <w:rFonts w:asciiTheme="minorHAnsi" w:eastAsiaTheme="minorEastAsia" w:hAnsiTheme="minorHAnsi"/>
            <w:i w:val="0"/>
            <w:iCs w:val="0"/>
            <w:noProof/>
            <w:sz w:val="22"/>
            <w:szCs w:val="22"/>
            <w:lang w:eastAsia="hu-HU"/>
          </w:rPr>
          <w:tab/>
        </w:r>
        <w:r w:rsidR="00A5778F" w:rsidRPr="00A35423">
          <w:rPr>
            <w:rStyle w:val="Hiperhivatkozs"/>
            <w:noProof/>
          </w:rPr>
          <w:t>Közbeszerzési/beszerzési terv</w:t>
        </w:r>
        <w:r w:rsidR="00A5778F" w:rsidRPr="00A35423">
          <w:rPr>
            <w:noProof/>
            <w:webHidden/>
          </w:rPr>
          <w:tab/>
        </w:r>
        <w:r w:rsidR="00A5778F" w:rsidRPr="00A35423">
          <w:rPr>
            <w:noProof/>
            <w:webHidden/>
          </w:rPr>
          <w:fldChar w:fldCharType="begin"/>
        </w:r>
        <w:r w:rsidR="00A5778F" w:rsidRPr="00A35423">
          <w:rPr>
            <w:noProof/>
            <w:webHidden/>
          </w:rPr>
          <w:instrText xml:space="preserve"> PAGEREF _Toc436925619 \h </w:instrText>
        </w:r>
        <w:r w:rsidR="00A5778F" w:rsidRPr="00A35423">
          <w:rPr>
            <w:noProof/>
            <w:webHidden/>
          </w:rPr>
        </w:r>
        <w:r w:rsidR="00A5778F" w:rsidRPr="00A35423">
          <w:rPr>
            <w:noProof/>
            <w:webHidden/>
          </w:rPr>
          <w:fldChar w:fldCharType="separate"/>
        </w:r>
        <w:r w:rsidR="00A5778F" w:rsidRPr="00A35423">
          <w:rPr>
            <w:noProof/>
            <w:webHidden/>
          </w:rPr>
          <w:t>32</w:t>
        </w:r>
        <w:r w:rsidR="00A5778F" w:rsidRPr="00A35423">
          <w:rPr>
            <w:noProof/>
            <w:webHidden/>
          </w:rPr>
          <w:fldChar w:fldCharType="end"/>
        </w:r>
      </w:hyperlink>
    </w:p>
    <w:p w14:paraId="3AFF66D2" w14:textId="77777777" w:rsidR="00F0590E" w:rsidRPr="00A35423" w:rsidRDefault="00EA6A9B" w:rsidP="009F1C5A">
      <w:pPr>
        <w:rPr>
          <w:b/>
          <w:sz w:val="24"/>
        </w:rPr>
      </w:pPr>
      <w:r w:rsidRPr="00A35423">
        <w:rPr>
          <w:rFonts w:cs="Arial"/>
        </w:rPr>
        <w:lastRenderedPageBreak/>
        <w:fldChar w:fldCharType="end"/>
      </w:r>
      <w:r w:rsidR="00F0590E" w:rsidRPr="00A35423">
        <w:rPr>
          <w:b/>
          <w:sz w:val="24"/>
        </w:rPr>
        <w:t>Táblázatjegyzék</w:t>
      </w:r>
    </w:p>
    <w:p w14:paraId="73184A52" w14:textId="77777777" w:rsidR="008033EB" w:rsidRPr="00A35423" w:rsidRDefault="00EA6A9B">
      <w:pPr>
        <w:pStyle w:val="brajegyzk"/>
        <w:tabs>
          <w:tab w:val="right" w:leader="dot" w:pos="9062"/>
        </w:tabs>
        <w:rPr>
          <w:rFonts w:asciiTheme="minorHAnsi" w:eastAsiaTheme="minorEastAsia" w:hAnsiTheme="minorHAnsi"/>
          <w:noProof/>
          <w:sz w:val="22"/>
          <w:szCs w:val="22"/>
          <w:lang w:eastAsia="hu-HU"/>
        </w:rPr>
      </w:pPr>
      <w:r w:rsidRPr="00A35423">
        <w:rPr>
          <w:lang w:eastAsia="hu-HU"/>
        </w:rPr>
        <w:fldChar w:fldCharType="begin"/>
      </w:r>
      <w:r w:rsidRPr="00A35423">
        <w:rPr>
          <w:lang w:eastAsia="hu-HU"/>
        </w:rPr>
        <w:instrText xml:space="preserve"> TOC \h \z \t "Táblázat" \c </w:instrText>
      </w:r>
      <w:r w:rsidRPr="00A35423">
        <w:rPr>
          <w:lang w:eastAsia="hu-HU"/>
        </w:rPr>
        <w:fldChar w:fldCharType="separate"/>
      </w:r>
      <w:hyperlink w:anchor="_Toc436925259" w:history="1">
        <w:r w:rsidR="008033EB" w:rsidRPr="00A35423">
          <w:rPr>
            <w:rStyle w:val="Hiperhivatkozs"/>
            <w:noProof/>
          </w:rPr>
          <w:t xml:space="preserve">1. táblázat: A projekt tevékenységeinek teljes költségei </w:t>
        </w:r>
        <w:r w:rsidR="008033EB" w:rsidRPr="00A35423">
          <w:rPr>
            <w:rStyle w:val="Hiperhivatkozs"/>
            <w:b/>
            <w:noProof/>
          </w:rPr>
          <w:t xml:space="preserve">elszámolhatóság </w:t>
        </w:r>
        <w:r w:rsidR="008033EB" w:rsidRPr="00A35423">
          <w:rPr>
            <w:rStyle w:val="Hiperhivatkozs"/>
            <w:noProof/>
          </w:rPr>
          <w:t>szerinti bontásban (mFt)</w:t>
        </w:r>
        <w:r w:rsidR="008033EB" w:rsidRPr="00A35423">
          <w:rPr>
            <w:noProof/>
            <w:webHidden/>
          </w:rPr>
          <w:tab/>
        </w:r>
        <w:r w:rsidR="008033EB" w:rsidRPr="00A35423">
          <w:rPr>
            <w:noProof/>
            <w:webHidden/>
          </w:rPr>
          <w:fldChar w:fldCharType="begin"/>
        </w:r>
        <w:r w:rsidR="008033EB" w:rsidRPr="00A35423">
          <w:rPr>
            <w:noProof/>
            <w:webHidden/>
          </w:rPr>
          <w:instrText xml:space="preserve"> PAGEREF _Toc436925259 \h </w:instrText>
        </w:r>
        <w:r w:rsidR="008033EB" w:rsidRPr="00A35423">
          <w:rPr>
            <w:noProof/>
            <w:webHidden/>
          </w:rPr>
        </w:r>
        <w:r w:rsidR="008033EB" w:rsidRPr="00A35423">
          <w:rPr>
            <w:noProof/>
            <w:webHidden/>
          </w:rPr>
          <w:fldChar w:fldCharType="separate"/>
        </w:r>
        <w:r w:rsidR="008033EB" w:rsidRPr="00A35423">
          <w:rPr>
            <w:noProof/>
            <w:webHidden/>
          </w:rPr>
          <w:t>13</w:t>
        </w:r>
        <w:r w:rsidR="008033EB" w:rsidRPr="00A35423">
          <w:rPr>
            <w:noProof/>
            <w:webHidden/>
          </w:rPr>
          <w:fldChar w:fldCharType="end"/>
        </w:r>
      </w:hyperlink>
    </w:p>
    <w:p w14:paraId="05E8294C" w14:textId="77777777" w:rsidR="008033EB" w:rsidRPr="00A35423" w:rsidRDefault="0062462E">
      <w:pPr>
        <w:pStyle w:val="brajegyzk"/>
        <w:tabs>
          <w:tab w:val="right" w:leader="dot" w:pos="9062"/>
        </w:tabs>
        <w:rPr>
          <w:rFonts w:asciiTheme="minorHAnsi" w:eastAsiaTheme="minorEastAsia" w:hAnsiTheme="minorHAnsi"/>
          <w:noProof/>
          <w:sz w:val="22"/>
          <w:szCs w:val="22"/>
          <w:lang w:eastAsia="hu-HU"/>
        </w:rPr>
      </w:pPr>
      <w:hyperlink w:anchor="_Toc436925260" w:history="1">
        <w:r w:rsidR="008033EB" w:rsidRPr="00A35423">
          <w:rPr>
            <w:rStyle w:val="Hiperhivatkozs"/>
            <w:noProof/>
          </w:rPr>
          <w:t>2. táblázat: Teljes beruházási költség ütemezése (mFt)</w:t>
        </w:r>
        <w:r w:rsidR="008033EB" w:rsidRPr="00A35423">
          <w:rPr>
            <w:noProof/>
            <w:webHidden/>
          </w:rPr>
          <w:tab/>
        </w:r>
        <w:r w:rsidR="008033EB" w:rsidRPr="00A35423">
          <w:rPr>
            <w:noProof/>
            <w:webHidden/>
          </w:rPr>
          <w:fldChar w:fldCharType="begin"/>
        </w:r>
        <w:r w:rsidR="008033EB" w:rsidRPr="00A35423">
          <w:rPr>
            <w:noProof/>
            <w:webHidden/>
          </w:rPr>
          <w:instrText xml:space="preserve"> PAGEREF _Toc436925260 \h </w:instrText>
        </w:r>
        <w:r w:rsidR="008033EB" w:rsidRPr="00A35423">
          <w:rPr>
            <w:noProof/>
            <w:webHidden/>
          </w:rPr>
        </w:r>
        <w:r w:rsidR="008033EB" w:rsidRPr="00A35423">
          <w:rPr>
            <w:noProof/>
            <w:webHidden/>
          </w:rPr>
          <w:fldChar w:fldCharType="separate"/>
        </w:r>
        <w:r w:rsidR="008033EB" w:rsidRPr="00A35423">
          <w:rPr>
            <w:noProof/>
            <w:webHidden/>
          </w:rPr>
          <w:t>13</w:t>
        </w:r>
        <w:r w:rsidR="008033EB" w:rsidRPr="00A35423">
          <w:rPr>
            <w:noProof/>
            <w:webHidden/>
          </w:rPr>
          <w:fldChar w:fldCharType="end"/>
        </w:r>
      </w:hyperlink>
    </w:p>
    <w:p w14:paraId="368505AD" w14:textId="77777777" w:rsidR="008033EB" w:rsidRPr="00A35423" w:rsidRDefault="0062462E">
      <w:pPr>
        <w:pStyle w:val="brajegyzk"/>
        <w:tabs>
          <w:tab w:val="right" w:leader="dot" w:pos="9062"/>
        </w:tabs>
        <w:rPr>
          <w:rFonts w:asciiTheme="minorHAnsi" w:eastAsiaTheme="minorEastAsia" w:hAnsiTheme="minorHAnsi"/>
          <w:noProof/>
          <w:sz w:val="22"/>
          <w:szCs w:val="22"/>
          <w:lang w:eastAsia="hu-HU"/>
        </w:rPr>
      </w:pPr>
      <w:hyperlink w:anchor="_Toc436925261" w:history="1">
        <w:r w:rsidR="008033EB" w:rsidRPr="00A35423">
          <w:rPr>
            <w:rStyle w:val="Hiperhivatkozs"/>
            <w:noProof/>
          </w:rPr>
          <w:t>3. táblázat: A projekt nélküli esetben pótolt eszközök</w:t>
        </w:r>
        <w:r w:rsidR="008033EB" w:rsidRPr="00A35423">
          <w:rPr>
            <w:noProof/>
            <w:webHidden/>
          </w:rPr>
          <w:tab/>
        </w:r>
        <w:r w:rsidR="008033EB" w:rsidRPr="00A35423">
          <w:rPr>
            <w:noProof/>
            <w:webHidden/>
          </w:rPr>
          <w:fldChar w:fldCharType="begin"/>
        </w:r>
        <w:r w:rsidR="008033EB" w:rsidRPr="00A35423">
          <w:rPr>
            <w:noProof/>
            <w:webHidden/>
          </w:rPr>
          <w:instrText xml:space="preserve"> PAGEREF _Toc436925261 \h </w:instrText>
        </w:r>
        <w:r w:rsidR="008033EB" w:rsidRPr="00A35423">
          <w:rPr>
            <w:noProof/>
            <w:webHidden/>
          </w:rPr>
        </w:r>
        <w:r w:rsidR="008033EB" w:rsidRPr="00A35423">
          <w:rPr>
            <w:noProof/>
            <w:webHidden/>
          </w:rPr>
          <w:fldChar w:fldCharType="separate"/>
        </w:r>
        <w:r w:rsidR="008033EB" w:rsidRPr="00A35423">
          <w:rPr>
            <w:noProof/>
            <w:webHidden/>
          </w:rPr>
          <w:t>14</w:t>
        </w:r>
        <w:r w:rsidR="008033EB" w:rsidRPr="00A35423">
          <w:rPr>
            <w:noProof/>
            <w:webHidden/>
          </w:rPr>
          <w:fldChar w:fldCharType="end"/>
        </w:r>
      </w:hyperlink>
    </w:p>
    <w:p w14:paraId="2837991D" w14:textId="77777777" w:rsidR="008033EB" w:rsidRPr="00A35423" w:rsidRDefault="0062462E">
      <w:pPr>
        <w:pStyle w:val="brajegyzk"/>
        <w:tabs>
          <w:tab w:val="right" w:leader="dot" w:pos="9062"/>
        </w:tabs>
        <w:rPr>
          <w:rFonts w:asciiTheme="minorHAnsi" w:eastAsiaTheme="minorEastAsia" w:hAnsiTheme="minorHAnsi"/>
          <w:noProof/>
          <w:sz w:val="22"/>
          <w:szCs w:val="22"/>
          <w:lang w:eastAsia="hu-HU"/>
        </w:rPr>
      </w:pPr>
      <w:hyperlink w:anchor="_Toc436925262" w:history="1">
        <w:r w:rsidR="008033EB" w:rsidRPr="00A35423">
          <w:rPr>
            <w:rStyle w:val="Hiperhivatkozs"/>
            <w:noProof/>
          </w:rPr>
          <w:t>4. táblázat: A projekt működési időszakában pótolt eszközök</w:t>
        </w:r>
        <w:r w:rsidR="008033EB" w:rsidRPr="00A35423">
          <w:rPr>
            <w:noProof/>
            <w:webHidden/>
          </w:rPr>
          <w:tab/>
        </w:r>
        <w:r w:rsidR="008033EB" w:rsidRPr="00A35423">
          <w:rPr>
            <w:noProof/>
            <w:webHidden/>
          </w:rPr>
          <w:fldChar w:fldCharType="begin"/>
        </w:r>
        <w:r w:rsidR="008033EB" w:rsidRPr="00A35423">
          <w:rPr>
            <w:noProof/>
            <w:webHidden/>
          </w:rPr>
          <w:instrText xml:space="preserve"> PAGEREF _Toc436925262 \h </w:instrText>
        </w:r>
        <w:r w:rsidR="008033EB" w:rsidRPr="00A35423">
          <w:rPr>
            <w:noProof/>
            <w:webHidden/>
          </w:rPr>
        </w:r>
        <w:r w:rsidR="008033EB" w:rsidRPr="00A35423">
          <w:rPr>
            <w:noProof/>
            <w:webHidden/>
          </w:rPr>
          <w:fldChar w:fldCharType="separate"/>
        </w:r>
        <w:r w:rsidR="008033EB" w:rsidRPr="00A35423">
          <w:rPr>
            <w:noProof/>
            <w:webHidden/>
          </w:rPr>
          <w:t>15</w:t>
        </w:r>
        <w:r w:rsidR="008033EB" w:rsidRPr="00A35423">
          <w:rPr>
            <w:noProof/>
            <w:webHidden/>
          </w:rPr>
          <w:fldChar w:fldCharType="end"/>
        </w:r>
      </w:hyperlink>
    </w:p>
    <w:p w14:paraId="77F9AA26" w14:textId="77777777" w:rsidR="008033EB" w:rsidRPr="00A35423" w:rsidRDefault="0062462E">
      <w:pPr>
        <w:pStyle w:val="brajegyzk"/>
        <w:tabs>
          <w:tab w:val="right" w:leader="dot" w:pos="9062"/>
        </w:tabs>
        <w:rPr>
          <w:rFonts w:asciiTheme="minorHAnsi" w:eastAsiaTheme="minorEastAsia" w:hAnsiTheme="minorHAnsi"/>
          <w:noProof/>
          <w:sz w:val="22"/>
          <w:szCs w:val="22"/>
          <w:lang w:eastAsia="hu-HU"/>
        </w:rPr>
      </w:pPr>
      <w:hyperlink w:anchor="_Toc436925263" w:history="1">
        <w:r w:rsidR="008033EB" w:rsidRPr="00A35423">
          <w:rPr>
            <w:rStyle w:val="Hiperhivatkozs"/>
            <w:noProof/>
          </w:rPr>
          <w:t>5. táblázat: A pótlási költség összegzése (Ft, különbözet)</w:t>
        </w:r>
        <w:r w:rsidR="008033EB" w:rsidRPr="00A35423">
          <w:rPr>
            <w:noProof/>
            <w:webHidden/>
          </w:rPr>
          <w:tab/>
        </w:r>
        <w:r w:rsidR="008033EB" w:rsidRPr="00A35423">
          <w:rPr>
            <w:noProof/>
            <w:webHidden/>
          </w:rPr>
          <w:fldChar w:fldCharType="begin"/>
        </w:r>
        <w:r w:rsidR="008033EB" w:rsidRPr="00A35423">
          <w:rPr>
            <w:noProof/>
            <w:webHidden/>
          </w:rPr>
          <w:instrText xml:space="preserve"> PAGEREF _Toc436925263 \h </w:instrText>
        </w:r>
        <w:r w:rsidR="008033EB" w:rsidRPr="00A35423">
          <w:rPr>
            <w:noProof/>
            <w:webHidden/>
          </w:rPr>
        </w:r>
        <w:r w:rsidR="008033EB" w:rsidRPr="00A35423">
          <w:rPr>
            <w:noProof/>
            <w:webHidden/>
          </w:rPr>
          <w:fldChar w:fldCharType="separate"/>
        </w:r>
        <w:r w:rsidR="008033EB" w:rsidRPr="00A35423">
          <w:rPr>
            <w:noProof/>
            <w:webHidden/>
          </w:rPr>
          <w:t>15</w:t>
        </w:r>
        <w:r w:rsidR="008033EB" w:rsidRPr="00A35423">
          <w:rPr>
            <w:noProof/>
            <w:webHidden/>
          </w:rPr>
          <w:fldChar w:fldCharType="end"/>
        </w:r>
      </w:hyperlink>
    </w:p>
    <w:p w14:paraId="400171FC" w14:textId="77777777" w:rsidR="008033EB" w:rsidRPr="00A35423" w:rsidRDefault="0062462E">
      <w:pPr>
        <w:pStyle w:val="brajegyzk"/>
        <w:tabs>
          <w:tab w:val="right" w:leader="dot" w:pos="9062"/>
        </w:tabs>
        <w:rPr>
          <w:rFonts w:asciiTheme="minorHAnsi" w:eastAsiaTheme="minorEastAsia" w:hAnsiTheme="minorHAnsi"/>
          <w:noProof/>
          <w:sz w:val="22"/>
          <w:szCs w:val="22"/>
          <w:lang w:eastAsia="hu-HU"/>
        </w:rPr>
      </w:pPr>
      <w:hyperlink w:anchor="_Toc436925264" w:history="1">
        <w:r w:rsidR="008033EB" w:rsidRPr="00A35423">
          <w:rPr>
            <w:rStyle w:val="Hiperhivatkozs"/>
            <w:noProof/>
          </w:rPr>
          <w:t>6. táblázat: Projekt nélküli eset fajlagos üzemeltetési és karbantartási költségei (Ft/naturália)</w:t>
        </w:r>
        <w:r w:rsidR="008033EB" w:rsidRPr="00A35423">
          <w:rPr>
            <w:noProof/>
            <w:webHidden/>
          </w:rPr>
          <w:tab/>
        </w:r>
        <w:r w:rsidR="008033EB" w:rsidRPr="00A35423">
          <w:rPr>
            <w:noProof/>
            <w:webHidden/>
          </w:rPr>
          <w:fldChar w:fldCharType="begin"/>
        </w:r>
        <w:r w:rsidR="008033EB" w:rsidRPr="00A35423">
          <w:rPr>
            <w:noProof/>
            <w:webHidden/>
          </w:rPr>
          <w:instrText xml:space="preserve"> PAGEREF _Toc436925264 \h </w:instrText>
        </w:r>
        <w:r w:rsidR="008033EB" w:rsidRPr="00A35423">
          <w:rPr>
            <w:noProof/>
            <w:webHidden/>
          </w:rPr>
        </w:r>
        <w:r w:rsidR="008033EB" w:rsidRPr="00A35423">
          <w:rPr>
            <w:noProof/>
            <w:webHidden/>
          </w:rPr>
          <w:fldChar w:fldCharType="separate"/>
        </w:r>
        <w:r w:rsidR="008033EB" w:rsidRPr="00A35423">
          <w:rPr>
            <w:noProof/>
            <w:webHidden/>
          </w:rPr>
          <w:t>15</w:t>
        </w:r>
        <w:r w:rsidR="008033EB" w:rsidRPr="00A35423">
          <w:rPr>
            <w:noProof/>
            <w:webHidden/>
          </w:rPr>
          <w:fldChar w:fldCharType="end"/>
        </w:r>
      </w:hyperlink>
    </w:p>
    <w:p w14:paraId="127EA5E5" w14:textId="77777777" w:rsidR="008033EB" w:rsidRPr="00A35423" w:rsidRDefault="0062462E">
      <w:pPr>
        <w:pStyle w:val="brajegyzk"/>
        <w:tabs>
          <w:tab w:val="right" w:leader="dot" w:pos="9062"/>
        </w:tabs>
        <w:rPr>
          <w:rFonts w:asciiTheme="minorHAnsi" w:eastAsiaTheme="minorEastAsia" w:hAnsiTheme="minorHAnsi"/>
          <w:noProof/>
          <w:sz w:val="22"/>
          <w:szCs w:val="22"/>
          <w:lang w:eastAsia="hu-HU"/>
        </w:rPr>
      </w:pPr>
      <w:hyperlink w:anchor="_Toc436925265" w:history="1">
        <w:r w:rsidR="008033EB" w:rsidRPr="00A35423">
          <w:rPr>
            <w:rStyle w:val="Hiperhivatkozs"/>
            <w:noProof/>
          </w:rPr>
          <w:t>7. táblázat: Projekt esetén a fajlagos üzemeltetési és karbantartási költségei (Ft/naturália)</w:t>
        </w:r>
        <w:r w:rsidR="008033EB" w:rsidRPr="00A35423">
          <w:rPr>
            <w:noProof/>
            <w:webHidden/>
          </w:rPr>
          <w:tab/>
        </w:r>
        <w:r w:rsidR="008033EB" w:rsidRPr="00A35423">
          <w:rPr>
            <w:noProof/>
            <w:webHidden/>
          </w:rPr>
          <w:fldChar w:fldCharType="begin"/>
        </w:r>
        <w:r w:rsidR="008033EB" w:rsidRPr="00A35423">
          <w:rPr>
            <w:noProof/>
            <w:webHidden/>
          </w:rPr>
          <w:instrText xml:space="preserve"> PAGEREF _Toc436925265 \h </w:instrText>
        </w:r>
        <w:r w:rsidR="008033EB" w:rsidRPr="00A35423">
          <w:rPr>
            <w:noProof/>
            <w:webHidden/>
          </w:rPr>
        </w:r>
        <w:r w:rsidR="008033EB" w:rsidRPr="00A35423">
          <w:rPr>
            <w:noProof/>
            <w:webHidden/>
          </w:rPr>
          <w:fldChar w:fldCharType="separate"/>
        </w:r>
        <w:r w:rsidR="008033EB" w:rsidRPr="00A35423">
          <w:rPr>
            <w:noProof/>
            <w:webHidden/>
          </w:rPr>
          <w:t>16</w:t>
        </w:r>
        <w:r w:rsidR="008033EB" w:rsidRPr="00A35423">
          <w:rPr>
            <w:noProof/>
            <w:webHidden/>
          </w:rPr>
          <w:fldChar w:fldCharType="end"/>
        </w:r>
      </w:hyperlink>
    </w:p>
    <w:p w14:paraId="1FAEF166" w14:textId="77777777" w:rsidR="008033EB" w:rsidRPr="00A35423" w:rsidRDefault="0062462E">
      <w:pPr>
        <w:pStyle w:val="brajegyzk"/>
        <w:tabs>
          <w:tab w:val="right" w:leader="dot" w:pos="9062"/>
        </w:tabs>
        <w:rPr>
          <w:rFonts w:asciiTheme="minorHAnsi" w:eastAsiaTheme="minorEastAsia" w:hAnsiTheme="minorHAnsi"/>
          <w:noProof/>
          <w:sz w:val="22"/>
          <w:szCs w:val="22"/>
          <w:lang w:eastAsia="hu-HU"/>
        </w:rPr>
      </w:pPr>
      <w:hyperlink w:anchor="_Toc436925266" w:history="1">
        <w:r w:rsidR="008033EB" w:rsidRPr="00A35423">
          <w:rPr>
            <w:rStyle w:val="Hiperhivatkozs"/>
            <w:noProof/>
          </w:rPr>
          <w:t>8. táblázat: Teljesítmények az egyes években (naturália), projekt nélküli eset</w:t>
        </w:r>
        <w:r w:rsidR="008033EB" w:rsidRPr="00A35423">
          <w:rPr>
            <w:noProof/>
            <w:webHidden/>
          </w:rPr>
          <w:tab/>
        </w:r>
        <w:r w:rsidR="008033EB" w:rsidRPr="00A35423">
          <w:rPr>
            <w:noProof/>
            <w:webHidden/>
          </w:rPr>
          <w:fldChar w:fldCharType="begin"/>
        </w:r>
        <w:r w:rsidR="008033EB" w:rsidRPr="00A35423">
          <w:rPr>
            <w:noProof/>
            <w:webHidden/>
          </w:rPr>
          <w:instrText xml:space="preserve"> PAGEREF _Toc436925266 \h </w:instrText>
        </w:r>
        <w:r w:rsidR="008033EB" w:rsidRPr="00A35423">
          <w:rPr>
            <w:noProof/>
            <w:webHidden/>
          </w:rPr>
        </w:r>
        <w:r w:rsidR="008033EB" w:rsidRPr="00A35423">
          <w:rPr>
            <w:noProof/>
            <w:webHidden/>
          </w:rPr>
          <w:fldChar w:fldCharType="separate"/>
        </w:r>
        <w:r w:rsidR="008033EB" w:rsidRPr="00A35423">
          <w:rPr>
            <w:noProof/>
            <w:webHidden/>
          </w:rPr>
          <w:t>17</w:t>
        </w:r>
        <w:r w:rsidR="008033EB" w:rsidRPr="00A35423">
          <w:rPr>
            <w:noProof/>
            <w:webHidden/>
          </w:rPr>
          <w:fldChar w:fldCharType="end"/>
        </w:r>
      </w:hyperlink>
    </w:p>
    <w:p w14:paraId="156F9A2B" w14:textId="77777777" w:rsidR="008033EB" w:rsidRPr="00A35423" w:rsidRDefault="0062462E">
      <w:pPr>
        <w:pStyle w:val="brajegyzk"/>
        <w:tabs>
          <w:tab w:val="right" w:leader="dot" w:pos="9062"/>
        </w:tabs>
        <w:rPr>
          <w:rFonts w:asciiTheme="minorHAnsi" w:eastAsiaTheme="minorEastAsia" w:hAnsiTheme="minorHAnsi"/>
          <w:noProof/>
          <w:sz w:val="22"/>
          <w:szCs w:val="22"/>
          <w:lang w:eastAsia="hu-HU"/>
        </w:rPr>
      </w:pPr>
      <w:hyperlink w:anchor="_Toc436925267" w:history="1">
        <w:r w:rsidR="008033EB" w:rsidRPr="00A35423">
          <w:rPr>
            <w:rStyle w:val="Hiperhivatkozs"/>
            <w:noProof/>
          </w:rPr>
          <w:t>9. táblázat: Teljesítmények az egyes években (naturália), projektes eset</w:t>
        </w:r>
        <w:r w:rsidR="008033EB" w:rsidRPr="00A35423">
          <w:rPr>
            <w:noProof/>
            <w:webHidden/>
          </w:rPr>
          <w:tab/>
        </w:r>
        <w:r w:rsidR="008033EB" w:rsidRPr="00A35423">
          <w:rPr>
            <w:noProof/>
            <w:webHidden/>
          </w:rPr>
          <w:fldChar w:fldCharType="begin"/>
        </w:r>
        <w:r w:rsidR="008033EB" w:rsidRPr="00A35423">
          <w:rPr>
            <w:noProof/>
            <w:webHidden/>
          </w:rPr>
          <w:instrText xml:space="preserve"> PAGEREF _Toc436925267 \h </w:instrText>
        </w:r>
        <w:r w:rsidR="008033EB" w:rsidRPr="00A35423">
          <w:rPr>
            <w:noProof/>
            <w:webHidden/>
          </w:rPr>
        </w:r>
        <w:r w:rsidR="008033EB" w:rsidRPr="00A35423">
          <w:rPr>
            <w:noProof/>
            <w:webHidden/>
          </w:rPr>
          <w:fldChar w:fldCharType="separate"/>
        </w:r>
        <w:r w:rsidR="008033EB" w:rsidRPr="00A35423">
          <w:rPr>
            <w:noProof/>
            <w:webHidden/>
          </w:rPr>
          <w:t>17</w:t>
        </w:r>
        <w:r w:rsidR="008033EB" w:rsidRPr="00A35423">
          <w:rPr>
            <w:noProof/>
            <w:webHidden/>
          </w:rPr>
          <w:fldChar w:fldCharType="end"/>
        </w:r>
      </w:hyperlink>
    </w:p>
    <w:p w14:paraId="757A1B5D" w14:textId="77777777" w:rsidR="008033EB" w:rsidRPr="00A35423" w:rsidRDefault="0062462E">
      <w:pPr>
        <w:pStyle w:val="brajegyzk"/>
        <w:tabs>
          <w:tab w:val="right" w:leader="dot" w:pos="9062"/>
        </w:tabs>
        <w:rPr>
          <w:rFonts w:asciiTheme="minorHAnsi" w:eastAsiaTheme="minorEastAsia" w:hAnsiTheme="minorHAnsi"/>
          <w:noProof/>
          <w:sz w:val="22"/>
          <w:szCs w:val="22"/>
          <w:lang w:eastAsia="hu-HU"/>
        </w:rPr>
      </w:pPr>
      <w:hyperlink w:anchor="_Toc436925268" w:history="1">
        <w:r w:rsidR="008033EB" w:rsidRPr="00A35423">
          <w:rPr>
            <w:rStyle w:val="Hiperhivatkozs"/>
            <w:noProof/>
          </w:rPr>
          <w:t>10. táblázat: Üzemeltetési, karbantartási költségek (mFt, projekt nélküli eset)</w:t>
        </w:r>
        <w:r w:rsidR="008033EB" w:rsidRPr="00A35423">
          <w:rPr>
            <w:noProof/>
            <w:webHidden/>
          </w:rPr>
          <w:tab/>
        </w:r>
        <w:r w:rsidR="008033EB" w:rsidRPr="00A35423">
          <w:rPr>
            <w:noProof/>
            <w:webHidden/>
          </w:rPr>
          <w:fldChar w:fldCharType="begin"/>
        </w:r>
        <w:r w:rsidR="008033EB" w:rsidRPr="00A35423">
          <w:rPr>
            <w:noProof/>
            <w:webHidden/>
          </w:rPr>
          <w:instrText xml:space="preserve"> PAGEREF _Toc436925268 \h </w:instrText>
        </w:r>
        <w:r w:rsidR="008033EB" w:rsidRPr="00A35423">
          <w:rPr>
            <w:noProof/>
            <w:webHidden/>
          </w:rPr>
        </w:r>
        <w:r w:rsidR="008033EB" w:rsidRPr="00A35423">
          <w:rPr>
            <w:noProof/>
            <w:webHidden/>
          </w:rPr>
          <w:fldChar w:fldCharType="separate"/>
        </w:r>
        <w:r w:rsidR="008033EB" w:rsidRPr="00A35423">
          <w:rPr>
            <w:noProof/>
            <w:webHidden/>
          </w:rPr>
          <w:t>17</w:t>
        </w:r>
        <w:r w:rsidR="008033EB" w:rsidRPr="00A35423">
          <w:rPr>
            <w:noProof/>
            <w:webHidden/>
          </w:rPr>
          <w:fldChar w:fldCharType="end"/>
        </w:r>
      </w:hyperlink>
    </w:p>
    <w:p w14:paraId="6878C461" w14:textId="77777777" w:rsidR="008033EB" w:rsidRPr="00A35423" w:rsidRDefault="0062462E">
      <w:pPr>
        <w:pStyle w:val="brajegyzk"/>
        <w:tabs>
          <w:tab w:val="right" w:leader="dot" w:pos="9062"/>
        </w:tabs>
        <w:rPr>
          <w:rFonts w:asciiTheme="minorHAnsi" w:eastAsiaTheme="minorEastAsia" w:hAnsiTheme="minorHAnsi"/>
          <w:noProof/>
          <w:sz w:val="22"/>
          <w:szCs w:val="22"/>
          <w:lang w:eastAsia="hu-HU"/>
        </w:rPr>
      </w:pPr>
      <w:hyperlink w:anchor="_Toc436925269" w:history="1">
        <w:r w:rsidR="008033EB" w:rsidRPr="00A35423">
          <w:rPr>
            <w:rStyle w:val="Hiperhivatkozs"/>
            <w:noProof/>
          </w:rPr>
          <w:t>11. táblázat: Üzemeltetési, karbantartási költségek (mFt, projektes eset)</w:t>
        </w:r>
        <w:r w:rsidR="008033EB" w:rsidRPr="00A35423">
          <w:rPr>
            <w:noProof/>
            <w:webHidden/>
          </w:rPr>
          <w:tab/>
        </w:r>
        <w:r w:rsidR="008033EB" w:rsidRPr="00A35423">
          <w:rPr>
            <w:noProof/>
            <w:webHidden/>
          </w:rPr>
          <w:fldChar w:fldCharType="begin"/>
        </w:r>
        <w:r w:rsidR="008033EB" w:rsidRPr="00A35423">
          <w:rPr>
            <w:noProof/>
            <w:webHidden/>
          </w:rPr>
          <w:instrText xml:space="preserve"> PAGEREF _Toc436925269 \h </w:instrText>
        </w:r>
        <w:r w:rsidR="008033EB" w:rsidRPr="00A35423">
          <w:rPr>
            <w:noProof/>
            <w:webHidden/>
          </w:rPr>
        </w:r>
        <w:r w:rsidR="008033EB" w:rsidRPr="00A35423">
          <w:rPr>
            <w:noProof/>
            <w:webHidden/>
          </w:rPr>
          <w:fldChar w:fldCharType="separate"/>
        </w:r>
        <w:r w:rsidR="008033EB" w:rsidRPr="00A35423">
          <w:rPr>
            <w:noProof/>
            <w:webHidden/>
          </w:rPr>
          <w:t>18</w:t>
        </w:r>
        <w:r w:rsidR="008033EB" w:rsidRPr="00A35423">
          <w:rPr>
            <w:noProof/>
            <w:webHidden/>
          </w:rPr>
          <w:fldChar w:fldCharType="end"/>
        </w:r>
      </w:hyperlink>
    </w:p>
    <w:p w14:paraId="7C12B858" w14:textId="77777777" w:rsidR="008033EB" w:rsidRPr="00A35423" w:rsidRDefault="0062462E">
      <w:pPr>
        <w:pStyle w:val="brajegyzk"/>
        <w:tabs>
          <w:tab w:val="right" w:leader="dot" w:pos="9062"/>
        </w:tabs>
        <w:rPr>
          <w:rFonts w:asciiTheme="minorHAnsi" w:eastAsiaTheme="minorEastAsia" w:hAnsiTheme="minorHAnsi"/>
          <w:noProof/>
          <w:sz w:val="22"/>
          <w:szCs w:val="22"/>
          <w:lang w:eastAsia="hu-HU"/>
        </w:rPr>
      </w:pPr>
      <w:hyperlink w:anchor="_Toc436925270" w:history="1">
        <w:r w:rsidR="008033EB" w:rsidRPr="00A35423">
          <w:rPr>
            <w:rStyle w:val="Hiperhivatkozs"/>
            <w:noProof/>
          </w:rPr>
          <w:t>12. táblázat: Üzemeltetési, karbantartási költségek (mFt, különbözet)</w:t>
        </w:r>
        <w:r w:rsidR="008033EB" w:rsidRPr="00A35423">
          <w:rPr>
            <w:noProof/>
            <w:webHidden/>
          </w:rPr>
          <w:tab/>
        </w:r>
        <w:r w:rsidR="008033EB" w:rsidRPr="00A35423">
          <w:rPr>
            <w:noProof/>
            <w:webHidden/>
          </w:rPr>
          <w:fldChar w:fldCharType="begin"/>
        </w:r>
        <w:r w:rsidR="008033EB" w:rsidRPr="00A35423">
          <w:rPr>
            <w:noProof/>
            <w:webHidden/>
          </w:rPr>
          <w:instrText xml:space="preserve"> PAGEREF _Toc436925270 \h </w:instrText>
        </w:r>
        <w:r w:rsidR="008033EB" w:rsidRPr="00A35423">
          <w:rPr>
            <w:noProof/>
            <w:webHidden/>
          </w:rPr>
        </w:r>
        <w:r w:rsidR="008033EB" w:rsidRPr="00A35423">
          <w:rPr>
            <w:noProof/>
            <w:webHidden/>
          </w:rPr>
          <w:fldChar w:fldCharType="separate"/>
        </w:r>
        <w:r w:rsidR="008033EB" w:rsidRPr="00A35423">
          <w:rPr>
            <w:noProof/>
            <w:webHidden/>
          </w:rPr>
          <w:t>19</w:t>
        </w:r>
        <w:r w:rsidR="008033EB" w:rsidRPr="00A35423">
          <w:rPr>
            <w:noProof/>
            <w:webHidden/>
          </w:rPr>
          <w:fldChar w:fldCharType="end"/>
        </w:r>
      </w:hyperlink>
    </w:p>
    <w:p w14:paraId="7536F284" w14:textId="77777777" w:rsidR="008033EB" w:rsidRPr="00A35423" w:rsidRDefault="0062462E">
      <w:pPr>
        <w:pStyle w:val="brajegyzk"/>
        <w:tabs>
          <w:tab w:val="right" w:leader="dot" w:pos="9062"/>
        </w:tabs>
        <w:rPr>
          <w:rFonts w:asciiTheme="minorHAnsi" w:eastAsiaTheme="minorEastAsia" w:hAnsiTheme="minorHAnsi"/>
          <w:noProof/>
          <w:sz w:val="22"/>
          <w:szCs w:val="22"/>
          <w:lang w:eastAsia="hu-HU"/>
        </w:rPr>
      </w:pPr>
      <w:hyperlink w:anchor="_Toc436925271" w:history="1">
        <w:r w:rsidR="008033EB" w:rsidRPr="00A35423">
          <w:rPr>
            <w:rStyle w:val="Hiperhivatkozs"/>
            <w:noProof/>
          </w:rPr>
          <w:t>13. táblázat: A működési költségek változásának összegzése (mFt, különbözet)</w:t>
        </w:r>
        <w:r w:rsidR="008033EB" w:rsidRPr="00A35423">
          <w:rPr>
            <w:noProof/>
            <w:webHidden/>
          </w:rPr>
          <w:tab/>
        </w:r>
        <w:r w:rsidR="008033EB" w:rsidRPr="00A35423">
          <w:rPr>
            <w:noProof/>
            <w:webHidden/>
          </w:rPr>
          <w:fldChar w:fldCharType="begin"/>
        </w:r>
        <w:r w:rsidR="008033EB" w:rsidRPr="00A35423">
          <w:rPr>
            <w:noProof/>
            <w:webHidden/>
          </w:rPr>
          <w:instrText xml:space="preserve"> PAGEREF _Toc436925271 \h </w:instrText>
        </w:r>
        <w:r w:rsidR="008033EB" w:rsidRPr="00A35423">
          <w:rPr>
            <w:noProof/>
            <w:webHidden/>
          </w:rPr>
        </w:r>
        <w:r w:rsidR="008033EB" w:rsidRPr="00A35423">
          <w:rPr>
            <w:noProof/>
            <w:webHidden/>
          </w:rPr>
          <w:fldChar w:fldCharType="separate"/>
        </w:r>
        <w:r w:rsidR="008033EB" w:rsidRPr="00A35423">
          <w:rPr>
            <w:noProof/>
            <w:webHidden/>
          </w:rPr>
          <w:t>19</w:t>
        </w:r>
        <w:r w:rsidR="008033EB" w:rsidRPr="00A35423">
          <w:rPr>
            <w:noProof/>
            <w:webHidden/>
          </w:rPr>
          <w:fldChar w:fldCharType="end"/>
        </w:r>
      </w:hyperlink>
    </w:p>
    <w:p w14:paraId="5802972E" w14:textId="77777777" w:rsidR="008033EB" w:rsidRPr="00A35423" w:rsidRDefault="0062462E">
      <w:pPr>
        <w:pStyle w:val="brajegyzk"/>
        <w:tabs>
          <w:tab w:val="right" w:leader="dot" w:pos="9062"/>
        </w:tabs>
        <w:rPr>
          <w:rFonts w:asciiTheme="minorHAnsi" w:eastAsiaTheme="minorEastAsia" w:hAnsiTheme="minorHAnsi"/>
          <w:noProof/>
          <w:sz w:val="22"/>
          <w:szCs w:val="22"/>
          <w:lang w:eastAsia="hu-HU"/>
        </w:rPr>
      </w:pPr>
      <w:hyperlink w:anchor="_Toc436925272" w:history="1">
        <w:r w:rsidR="008033EB" w:rsidRPr="00A35423">
          <w:rPr>
            <w:rStyle w:val="Hiperhivatkozs"/>
            <w:noProof/>
          </w:rPr>
          <w:t>14. táblázat: A projekt nélküli eset bevételi pénzáramai (mFt, projekt nélküli eset)</w:t>
        </w:r>
        <w:r w:rsidR="008033EB" w:rsidRPr="00A35423">
          <w:rPr>
            <w:noProof/>
            <w:webHidden/>
          </w:rPr>
          <w:tab/>
        </w:r>
        <w:r w:rsidR="008033EB" w:rsidRPr="00A35423">
          <w:rPr>
            <w:noProof/>
            <w:webHidden/>
          </w:rPr>
          <w:fldChar w:fldCharType="begin"/>
        </w:r>
        <w:r w:rsidR="008033EB" w:rsidRPr="00A35423">
          <w:rPr>
            <w:noProof/>
            <w:webHidden/>
          </w:rPr>
          <w:instrText xml:space="preserve"> PAGEREF _Toc436925272 \h </w:instrText>
        </w:r>
        <w:r w:rsidR="008033EB" w:rsidRPr="00A35423">
          <w:rPr>
            <w:noProof/>
            <w:webHidden/>
          </w:rPr>
        </w:r>
        <w:r w:rsidR="008033EB" w:rsidRPr="00A35423">
          <w:rPr>
            <w:noProof/>
            <w:webHidden/>
          </w:rPr>
          <w:fldChar w:fldCharType="separate"/>
        </w:r>
        <w:r w:rsidR="008033EB" w:rsidRPr="00A35423">
          <w:rPr>
            <w:noProof/>
            <w:webHidden/>
          </w:rPr>
          <w:t>20</w:t>
        </w:r>
        <w:r w:rsidR="008033EB" w:rsidRPr="00A35423">
          <w:rPr>
            <w:noProof/>
            <w:webHidden/>
          </w:rPr>
          <w:fldChar w:fldCharType="end"/>
        </w:r>
      </w:hyperlink>
    </w:p>
    <w:p w14:paraId="766EA8D5" w14:textId="77777777" w:rsidR="008033EB" w:rsidRPr="00A35423" w:rsidRDefault="0062462E">
      <w:pPr>
        <w:pStyle w:val="brajegyzk"/>
        <w:tabs>
          <w:tab w:val="right" w:leader="dot" w:pos="9062"/>
        </w:tabs>
        <w:rPr>
          <w:rFonts w:asciiTheme="minorHAnsi" w:eastAsiaTheme="minorEastAsia" w:hAnsiTheme="minorHAnsi"/>
          <w:noProof/>
          <w:sz w:val="22"/>
          <w:szCs w:val="22"/>
          <w:lang w:eastAsia="hu-HU"/>
        </w:rPr>
      </w:pPr>
      <w:hyperlink w:anchor="_Toc436925273" w:history="1">
        <w:r w:rsidR="008033EB" w:rsidRPr="00A35423">
          <w:rPr>
            <w:rStyle w:val="Hiperhivatkozs"/>
            <w:noProof/>
          </w:rPr>
          <w:t>15. táblázat: A projekt bevételi pénzáramai (mFt, projektes eset)</w:t>
        </w:r>
        <w:r w:rsidR="008033EB" w:rsidRPr="00A35423">
          <w:rPr>
            <w:noProof/>
            <w:webHidden/>
          </w:rPr>
          <w:tab/>
        </w:r>
        <w:r w:rsidR="008033EB" w:rsidRPr="00A35423">
          <w:rPr>
            <w:noProof/>
            <w:webHidden/>
          </w:rPr>
          <w:fldChar w:fldCharType="begin"/>
        </w:r>
        <w:r w:rsidR="008033EB" w:rsidRPr="00A35423">
          <w:rPr>
            <w:noProof/>
            <w:webHidden/>
          </w:rPr>
          <w:instrText xml:space="preserve"> PAGEREF _Toc436925273 \h </w:instrText>
        </w:r>
        <w:r w:rsidR="008033EB" w:rsidRPr="00A35423">
          <w:rPr>
            <w:noProof/>
            <w:webHidden/>
          </w:rPr>
        </w:r>
        <w:r w:rsidR="008033EB" w:rsidRPr="00A35423">
          <w:rPr>
            <w:noProof/>
            <w:webHidden/>
          </w:rPr>
          <w:fldChar w:fldCharType="separate"/>
        </w:r>
        <w:r w:rsidR="008033EB" w:rsidRPr="00A35423">
          <w:rPr>
            <w:noProof/>
            <w:webHidden/>
          </w:rPr>
          <w:t>20</w:t>
        </w:r>
        <w:r w:rsidR="008033EB" w:rsidRPr="00A35423">
          <w:rPr>
            <w:noProof/>
            <w:webHidden/>
          </w:rPr>
          <w:fldChar w:fldCharType="end"/>
        </w:r>
      </w:hyperlink>
    </w:p>
    <w:p w14:paraId="0E4FED84" w14:textId="77777777" w:rsidR="008033EB" w:rsidRPr="00A35423" w:rsidRDefault="0062462E">
      <w:pPr>
        <w:pStyle w:val="brajegyzk"/>
        <w:tabs>
          <w:tab w:val="right" w:leader="dot" w:pos="9062"/>
        </w:tabs>
        <w:rPr>
          <w:rFonts w:asciiTheme="minorHAnsi" w:eastAsiaTheme="minorEastAsia" w:hAnsiTheme="minorHAnsi"/>
          <w:noProof/>
          <w:sz w:val="22"/>
          <w:szCs w:val="22"/>
          <w:lang w:eastAsia="hu-HU"/>
        </w:rPr>
      </w:pPr>
      <w:hyperlink w:anchor="_Toc436925274" w:history="1">
        <w:r w:rsidR="008033EB" w:rsidRPr="00A35423">
          <w:rPr>
            <w:rStyle w:val="Hiperhivatkozs"/>
            <w:noProof/>
          </w:rPr>
          <w:t>16. táblázat: A projekt bevételi pénzáramai (mFt, különbözet)</w:t>
        </w:r>
        <w:r w:rsidR="008033EB" w:rsidRPr="00A35423">
          <w:rPr>
            <w:noProof/>
            <w:webHidden/>
          </w:rPr>
          <w:tab/>
        </w:r>
        <w:r w:rsidR="008033EB" w:rsidRPr="00A35423">
          <w:rPr>
            <w:noProof/>
            <w:webHidden/>
          </w:rPr>
          <w:fldChar w:fldCharType="begin"/>
        </w:r>
        <w:r w:rsidR="008033EB" w:rsidRPr="00A35423">
          <w:rPr>
            <w:noProof/>
            <w:webHidden/>
          </w:rPr>
          <w:instrText xml:space="preserve"> PAGEREF _Toc436925274 \h </w:instrText>
        </w:r>
        <w:r w:rsidR="008033EB" w:rsidRPr="00A35423">
          <w:rPr>
            <w:noProof/>
            <w:webHidden/>
          </w:rPr>
        </w:r>
        <w:r w:rsidR="008033EB" w:rsidRPr="00A35423">
          <w:rPr>
            <w:noProof/>
            <w:webHidden/>
          </w:rPr>
          <w:fldChar w:fldCharType="separate"/>
        </w:r>
        <w:r w:rsidR="008033EB" w:rsidRPr="00A35423">
          <w:rPr>
            <w:noProof/>
            <w:webHidden/>
          </w:rPr>
          <w:t>21</w:t>
        </w:r>
        <w:r w:rsidR="008033EB" w:rsidRPr="00A35423">
          <w:rPr>
            <w:noProof/>
            <w:webHidden/>
          </w:rPr>
          <w:fldChar w:fldCharType="end"/>
        </w:r>
      </w:hyperlink>
    </w:p>
    <w:p w14:paraId="2B57976D" w14:textId="77777777" w:rsidR="008033EB" w:rsidRPr="00A35423" w:rsidRDefault="0062462E">
      <w:pPr>
        <w:pStyle w:val="brajegyzk"/>
        <w:tabs>
          <w:tab w:val="right" w:leader="dot" w:pos="9062"/>
        </w:tabs>
        <w:rPr>
          <w:rFonts w:asciiTheme="minorHAnsi" w:eastAsiaTheme="minorEastAsia" w:hAnsiTheme="minorHAnsi"/>
          <w:noProof/>
          <w:sz w:val="22"/>
          <w:szCs w:val="22"/>
          <w:lang w:eastAsia="hu-HU"/>
        </w:rPr>
      </w:pPr>
      <w:hyperlink w:anchor="_Toc436925275" w:history="1">
        <w:r w:rsidR="008033EB" w:rsidRPr="00A35423">
          <w:rPr>
            <w:rStyle w:val="Hiperhivatkozs"/>
            <w:noProof/>
          </w:rPr>
          <w:t>17. táblázat: Maradványérték számítása a hátralevő hasznos élettartam alatt termelődő nettó cash-flow alapján (mFt)</w:t>
        </w:r>
        <w:r w:rsidR="008033EB" w:rsidRPr="00A35423">
          <w:rPr>
            <w:noProof/>
            <w:webHidden/>
          </w:rPr>
          <w:tab/>
        </w:r>
        <w:r w:rsidR="008033EB" w:rsidRPr="00A35423">
          <w:rPr>
            <w:noProof/>
            <w:webHidden/>
          </w:rPr>
          <w:fldChar w:fldCharType="begin"/>
        </w:r>
        <w:r w:rsidR="008033EB" w:rsidRPr="00A35423">
          <w:rPr>
            <w:noProof/>
            <w:webHidden/>
          </w:rPr>
          <w:instrText xml:space="preserve"> PAGEREF _Toc436925275 \h </w:instrText>
        </w:r>
        <w:r w:rsidR="008033EB" w:rsidRPr="00A35423">
          <w:rPr>
            <w:noProof/>
            <w:webHidden/>
          </w:rPr>
        </w:r>
        <w:r w:rsidR="008033EB" w:rsidRPr="00A35423">
          <w:rPr>
            <w:noProof/>
            <w:webHidden/>
          </w:rPr>
          <w:fldChar w:fldCharType="separate"/>
        </w:r>
        <w:r w:rsidR="008033EB" w:rsidRPr="00A35423">
          <w:rPr>
            <w:noProof/>
            <w:webHidden/>
          </w:rPr>
          <w:t>22</w:t>
        </w:r>
        <w:r w:rsidR="008033EB" w:rsidRPr="00A35423">
          <w:rPr>
            <w:noProof/>
            <w:webHidden/>
          </w:rPr>
          <w:fldChar w:fldCharType="end"/>
        </w:r>
      </w:hyperlink>
    </w:p>
    <w:p w14:paraId="5A590C75" w14:textId="77777777" w:rsidR="008033EB" w:rsidRPr="00A35423" w:rsidRDefault="0062462E">
      <w:pPr>
        <w:pStyle w:val="brajegyzk"/>
        <w:tabs>
          <w:tab w:val="right" w:leader="dot" w:pos="9062"/>
        </w:tabs>
        <w:rPr>
          <w:rFonts w:asciiTheme="minorHAnsi" w:eastAsiaTheme="minorEastAsia" w:hAnsiTheme="minorHAnsi"/>
          <w:noProof/>
          <w:sz w:val="22"/>
          <w:szCs w:val="22"/>
          <w:lang w:eastAsia="hu-HU"/>
        </w:rPr>
      </w:pPr>
      <w:hyperlink w:anchor="_Toc436925276" w:history="1">
        <w:r w:rsidR="008033EB" w:rsidRPr="00A35423">
          <w:rPr>
            <w:rStyle w:val="Hiperhivatkozs"/>
            <w:noProof/>
          </w:rPr>
          <w:t>18. táblázat: Maradványérték számítása a hasznos élettartam alapján (mFt, projektes eset)</w:t>
        </w:r>
        <w:r w:rsidR="008033EB" w:rsidRPr="00A35423">
          <w:rPr>
            <w:noProof/>
            <w:webHidden/>
          </w:rPr>
          <w:tab/>
        </w:r>
        <w:r w:rsidR="008033EB" w:rsidRPr="00A35423">
          <w:rPr>
            <w:noProof/>
            <w:webHidden/>
          </w:rPr>
          <w:fldChar w:fldCharType="begin"/>
        </w:r>
        <w:r w:rsidR="008033EB" w:rsidRPr="00A35423">
          <w:rPr>
            <w:noProof/>
            <w:webHidden/>
          </w:rPr>
          <w:instrText xml:space="preserve"> PAGEREF _Toc436925276 \h </w:instrText>
        </w:r>
        <w:r w:rsidR="008033EB" w:rsidRPr="00A35423">
          <w:rPr>
            <w:noProof/>
            <w:webHidden/>
          </w:rPr>
        </w:r>
        <w:r w:rsidR="008033EB" w:rsidRPr="00A35423">
          <w:rPr>
            <w:noProof/>
            <w:webHidden/>
          </w:rPr>
          <w:fldChar w:fldCharType="separate"/>
        </w:r>
        <w:r w:rsidR="008033EB" w:rsidRPr="00A35423">
          <w:rPr>
            <w:noProof/>
            <w:webHidden/>
          </w:rPr>
          <w:t>22</w:t>
        </w:r>
        <w:r w:rsidR="008033EB" w:rsidRPr="00A35423">
          <w:rPr>
            <w:noProof/>
            <w:webHidden/>
          </w:rPr>
          <w:fldChar w:fldCharType="end"/>
        </w:r>
      </w:hyperlink>
    </w:p>
    <w:p w14:paraId="253FD8DF" w14:textId="77777777" w:rsidR="008033EB" w:rsidRPr="00A35423" w:rsidRDefault="0062462E">
      <w:pPr>
        <w:pStyle w:val="brajegyzk"/>
        <w:tabs>
          <w:tab w:val="right" w:leader="dot" w:pos="9062"/>
        </w:tabs>
        <w:rPr>
          <w:rFonts w:asciiTheme="minorHAnsi" w:eastAsiaTheme="minorEastAsia" w:hAnsiTheme="minorHAnsi"/>
          <w:noProof/>
          <w:sz w:val="22"/>
          <w:szCs w:val="22"/>
          <w:lang w:eastAsia="hu-HU"/>
        </w:rPr>
      </w:pPr>
      <w:hyperlink w:anchor="_Toc436925277" w:history="1">
        <w:r w:rsidR="008033EB" w:rsidRPr="00A35423">
          <w:rPr>
            <w:rStyle w:val="Hiperhivatkozs"/>
            <w:noProof/>
          </w:rPr>
          <w:t>19. táblázat: Maradványérték számítása a hasznos élettartam alapján (mFt,)</w:t>
        </w:r>
        <w:r w:rsidR="008033EB" w:rsidRPr="00A35423">
          <w:rPr>
            <w:noProof/>
            <w:webHidden/>
          </w:rPr>
          <w:tab/>
        </w:r>
        <w:r w:rsidR="008033EB" w:rsidRPr="00A35423">
          <w:rPr>
            <w:noProof/>
            <w:webHidden/>
          </w:rPr>
          <w:fldChar w:fldCharType="begin"/>
        </w:r>
        <w:r w:rsidR="008033EB" w:rsidRPr="00A35423">
          <w:rPr>
            <w:noProof/>
            <w:webHidden/>
          </w:rPr>
          <w:instrText xml:space="preserve"> PAGEREF _Toc436925277 \h </w:instrText>
        </w:r>
        <w:r w:rsidR="008033EB" w:rsidRPr="00A35423">
          <w:rPr>
            <w:noProof/>
            <w:webHidden/>
          </w:rPr>
        </w:r>
        <w:r w:rsidR="008033EB" w:rsidRPr="00A35423">
          <w:rPr>
            <w:noProof/>
            <w:webHidden/>
          </w:rPr>
          <w:fldChar w:fldCharType="separate"/>
        </w:r>
        <w:r w:rsidR="008033EB" w:rsidRPr="00A35423">
          <w:rPr>
            <w:noProof/>
            <w:webHidden/>
          </w:rPr>
          <w:t>22</w:t>
        </w:r>
        <w:r w:rsidR="008033EB" w:rsidRPr="00A35423">
          <w:rPr>
            <w:noProof/>
            <w:webHidden/>
          </w:rPr>
          <w:fldChar w:fldCharType="end"/>
        </w:r>
      </w:hyperlink>
    </w:p>
    <w:p w14:paraId="1D6F99DD" w14:textId="77777777" w:rsidR="008033EB" w:rsidRPr="00A35423" w:rsidRDefault="0062462E">
      <w:pPr>
        <w:pStyle w:val="brajegyzk"/>
        <w:tabs>
          <w:tab w:val="right" w:leader="dot" w:pos="9062"/>
        </w:tabs>
        <w:rPr>
          <w:rFonts w:asciiTheme="minorHAnsi" w:eastAsiaTheme="minorEastAsia" w:hAnsiTheme="minorHAnsi"/>
          <w:noProof/>
          <w:sz w:val="22"/>
          <w:szCs w:val="22"/>
          <w:lang w:eastAsia="hu-HU"/>
        </w:rPr>
      </w:pPr>
      <w:hyperlink w:anchor="_Toc436925278" w:history="1">
        <w:r w:rsidR="008033EB" w:rsidRPr="00A35423">
          <w:rPr>
            <w:rStyle w:val="Hiperhivatkozs"/>
            <w:noProof/>
          </w:rPr>
          <w:t>20. táblázat: Maradványérték számítása az eszközök vizsgált időtartam végi értékesítése esetén (mFt, projektes eset)</w:t>
        </w:r>
        <w:r w:rsidR="008033EB" w:rsidRPr="00A35423">
          <w:rPr>
            <w:noProof/>
            <w:webHidden/>
          </w:rPr>
          <w:tab/>
        </w:r>
        <w:r w:rsidR="008033EB" w:rsidRPr="00A35423">
          <w:rPr>
            <w:noProof/>
            <w:webHidden/>
          </w:rPr>
          <w:fldChar w:fldCharType="begin"/>
        </w:r>
        <w:r w:rsidR="008033EB" w:rsidRPr="00A35423">
          <w:rPr>
            <w:noProof/>
            <w:webHidden/>
          </w:rPr>
          <w:instrText xml:space="preserve"> PAGEREF _Toc436925278 \h </w:instrText>
        </w:r>
        <w:r w:rsidR="008033EB" w:rsidRPr="00A35423">
          <w:rPr>
            <w:noProof/>
            <w:webHidden/>
          </w:rPr>
        </w:r>
        <w:r w:rsidR="008033EB" w:rsidRPr="00A35423">
          <w:rPr>
            <w:noProof/>
            <w:webHidden/>
          </w:rPr>
          <w:fldChar w:fldCharType="separate"/>
        </w:r>
        <w:r w:rsidR="008033EB" w:rsidRPr="00A35423">
          <w:rPr>
            <w:noProof/>
            <w:webHidden/>
          </w:rPr>
          <w:t>22</w:t>
        </w:r>
        <w:r w:rsidR="008033EB" w:rsidRPr="00A35423">
          <w:rPr>
            <w:noProof/>
            <w:webHidden/>
          </w:rPr>
          <w:fldChar w:fldCharType="end"/>
        </w:r>
      </w:hyperlink>
    </w:p>
    <w:p w14:paraId="5D6E6543" w14:textId="77777777" w:rsidR="008033EB" w:rsidRPr="00A35423" w:rsidRDefault="0062462E">
      <w:pPr>
        <w:pStyle w:val="brajegyzk"/>
        <w:tabs>
          <w:tab w:val="right" w:leader="dot" w:pos="9062"/>
        </w:tabs>
        <w:rPr>
          <w:rFonts w:asciiTheme="minorHAnsi" w:eastAsiaTheme="minorEastAsia" w:hAnsiTheme="minorHAnsi"/>
          <w:noProof/>
          <w:sz w:val="22"/>
          <w:szCs w:val="22"/>
          <w:lang w:eastAsia="hu-HU"/>
        </w:rPr>
      </w:pPr>
      <w:hyperlink w:anchor="_Toc436925279" w:history="1">
        <w:r w:rsidR="008033EB" w:rsidRPr="00A35423">
          <w:rPr>
            <w:rStyle w:val="Hiperhivatkozs"/>
            <w:noProof/>
          </w:rPr>
          <w:t>21. táblázat: A pénzügyi költségek és bevételek összegzése (mFt, különbözet)</w:t>
        </w:r>
        <w:r w:rsidR="008033EB" w:rsidRPr="00A35423">
          <w:rPr>
            <w:noProof/>
            <w:webHidden/>
          </w:rPr>
          <w:tab/>
        </w:r>
        <w:r w:rsidR="008033EB" w:rsidRPr="00A35423">
          <w:rPr>
            <w:noProof/>
            <w:webHidden/>
          </w:rPr>
          <w:fldChar w:fldCharType="begin"/>
        </w:r>
        <w:r w:rsidR="008033EB" w:rsidRPr="00A35423">
          <w:rPr>
            <w:noProof/>
            <w:webHidden/>
          </w:rPr>
          <w:instrText xml:space="preserve"> PAGEREF _Toc436925279 \h </w:instrText>
        </w:r>
        <w:r w:rsidR="008033EB" w:rsidRPr="00A35423">
          <w:rPr>
            <w:noProof/>
            <w:webHidden/>
          </w:rPr>
        </w:r>
        <w:r w:rsidR="008033EB" w:rsidRPr="00A35423">
          <w:rPr>
            <w:noProof/>
            <w:webHidden/>
          </w:rPr>
          <w:fldChar w:fldCharType="separate"/>
        </w:r>
        <w:r w:rsidR="008033EB" w:rsidRPr="00A35423">
          <w:rPr>
            <w:noProof/>
            <w:webHidden/>
          </w:rPr>
          <w:t>23</w:t>
        </w:r>
        <w:r w:rsidR="008033EB" w:rsidRPr="00A35423">
          <w:rPr>
            <w:noProof/>
            <w:webHidden/>
          </w:rPr>
          <w:fldChar w:fldCharType="end"/>
        </w:r>
      </w:hyperlink>
    </w:p>
    <w:p w14:paraId="6F2F9B18" w14:textId="77777777" w:rsidR="008033EB" w:rsidRPr="00A35423" w:rsidRDefault="0062462E">
      <w:pPr>
        <w:pStyle w:val="brajegyzk"/>
        <w:tabs>
          <w:tab w:val="right" w:leader="dot" w:pos="9062"/>
        </w:tabs>
        <w:rPr>
          <w:rFonts w:asciiTheme="minorHAnsi" w:eastAsiaTheme="minorEastAsia" w:hAnsiTheme="minorHAnsi"/>
          <w:noProof/>
          <w:sz w:val="22"/>
          <w:szCs w:val="22"/>
          <w:lang w:eastAsia="hu-HU"/>
        </w:rPr>
      </w:pPr>
      <w:hyperlink w:anchor="_Toc436925280" w:history="1">
        <w:r w:rsidR="008033EB" w:rsidRPr="00A35423">
          <w:rPr>
            <w:rStyle w:val="Hiperhivatkozs"/>
            <w:noProof/>
          </w:rPr>
          <w:t>22. táblázat: A beruházás megtérülési számítása (mFt)</w:t>
        </w:r>
        <w:r w:rsidR="008033EB" w:rsidRPr="00A35423">
          <w:rPr>
            <w:noProof/>
            <w:webHidden/>
          </w:rPr>
          <w:tab/>
        </w:r>
        <w:r w:rsidR="008033EB" w:rsidRPr="00A35423">
          <w:rPr>
            <w:noProof/>
            <w:webHidden/>
          </w:rPr>
          <w:fldChar w:fldCharType="begin"/>
        </w:r>
        <w:r w:rsidR="008033EB" w:rsidRPr="00A35423">
          <w:rPr>
            <w:noProof/>
            <w:webHidden/>
          </w:rPr>
          <w:instrText xml:space="preserve"> PAGEREF _Toc436925280 \h </w:instrText>
        </w:r>
        <w:r w:rsidR="008033EB" w:rsidRPr="00A35423">
          <w:rPr>
            <w:noProof/>
            <w:webHidden/>
          </w:rPr>
        </w:r>
        <w:r w:rsidR="008033EB" w:rsidRPr="00A35423">
          <w:rPr>
            <w:noProof/>
            <w:webHidden/>
          </w:rPr>
          <w:fldChar w:fldCharType="separate"/>
        </w:r>
        <w:r w:rsidR="008033EB" w:rsidRPr="00A35423">
          <w:rPr>
            <w:noProof/>
            <w:webHidden/>
          </w:rPr>
          <w:t>23</w:t>
        </w:r>
        <w:r w:rsidR="008033EB" w:rsidRPr="00A35423">
          <w:rPr>
            <w:noProof/>
            <w:webHidden/>
          </w:rPr>
          <w:fldChar w:fldCharType="end"/>
        </w:r>
      </w:hyperlink>
    </w:p>
    <w:p w14:paraId="105DED2B" w14:textId="77777777" w:rsidR="008033EB" w:rsidRPr="00A35423" w:rsidRDefault="0062462E">
      <w:pPr>
        <w:pStyle w:val="brajegyzk"/>
        <w:tabs>
          <w:tab w:val="right" w:leader="dot" w:pos="9062"/>
        </w:tabs>
        <w:rPr>
          <w:rFonts w:asciiTheme="minorHAnsi" w:eastAsiaTheme="minorEastAsia" w:hAnsiTheme="minorHAnsi"/>
          <w:noProof/>
          <w:sz w:val="22"/>
          <w:szCs w:val="22"/>
          <w:lang w:eastAsia="hu-HU"/>
        </w:rPr>
      </w:pPr>
      <w:hyperlink w:anchor="_Toc436925281" w:history="1">
        <w:r w:rsidR="008033EB" w:rsidRPr="00A35423">
          <w:rPr>
            <w:rStyle w:val="Hiperhivatkozs"/>
            <w:noProof/>
          </w:rPr>
          <w:t>23. táblázat: A befektetett nemzeti tőke megtérülésének számítása (mFt)</w:t>
        </w:r>
        <w:r w:rsidR="008033EB" w:rsidRPr="00A35423">
          <w:rPr>
            <w:noProof/>
            <w:webHidden/>
          </w:rPr>
          <w:tab/>
        </w:r>
        <w:r w:rsidR="008033EB" w:rsidRPr="00A35423">
          <w:rPr>
            <w:noProof/>
            <w:webHidden/>
          </w:rPr>
          <w:fldChar w:fldCharType="begin"/>
        </w:r>
        <w:r w:rsidR="008033EB" w:rsidRPr="00A35423">
          <w:rPr>
            <w:noProof/>
            <w:webHidden/>
          </w:rPr>
          <w:instrText xml:space="preserve"> PAGEREF _Toc436925281 \h </w:instrText>
        </w:r>
        <w:r w:rsidR="008033EB" w:rsidRPr="00A35423">
          <w:rPr>
            <w:noProof/>
            <w:webHidden/>
          </w:rPr>
        </w:r>
        <w:r w:rsidR="008033EB" w:rsidRPr="00A35423">
          <w:rPr>
            <w:noProof/>
            <w:webHidden/>
          </w:rPr>
          <w:fldChar w:fldCharType="separate"/>
        </w:r>
        <w:r w:rsidR="008033EB" w:rsidRPr="00A35423">
          <w:rPr>
            <w:noProof/>
            <w:webHidden/>
          </w:rPr>
          <w:t>23</w:t>
        </w:r>
        <w:r w:rsidR="008033EB" w:rsidRPr="00A35423">
          <w:rPr>
            <w:noProof/>
            <w:webHidden/>
          </w:rPr>
          <w:fldChar w:fldCharType="end"/>
        </w:r>
      </w:hyperlink>
    </w:p>
    <w:p w14:paraId="7E60516D" w14:textId="77777777" w:rsidR="008033EB" w:rsidRPr="00A35423" w:rsidRDefault="0062462E">
      <w:pPr>
        <w:pStyle w:val="brajegyzk"/>
        <w:tabs>
          <w:tab w:val="right" w:leader="dot" w:pos="9062"/>
        </w:tabs>
        <w:rPr>
          <w:rFonts w:asciiTheme="minorHAnsi" w:eastAsiaTheme="minorEastAsia" w:hAnsiTheme="minorHAnsi"/>
          <w:noProof/>
          <w:sz w:val="22"/>
          <w:szCs w:val="22"/>
          <w:lang w:eastAsia="hu-HU"/>
        </w:rPr>
      </w:pPr>
      <w:hyperlink w:anchor="_Toc436925282" w:history="1">
        <w:r w:rsidR="008033EB" w:rsidRPr="00A35423">
          <w:rPr>
            <w:rStyle w:val="Hiperhivatkozs"/>
            <w:noProof/>
          </w:rPr>
          <w:t>26</w:t>
        </w:r>
        <w:r w:rsidR="008033EB" w:rsidRPr="00A35423">
          <w:rPr>
            <w:rStyle w:val="Hiperhivatkozs"/>
            <w:rFonts w:cs="Arial"/>
            <w:noProof/>
          </w:rPr>
          <w:t xml:space="preserve">. táblázat: A támogatás számítása </w:t>
        </w:r>
        <w:r w:rsidR="008033EB" w:rsidRPr="00A35423">
          <w:rPr>
            <w:rStyle w:val="Hiperhivatkozs"/>
            <w:noProof/>
          </w:rPr>
          <w:t>nettó bevételt termelő nem nagyprojektek esetén</w:t>
        </w:r>
        <w:r w:rsidR="008033EB" w:rsidRPr="00A35423">
          <w:rPr>
            <w:noProof/>
            <w:webHidden/>
          </w:rPr>
          <w:tab/>
        </w:r>
        <w:r w:rsidR="008033EB" w:rsidRPr="00A35423">
          <w:rPr>
            <w:noProof/>
            <w:webHidden/>
          </w:rPr>
          <w:fldChar w:fldCharType="begin"/>
        </w:r>
        <w:r w:rsidR="008033EB" w:rsidRPr="00A35423">
          <w:rPr>
            <w:noProof/>
            <w:webHidden/>
          </w:rPr>
          <w:instrText xml:space="preserve"> PAGEREF _Toc436925282 \h </w:instrText>
        </w:r>
        <w:r w:rsidR="008033EB" w:rsidRPr="00A35423">
          <w:rPr>
            <w:noProof/>
            <w:webHidden/>
          </w:rPr>
        </w:r>
        <w:r w:rsidR="008033EB" w:rsidRPr="00A35423">
          <w:rPr>
            <w:noProof/>
            <w:webHidden/>
          </w:rPr>
          <w:fldChar w:fldCharType="separate"/>
        </w:r>
        <w:r w:rsidR="008033EB" w:rsidRPr="00A35423">
          <w:rPr>
            <w:noProof/>
            <w:webHidden/>
          </w:rPr>
          <w:t>25</w:t>
        </w:r>
        <w:r w:rsidR="008033EB" w:rsidRPr="00A35423">
          <w:rPr>
            <w:noProof/>
            <w:webHidden/>
          </w:rPr>
          <w:fldChar w:fldCharType="end"/>
        </w:r>
      </w:hyperlink>
    </w:p>
    <w:p w14:paraId="5020B563" w14:textId="77777777" w:rsidR="008033EB" w:rsidRPr="00A35423" w:rsidRDefault="0062462E">
      <w:pPr>
        <w:pStyle w:val="brajegyzk"/>
        <w:tabs>
          <w:tab w:val="right" w:leader="dot" w:pos="9062"/>
        </w:tabs>
        <w:rPr>
          <w:rFonts w:asciiTheme="minorHAnsi" w:eastAsiaTheme="minorEastAsia" w:hAnsiTheme="minorHAnsi"/>
          <w:noProof/>
          <w:sz w:val="22"/>
          <w:szCs w:val="22"/>
          <w:lang w:eastAsia="hu-HU"/>
        </w:rPr>
      </w:pPr>
      <w:hyperlink w:anchor="_Toc436925283" w:history="1">
        <w:r w:rsidR="008033EB" w:rsidRPr="00A35423">
          <w:rPr>
            <w:rStyle w:val="Hiperhivatkozs"/>
            <w:rFonts w:cs="Arial"/>
            <w:noProof/>
          </w:rPr>
          <w:t xml:space="preserve">27. táblázat: A támogatás </w:t>
        </w:r>
        <w:r w:rsidR="008033EB" w:rsidRPr="00A35423">
          <w:rPr>
            <w:rStyle w:val="Hiperhivatkozs"/>
            <w:noProof/>
          </w:rPr>
          <w:t>meghatározása</w:t>
        </w:r>
        <w:r w:rsidR="008033EB" w:rsidRPr="00A35423">
          <w:rPr>
            <w:noProof/>
            <w:webHidden/>
          </w:rPr>
          <w:tab/>
        </w:r>
        <w:r w:rsidR="008033EB" w:rsidRPr="00A35423">
          <w:rPr>
            <w:noProof/>
            <w:webHidden/>
          </w:rPr>
          <w:fldChar w:fldCharType="begin"/>
        </w:r>
        <w:r w:rsidR="008033EB" w:rsidRPr="00A35423">
          <w:rPr>
            <w:noProof/>
            <w:webHidden/>
          </w:rPr>
          <w:instrText xml:space="preserve"> PAGEREF _Toc436925283 \h </w:instrText>
        </w:r>
        <w:r w:rsidR="008033EB" w:rsidRPr="00A35423">
          <w:rPr>
            <w:noProof/>
            <w:webHidden/>
          </w:rPr>
        </w:r>
        <w:r w:rsidR="008033EB" w:rsidRPr="00A35423">
          <w:rPr>
            <w:noProof/>
            <w:webHidden/>
          </w:rPr>
          <w:fldChar w:fldCharType="separate"/>
        </w:r>
        <w:r w:rsidR="008033EB" w:rsidRPr="00A35423">
          <w:rPr>
            <w:noProof/>
            <w:webHidden/>
          </w:rPr>
          <w:t>25</w:t>
        </w:r>
        <w:r w:rsidR="008033EB" w:rsidRPr="00A35423">
          <w:rPr>
            <w:noProof/>
            <w:webHidden/>
          </w:rPr>
          <w:fldChar w:fldCharType="end"/>
        </w:r>
      </w:hyperlink>
    </w:p>
    <w:p w14:paraId="11DB7B4C" w14:textId="77777777" w:rsidR="008033EB" w:rsidRPr="00A35423" w:rsidRDefault="0062462E">
      <w:pPr>
        <w:pStyle w:val="brajegyzk"/>
        <w:tabs>
          <w:tab w:val="right" w:leader="dot" w:pos="9062"/>
        </w:tabs>
        <w:rPr>
          <w:rFonts w:asciiTheme="minorHAnsi" w:eastAsiaTheme="minorEastAsia" w:hAnsiTheme="minorHAnsi"/>
          <w:noProof/>
          <w:sz w:val="22"/>
          <w:szCs w:val="22"/>
          <w:lang w:eastAsia="hu-HU"/>
        </w:rPr>
      </w:pPr>
      <w:hyperlink w:anchor="_Toc436925284" w:history="1">
        <w:r w:rsidR="008033EB" w:rsidRPr="00A35423">
          <w:rPr>
            <w:rStyle w:val="Hiperhivatkozs"/>
            <w:noProof/>
          </w:rPr>
          <w:t>28. táblázat: A támogatási összeg meghatározása több támogatási szabály esetén</w:t>
        </w:r>
        <w:r w:rsidR="008033EB" w:rsidRPr="00A35423">
          <w:rPr>
            <w:noProof/>
            <w:webHidden/>
          </w:rPr>
          <w:tab/>
        </w:r>
        <w:r w:rsidR="008033EB" w:rsidRPr="00A35423">
          <w:rPr>
            <w:noProof/>
            <w:webHidden/>
          </w:rPr>
          <w:fldChar w:fldCharType="begin"/>
        </w:r>
        <w:r w:rsidR="008033EB" w:rsidRPr="00A35423">
          <w:rPr>
            <w:noProof/>
            <w:webHidden/>
          </w:rPr>
          <w:instrText xml:space="preserve"> PAGEREF _Toc436925284 \h </w:instrText>
        </w:r>
        <w:r w:rsidR="008033EB" w:rsidRPr="00A35423">
          <w:rPr>
            <w:noProof/>
            <w:webHidden/>
          </w:rPr>
        </w:r>
        <w:r w:rsidR="008033EB" w:rsidRPr="00A35423">
          <w:rPr>
            <w:noProof/>
            <w:webHidden/>
          </w:rPr>
          <w:fldChar w:fldCharType="separate"/>
        </w:r>
        <w:r w:rsidR="008033EB" w:rsidRPr="00A35423">
          <w:rPr>
            <w:noProof/>
            <w:webHidden/>
          </w:rPr>
          <w:t>26</w:t>
        </w:r>
        <w:r w:rsidR="008033EB" w:rsidRPr="00A35423">
          <w:rPr>
            <w:noProof/>
            <w:webHidden/>
          </w:rPr>
          <w:fldChar w:fldCharType="end"/>
        </w:r>
      </w:hyperlink>
    </w:p>
    <w:p w14:paraId="2C15CE67" w14:textId="77777777" w:rsidR="008033EB" w:rsidRPr="00A35423" w:rsidRDefault="0062462E">
      <w:pPr>
        <w:pStyle w:val="brajegyzk"/>
        <w:tabs>
          <w:tab w:val="right" w:leader="dot" w:pos="9062"/>
        </w:tabs>
        <w:rPr>
          <w:rFonts w:asciiTheme="minorHAnsi" w:eastAsiaTheme="minorEastAsia" w:hAnsiTheme="minorHAnsi"/>
          <w:noProof/>
          <w:sz w:val="22"/>
          <w:szCs w:val="22"/>
          <w:lang w:eastAsia="hu-HU"/>
        </w:rPr>
      </w:pPr>
      <w:hyperlink w:anchor="_Toc436925285" w:history="1">
        <w:r w:rsidR="008033EB" w:rsidRPr="00A35423">
          <w:rPr>
            <w:rStyle w:val="Hiperhivatkozs"/>
            <w:noProof/>
          </w:rPr>
          <w:t>29. táblázat: A projekt pénzügyi fenntarthatóságának vizsgálat (mFt)</w:t>
        </w:r>
        <w:r w:rsidR="008033EB" w:rsidRPr="00A35423">
          <w:rPr>
            <w:noProof/>
            <w:webHidden/>
          </w:rPr>
          <w:tab/>
        </w:r>
        <w:r w:rsidR="008033EB" w:rsidRPr="00A35423">
          <w:rPr>
            <w:noProof/>
            <w:webHidden/>
          </w:rPr>
          <w:fldChar w:fldCharType="begin"/>
        </w:r>
        <w:r w:rsidR="008033EB" w:rsidRPr="00A35423">
          <w:rPr>
            <w:noProof/>
            <w:webHidden/>
          </w:rPr>
          <w:instrText xml:space="preserve"> PAGEREF _Toc436925285 \h </w:instrText>
        </w:r>
        <w:r w:rsidR="008033EB" w:rsidRPr="00A35423">
          <w:rPr>
            <w:noProof/>
            <w:webHidden/>
          </w:rPr>
        </w:r>
        <w:r w:rsidR="008033EB" w:rsidRPr="00A35423">
          <w:rPr>
            <w:noProof/>
            <w:webHidden/>
          </w:rPr>
          <w:fldChar w:fldCharType="separate"/>
        </w:r>
        <w:r w:rsidR="008033EB" w:rsidRPr="00A35423">
          <w:rPr>
            <w:noProof/>
            <w:webHidden/>
          </w:rPr>
          <w:t>26</w:t>
        </w:r>
        <w:r w:rsidR="008033EB" w:rsidRPr="00A35423">
          <w:rPr>
            <w:noProof/>
            <w:webHidden/>
          </w:rPr>
          <w:fldChar w:fldCharType="end"/>
        </w:r>
      </w:hyperlink>
    </w:p>
    <w:p w14:paraId="5B9C1D4F" w14:textId="77777777" w:rsidR="008033EB" w:rsidRPr="00A35423" w:rsidRDefault="0062462E">
      <w:pPr>
        <w:pStyle w:val="brajegyzk"/>
        <w:tabs>
          <w:tab w:val="right" w:leader="dot" w:pos="9062"/>
        </w:tabs>
        <w:rPr>
          <w:rFonts w:asciiTheme="minorHAnsi" w:eastAsiaTheme="minorEastAsia" w:hAnsiTheme="minorHAnsi"/>
          <w:noProof/>
          <w:sz w:val="22"/>
          <w:szCs w:val="22"/>
          <w:lang w:eastAsia="hu-HU"/>
        </w:rPr>
      </w:pPr>
      <w:hyperlink w:anchor="_Toc436925286" w:history="1">
        <w:r w:rsidR="008033EB" w:rsidRPr="00A35423">
          <w:rPr>
            <w:rStyle w:val="Hiperhivatkozs"/>
            <w:noProof/>
          </w:rPr>
          <w:t>30. táblázat: Az üzemeltető pénzügyi helyzetének vizsgálata (projektes eset, mFt)</w:t>
        </w:r>
        <w:r w:rsidR="008033EB" w:rsidRPr="00A35423">
          <w:rPr>
            <w:noProof/>
            <w:webHidden/>
          </w:rPr>
          <w:tab/>
        </w:r>
        <w:r w:rsidR="008033EB" w:rsidRPr="00A35423">
          <w:rPr>
            <w:noProof/>
            <w:webHidden/>
          </w:rPr>
          <w:fldChar w:fldCharType="begin"/>
        </w:r>
        <w:r w:rsidR="008033EB" w:rsidRPr="00A35423">
          <w:rPr>
            <w:noProof/>
            <w:webHidden/>
          </w:rPr>
          <w:instrText xml:space="preserve"> PAGEREF _Toc436925286 \h </w:instrText>
        </w:r>
        <w:r w:rsidR="008033EB" w:rsidRPr="00A35423">
          <w:rPr>
            <w:noProof/>
            <w:webHidden/>
          </w:rPr>
        </w:r>
        <w:r w:rsidR="008033EB" w:rsidRPr="00A35423">
          <w:rPr>
            <w:noProof/>
            <w:webHidden/>
          </w:rPr>
          <w:fldChar w:fldCharType="separate"/>
        </w:r>
        <w:r w:rsidR="008033EB" w:rsidRPr="00A35423">
          <w:rPr>
            <w:noProof/>
            <w:webHidden/>
          </w:rPr>
          <w:t>26</w:t>
        </w:r>
        <w:r w:rsidR="008033EB" w:rsidRPr="00A35423">
          <w:rPr>
            <w:noProof/>
            <w:webHidden/>
          </w:rPr>
          <w:fldChar w:fldCharType="end"/>
        </w:r>
      </w:hyperlink>
    </w:p>
    <w:p w14:paraId="0F1D3C04" w14:textId="77777777" w:rsidR="008033EB" w:rsidRPr="00A35423" w:rsidRDefault="0062462E">
      <w:pPr>
        <w:pStyle w:val="brajegyzk"/>
        <w:tabs>
          <w:tab w:val="right" w:leader="dot" w:pos="9062"/>
        </w:tabs>
        <w:rPr>
          <w:rFonts w:asciiTheme="minorHAnsi" w:eastAsiaTheme="minorEastAsia" w:hAnsiTheme="minorHAnsi"/>
          <w:noProof/>
          <w:sz w:val="22"/>
          <w:szCs w:val="22"/>
          <w:lang w:eastAsia="hu-HU"/>
        </w:rPr>
      </w:pPr>
      <w:hyperlink w:anchor="_Toc436925287" w:history="1">
        <w:r w:rsidR="008033EB" w:rsidRPr="00A35423">
          <w:rPr>
            <w:rStyle w:val="Hiperhivatkozs"/>
            <w:noProof/>
          </w:rPr>
          <w:t>36. táblázat: Kockázati mátrix</w:t>
        </w:r>
        <w:r w:rsidR="008033EB" w:rsidRPr="00A35423">
          <w:rPr>
            <w:noProof/>
            <w:webHidden/>
          </w:rPr>
          <w:tab/>
        </w:r>
        <w:r w:rsidR="008033EB" w:rsidRPr="00A35423">
          <w:rPr>
            <w:noProof/>
            <w:webHidden/>
          </w:rPr>
          <w:fldChar w:fldCharType="begin"/>
        </w:r>
        <w:r w:rsidR="008033EB" w:rsidRPr="00A35423">
          <w:rPr>
            <w:noProof/>
            <w:webHidden/>
          </w:rPr>
          <w:instrText xml:space="preserve"> PAGEREF _Toc436925287 \h </w:instrText>
        </w:r>
        <w:r w:rsidR="008033EB" w:rsidRPr="00A35423">
          <w:rPr>
            <w:noProof/>
            <w:webHidden/>
          </w:rPr>
        </w:r>
        <w:r w:rsidR="008033EB" w:rsidRPr="00A35423">
          <w:rPr>
            <w:noProof/>
            <w:webHidden/>
          </w:rPr>
          <w:fldChar w:fldCharType="separate"/>
        </w:r>
        <w:r w:rsidR="008033EB" w:rsidRPr="00A35423">
          <w:rPr>
            <w:noProof/>
            <w:webHidden/>
          </w:rPr>
          <w:t>29</w:t>
        </w:r>
        <w:r w:rsidR="008033EB" w:rsidRPr="00A35423">
          <w:rPr>
            <w:noProof/>
            <w:webHidden/>
          </w:rPr>
          <w:fldChar w:fldCharType="end"/>
        </w:r>
      </w:hyperlink>
    </w:p>
    <w:p w14:paraId="6F941089" w14:textId="77777777" w:rsidR="008033EB" w:rsidRPr="00A35423" w:rsidRDefault="0062462E">
      <w:pPr>
        <w:pStyle w:val="brajegyzk"/>
        <w:tabs>
          <w:tab w:val="right" w:leader="dot" w:pos="9062"/>
        </w:tabs>
        <w:rPr>
          <w:rFonts w:asciiTheme="minorHAnsi" w:eastAsiaTheme="minorEastAsia" w:hAnsiTheme="minorHAnsi"/>
          <w:noProof/>
          <w:sz w:val="22"/>
          <w:szCs w:val="22"/>
          <w:lang w:eastAsia="hu-HU"/>
        </w:rPr>
      </w:pPr>
      <w:hyperlink w:anchor="_Toc436925288" w:history="1">
        <w:r w:rsidR="008033EB" w:rsidRPr="00A35423">
          <w:rPr>
            <w:rStyle w:val="Hiperhivatkozs"/>
            <w:noProof/>
          </w:rPr>
          <w:t>37. táblázat: A kockázati tényezők besorolása bekövetkezési valószínűségük ill. hatásuk szerint</w:t>
        </w:r>
        <w:r w:rsidR="008033EB" w:rsidRPr="00A35423">
          <w:rPr>
            <w:noProof/>
            <w:webHidden/>
          </w:rPr>
          <w:tab/>
        </w:r>
        <w:r w:rsidR="008033EB" w:rsidRPr="00A35423">
          <w:rPr>
            <w:noProof/>
            <w:webHidden/>
          </w:rPr>
          <w:fldChar w:fldCharType="begin"/>
        </w:r>
        <w:r w:rsidR="008033EB" w:rsidRPr="00A35423">
          <w:rPr>
            <w:noProof/>
            <w:webHidden/>
          </w:rPr>
          <w:instrText xml:space="preserve"> PAGEREF _Toc436925288 \h </w:instrText>
        </w:r>
        <w:r w:rsidR="008033EB" w:rsidRPr="00A35423">
          <w:rPr>
            <w:noProof/>
            <w:webHidden/>
          </w:rPr>
        </w:r>
        <w:r w:rsidR="008033EB" w:rsidRPr="00A35423">
          <w:rPr>
            <w:noProof/>
            <w:webHidden/>
          </w:rPr>
          <w:fldChar w:fldCharType="separate"/>
        </w:r>
        <w:r w:rsidR="008033EB" w:rsidRPr="00A35423">
          <w:rPr>
            <w:noProof/>
            <w:webHidden/>
          </w:rPr>
          <w:t>30</w:t>
        </w:r>
        <w:r w:rsidR="008033EB" w:rsidRPr="00A35423">
          <w:rPr>
            <w:noProof/>
            <w:webHidden/>
          </w:rPr>
          <w:fldChar w:fldCharType="end"/>
        </w:r>
      </w:hyperlink>
    </w:p>
    <w:p w14:paraId="1E4B429F" w14:textId="77777777" w:rsidR="008033EB" w:rsidRPr="00A35423" w:rsidRDefault="0062462E">
      <w:pPr>
        <w:pStyle w:val="brajegyzk"/>
        <w:tabs>
          <w:tab w:val="right" w:leader="dot" w:pos="9062"/>
        </w:tabs>
        <w:rPr>
          <w:rFonts w:asciiTheme="minorHAnsi" w:eastAsiaTheme="minorEastAsia" w:hAnsiTheme="minorHAnsi"/>
          <w:noProof/>
          <w:sz w:val="22"/>
          <w:szCs w:val="22"/>
          <w:lang w:eastAsia="hu-HU"/>
        </w:rPr>
      </w:pPr>
      <w:hyperlink w:anchor="_Toc436925289" w:history="1">
        <w:r w:rsidR="008033EB" w:rsidRPr="00A35423">
          <w:rPr>
            <w:rStyle w:val="Hiperhivatkozs"/>
            <w:noProof/>
          </w:rPr>
          <w:t>38. táblázat: A kockázati események lehetséges hatásának kategóriái</w:t>
        </w:r>
        <w:r w:rsidR="008033EB" w:rsidRPr="00A35423">
          <w:rPr>
            <w:noProof/>
            <w:webHidden/>
          </w:rPr>
          <w:tab/>
        </w:r>
        <w:r w:rsidR="008033EB" w:rsidRPr="00A35423">
          <w:rPr>
            <w:noProof/>
            <w:webHidden/>
          </w:rPr>
          <w:fldChar w:fldCharType="begin"/>
        </w:r>
        <w:r w:rsidR="008033EB" w:rsidRPr="00A35423">
          <w:rPr>
            <w:noProof/>
            <w:webHidden/>
          </w:rPr>
          <w:instrText xml:space="preserve"> PAGEREF _Toc436925289 \h </w:instrText>
        </w:r>
        <w:r w:rsidR="008033EB" w:rsidRPr="00A35423">
          <w:rPr>
            <w:noProof/>
            <w:webHidden/>
          </w:rPr>
        </w:r>
        <w:r w:rsidR="008033EB" w:rsidRPr="00A35423">
          <w:rPr>
            <w:noProof/>
            <w:webHidden/>
          </w:rPr>
          <w:fldChar w:fldCharType="separate"/>
        </w:r>
        <w:r w:rsidR="008033EB" w:rsidRPr="00A35423">
          <w:rPr>
            <w:noProof/>
            <w:webHidden/>
          </w:rPr>
          <w:t>30</w:t>
        </w:r>
        <w:r w:rsidR="008033EB" w:rsidRPr="00A35423">
          <w:rPr>
            <w:noProof/>
            <w:webHidden/>
          </w:rPr>
          <w:fldChar w:fldCharType="end"/>
        </w:r>
      </w:hyperlink>
    </w:p>
    <w:p w14:paraId="48478223" w14:textId="77777777" w:rsidR="008033EB" w:rsidRPr="00A35423" w:rsidRDefault="0062462E">
      <w:pPr>
        <w:pStyle w:val="brajegyzk"/>
        <w:tabs>
          <w:tab w:val="right" w:leader="dot" w:pos="9062"/>
        </w:tabs>
        <w:rPr>
          <w:rFonts w:asciiTheme="minorHAnsi" w:eastAsiaTheme="minorEastAsia" w:hAnsiTheme="minorHAnsi"/>
          <w:noProof/>
          <w:sz w:val="22"/>
          <w:szCs w:val="22"/>
          <w:lang w:eastAsia="hu-HU"/>
        </w:rPr>
      </w:pPr>
      <w:hyperlink w:anchor="_Toc436925290" w:history="1">
        <w:r w:rsidR="008033EB" w:rsidRPr="00A35423">
          <w:rPr>
            <w:rStyle w:val="Hiperhivatkozs"/>
            <w:noProof/>
          </w:rPr>
          <w:t>39. táblázat: A kockázati események értékelése hatásuk ill. bekövetkezésük valószínűsége szerint</w:t>
        </w:r>
        <w:r w:rsidR="008033EB" w:rsidRPr="00A35423">
          <w:rPr>
            <w:noProof/>
            <w:webHidden/>
          </w:rPr>
          <w:tab/>
        </w:r>
        <w:r w:rsidR="008033EB" w:rsidRPr="00A35423">
          <w:rPr>
            <w:noProof/>
            <w:webHidden/>
          </w:rPr>
          <w:fldChar w:fldCharType="begin"/>
        </w:r>
        <w:r w:rsidR="008033EB" w:rsidRPr="00A35423">
          <w:rPr>
            <w:noProof/>
            <w:webHidden/>
          </w:rPr>
          <w:instrText xml:space="preserve"> PAGEREF _Toc436925290 \h </w:instrText>
        </w:r>
        <w:r w:rsidR="008033EB" w:rsidRPr="00A35423">
          <w:rPr>
            <w:noProof/>
            <w:webHidden/>
          </w:rPr>
        </w:r>
        <w:r w:rsidR="008033EB" w:rsidRPr="00A35423">
          <w:rPr>
            <w:noProof/>
            <w:webHidden/>
          </w:rPr>
          <w:fldChar w:fldCharType="separate"/>
        </w:r>
        <w:r w:rsidR="008033EB" w:rsidRPr="00A35423">
          <w:rPr>
            <w:noProof/>
            <w:webHidden/>
          </w:rPr>
          <w:t>31</w:t>
        </w:r>
        <w:r w:rsidR="008033EB" w:rsidRPr="00A35423">
          <w:rPr>
            <w:noProof/>
            <w:webHidden/>
          </w:rPr>
          <w:fldChar w:fldCharType="end"/>
        </w:r>
      </w:hyperlink>
    </w:p>
    <w:p w14:paraId="7A585147" w14:textId="77777777" w:rsidR="008033EB" w:rsidRPr="00A35423" w:rsidRDefault="0062462E">
      <w:pPr>
        <w:pStyle w:val="brajegyzk"/>
        <w:tabs>
          <w:tab w:val="right" w:leader="dot" w:pos="9062"/>
        </w:tabs>
        <w:rPr>
          <w:rFonts w:asciiTheme="minorHAnsi" w:eastAsiaTheme="minorEastAsia" w:hAnsiTheme="minorHAnsi"/>
          <w:noProof/>
          <w:sz w:val="22"/>
          <w:szCs w:val="22"/>
          <w:lang w:eastAsia="hu-HU"/>
        </w:rPr>
      </w:pPr>
      <w:hyperlink w:anchor="_Toc436925291" w:history="1">
        <w:r w:rsidR="008033EB" w:rsidRPr="00A35423">
          <w:rPr>
            <w:rStyle w:val="Hiperhivatkozs"/>
            <w:noProof/>
          </w:rPr>
          <w:t>40. táblázat: A kockázatmérséklési- és megelőzési stratégiák alkalmazása a kockázati szint függvényében</w:t>
        </w:r>
        <w:r w:rsidR="008033EB" w:rsidRPr="00A35423">
          <w:rPr>
            <w:noProof/>
            <w:webHidden/>
          </w:rPr>
          <w:tab/>
        </w:r>
        <w:r w:rsidR="008033EB" w:rsidRPr="00A35423">
          <w:rPr>
            <w:noProof/>
            <w:webHidden/>
          </w:rPr>
          <w:fldChar w:fldCharType="begin"/>
        </w:r>
        <w:r w:rsidR="008033EB" w:rsidRPr="00A35423">
          <w:rPr>
            <w:noProof/>
            <w:webHidden/>
          </w:rPr>
          <w:instrText xml:space="preserve"> PAGEREF _Toc436925291 \h </w:instrText>
        </w:r>
        <w:r w:rsidR="008033EB" w:rsidRPr="00A35423">
          <w:rPr>
            <w:noProof/>
            <w:webHidden/>
          </w:rPr>
        </w:r>
        <w:r w:rsidR="008033EB" w:rsidRPr="00A35423">
          <w:rPr>
            <w:noProof/>
            <w:webHidden/>
          </w:rPr>
          <w:fldChar w:fldCharType="separate"/>
        </w:r>
        <w:r w:rsidR="008033EB" w:rsidRPr="00A35423">
          <w:rPr>
            <w:noProof/>
            <w:webHidden/>
          </w:rPr>
          <w:t>31</w:t>
        </w:r>
        <w:r w:rsidR="008033EB" w:rsidRPr="00A35423">
          <w:rPr>
            <w:noProof/>
            <w:webHidden/>
          </w:rPr>
          <w:fldChar w:fldCharType="end"/>
        </w:r>
      </w:hyperlink>
    </w:p>
    <w:p w14:paraId="29330575" w14:textId="77777777" w:rsidR="008033EB" w:rsidRPr="00A35423" w:rsidRDefault="0062462E">
      <w:pPr>
        <w:pStyle w:val="brajegyzk"/>
        <w:tabs>
          <w:tab w:val="right" w:leader="dot" w:pos="9062"/>
        </w:tabs>
        <w:rPr>
          <w:rFonts w:asciiTheme="minorHAnsi" w:eastAsiaTheme="minorEastAsia" w:hAnsiTheme="minorHAnsi"/>
          <w:noProof/>
          <w:sz w:val="22"/>
          <w:szCs w:val="22"/>
          <w:lang w:eastAsia="hu-HU"/>
        </w:rPr>
      </w:pPr>
      <w:hyperlink w:anchor="_Toc436925292" w:history="1">
        <w:r w:rsidR="008033EB" w:rsidRPr="00A35423">
          <w:rPr>
            <w:rStyle w:val="Hiperhivatkozs"/>
            <w:noProof/>
          </w:rPr>
          <w:t>34. táblázat Kockázatkezelési stratégia</w:t>
        </w:r>
        <w:r w:rsidR="008033EB" w:rsidRPr="00A35423">
          <w:rPr>
            <w:noProof/>
            <w:webHidden/>
          </w:rPr>
          <w:tab/>
        </w:r>
        <w:r w:rsidR="008033EB" w:rsidRPr="00A35423">
          <w:rPr>
            <w:noProof/>
            <w:webHidden/>
          </w:rPr>
          <w:fldChar w:fldCharType="begin"/>
        </w:r>
        <w:r w:rsidR="008033EB" w:rsidRPr="00A35423">
          <w:rPr>
            <w:noProof/>
            <w:webHidden/>
          </w:rPr>
          <w:instrText xml:space="preserve"> PAGEREF _Toc436925292 \h </w:instrText>
        </w:r>
        <w:r w:rsidR="008033EB" w:rsidRPr="00A35423">
          <w:rPr>
            <w:noProof/>
            <w:webHidden/>
          </w:rPr>
        </w:r>
        <w:r w:rsidR="008033EB" w:rsidRPr="00A35423">
          <w:rPr>
            <w:noProof/>
            <w:webHidden/>
          </w:rPr>
          <w:fldChar w:fldCharType="separate"/>
        </w:r>
        <w:r w:rsidR="008033EB" w:rsidRPr="00A35423">
          <w:rPr>
            <w:noProof/>
            <w:webHidden/>
          </w:rPr>
          <w:t>32</w:t>
        </w:r>
        <w:r w:rsidR="008033EB" w:rsidRPr="00A35423">
          <w:rPr>
            <w:noProof/>
            <w:webHidden/>
          </w:rPr>
          <w:fldChar w:fldCharType="end"/>
        </w:r>
      </w:hyperlink>
    </w:p>
    <w:p w14:paraId="25652C4D" w14:textId="77777777" w:rsidR="009F1C5A" w:rsidRPr="00A35423" w:rsidRDefault="00EA6A9B" w:rsidP="009F1C5A">
      <w:pPr>
        <w:rPr>
          <w:lang w:eastAsia="hu-HU"/>
        </w:rPr>
      </w:pPr>
      <w:r w:rsidRPr="00A35423">
        <w:rPr>
          <w:lang w:eastAsia="hu-HU"/>
        </w:rPr>
        <w:fldChar w:fldCharType="end"/>
      </w:r>
    </w:p>
    <w:p w14:paraId="356154CC" w14:textId="77777777" w:rsidR="005A778E" w:rsidRPr="00A35423" w:rsidRDefault="005A778E" w:rsidP="00E54FD9">
      <w:pPr>
        <w:pStyle w:val="Cmsor1"/>
      </w:pPr>
      <w:bookmarkStart w:id="1" w:name="_Toc436925572"/>
      <w:bookmarkStart w:id="2" w:name="_Toc422998262"/>
      <w:bookmarkStart w:id="3" w:name="_Toc428775265"/>
      <w:r w:rsidRPr="00A35423">
        <w:lastRenderedPageBreak/>
        <w:t>Vezetői összefoglaló</w:t>
      </w:r>
      <w:bookmarkEnd w:id="1"/>
    </w:p>
    <w:p w14:paraId="71FEF33E" w14:textId="77777777" w:rsidR="00AF0003" w:rsidRPr="00A35423" w:rsidRDefault="00663E1F" w:rsidP="00AF0003">
      <w:r w:rsidRPr="00A35423">
        <w:t>2 - 5</w:t>
      </w:r>
      <w:r w:rsidR="00AF0003" w:rsidRPr="00A35423">
        <w:t xml:space="preserve"> oldalas összefoglaló az alábbi pontok bemutatásával</w:t>
      </w:r>
    </w:p>
    <w:p w14:paraId="5CC68942" w14:textId="77777777" w:rsidR="00AF0003" w:rsidRPr="00A35423" w:rsidRDefault="00AF0003" w:rsidP="00AF0003">
      <w:pPr>
        <w:rPr>
          <w:rStyle w:val="Kiemels"/>
        </w:rPr>
      </w:pPr>
      <w:proofErr w:type="gramStart"/>
      <w:r w:rsidRPr="00A35423">
        <w:rPr>
          <w:rStyle w:val="Kiemels"/>
        </w:rPr>
        <w:t>Kedvezményezett(</w:t>
      </w:r>
      <w:proofErr w:type="spellStart"/>
      <w:proofErr w:type="gramEnd"/>
      <w:r w:rsidRPr="00A35423">
        <w:rPr>
          <w:rStyle w:val="Kiemels"/>
        </w:rPr>
        <w:t>ek</w:t>
      </w:r>
      <w:proofErr w:type="spellEnd"/>
      <w:r w:rsidRPr="00A35423">
        <w:rPr>
          <w:rStyle w:val="Kiemels"/>
        </w:rPr>
        <w:t>) bemutatása</w:t>
      </w:r>
    </w:p>
    <w:p w14:paraId="478C8D01" w14:textId="77777777" w:rsidR="00AF0003" w:rsidRPr="00A35423" w:rsidRDefault="00AF0003" w:rsidP="00AF0003">
      <w:pPr>
        <w:rPr>
          <w:rStyle w:val="Kiemels"/>
        </w:rPr>
      </w:pPr>
      <w:r w:rsidRPr="00A35423">
        <w:rPr>
          <w:rStyle w:val="Kiemels"/>
        </w:rPr>
        <w:t xml:space="preserve">A projekt háttere és indokoltsága, </w:t>
      </w:r>
    </w:p>
    <w:p w14:paraId="760A4C02" w14:textId="77777777" w:rsidR="00AF0003" w:rsidRPr="00A35423" w:rsidRDefault="00AF0003" w:rsidP="00AF0003">
      <w:pPr>
        <w:rPr>
          <w:rStyle w:val="Kiemels"/>
        </w:rPr>
      </w:pPr>
      <w:r w:rsidRPr="00A35423">
        <w:rPr>
          <w:rStyle w:val="Kiemels"/>
        </w:rPr>
        <w:t>Projekt nélküli eset</w:t>
      </w:r>
    </w:p>
    <w:p w14:paraId="0412D11B" w14:textId="77777777" w:rsidR="00AF0003" w:rsidRPr="00A35423" w:rsidRDefault="00AF0003" w:rsidP="00AF0003">
      <w:pPr>
        <w:rPr>
          <w:rStyle w:val="Kiemels"/>
        </w:rPr>
      </w:pPr>
      <w:r w:rsidRPr="00A35423">
        <w:rPr>
          <w:rStyle w:val="Kiemels"/>
        </w:rPr>
        <w:t>A projekt célja és illeszkedése, indikátorok</w:t>
      </w:r>
    </w:p>
    <w:p w14:paraId="60ECAD55" w14:textId="77777777" w:rsidR="00AF0003" w:rsidRPr="00A35423" w:rsidRDefault="00AF0003" w:rsidP="00AF0003">
      <w:pPr>
        <w:rPr>
          <w:rStyle w:val="Kiemels"/>
        </w:rPr>
      </w:pPr>
      <w:r w:rsidRPr="00A35423">
        <w:rPr>
          <w:rStyle w:val="Kiemels"/>
        </w:rPr>
        <w:t>Megvalósíthatósági vizsgálatok összefoglalása</w:t>
      </w:r>
    </w:p>
    <w:p w14:paraId="72C27C61" w14:textId="77777777" w:rsidR="0027216E" w:rsidRPr="00A35423" w:rsidRDefault="0027216E" w:rsidP="00AF0003">
      <w:pPr>
        <w:rPr>
          <w:rStyle w:val="Kiemels"/>
        </w:rPr>
      </w:pPr>
      <w:r w:rsidRPr="00A35423">
        <w:rPr>
          <w:rStyle w:val="Kiemels"/>
        </w:rPr>
        <w:t xml:space="preserve">Projekt meghatározása </w:t>
      </w:r>
    </w:p>
    <w:p w14:paraId="2A2A81A9" w14:textId="77777777" w:rsidR="0027216E" w:rsidRPr="00A35423" w:rsidRDefault="0027216E" w:rsidP="00D50606">
      <w:pPr>
        <w:pStyle w:val="Listaszerbekezds"/>
        <w:numPr>
          <w:ilvl w:val="0"/>
          <w:numId w:val="24"/>
        </w:numPr>
        <w:rPr>
          <w:rStyle w:val="Kiemels"/>
        </w:rPr>
      </w:pPr>
      <w:r w:rsidRPr="00A35423">
        <w:rPr>
          <w:rStyle w:val="Kiemels"/>
        </w:rPr>
        <w:t xml:space="preserve">Fejlesztés műszaki tartalma, </w:t>
      </w:r>
    </w:p>
    <w:p w14:paraId="3BBD03F1" w14:textId="77777777" w:rsidR="0027216E" w:rsidRPr="00A35423" w:rsidRDefault="00AF0003" w:rsidP="00D50606">
      <w:pPr>
        <w:pStyle w:val="Listaszerbekezds"/>
        <w:numPr>
          <w:ilvl w:val="0"/>
          <w:numId w:val="24"/>
        </w:numPr>
        <w:rPr>
          <w:rStyle w:val="Kiemels"/>
        </w:rPr>
      </w:pPr>
      <w:r w:rsidRPr="00A35423">
        <w:rPr>
          <w:rStyle w:val="Kiemels"/>
        </w:rPr>
        <w:t>L</w:t>
      </w:r>
      <w:r w:rsidR="0027216E" w:rsidRPr="00A35423">
        <w:rPr>
          <w:rStyle w:val="Kiemels"/>
        </w:rPr>
        <w:t>étrehozott eszközök működtetése</w:t>
      </w:r>
    </w:p>
    <w:p w14:paraId="5D4CFC55" w14:textId="77777777" w:rsidR="0027216E" w:rsidRPr="00A35423" w:rsidRDefault="00AF0003" w:rsidP="00D50606">
      <w:pPr>
        <w:pStyle w:val="Listaszerbekezds"/>
        <w:numPr>
          <w:ilvl w:val="0"/>
          <w:numId w:val="24"/>
        </w:numPr>
        <w:rPr>
          <w:rStyle w:val="Kiemels"/>
        </w:rPr>
      </w:pPr>
      <w:r w:rsidRPr="00A35423">
        <w:rPr>
          <w:rStyle w:val="Kiemels"/>
        </w:rPr>
        <w:t>I</w:t>
      </w:r>
      <w:r w:rsidR="0027216E" w:rsidRPr="00A35423">
        <w:rPr>
          <w:rStyle w:val="Kiemels"/>
        </w:rPr>
        <w:t>ntézményi kérdések</w:t>
      </w:r>
    </w:p>
    <w:p w14:paraId="6D79232A" w14:textId="77777777" w:rsidR="0027216E" w:rsidRPr="00A35423" w:rsidRDefault="0027216E" w:rsidP="00AF0003">
      <w:pPr>
        <w:rPr>
          <w:rStyle w:val="Kiemels"/>
        </w:rPr>
      </w:pPr>
      <w:r w:rsidRPr="00A35423">
        <w:rPr>
          <w:rStyle w:val="Kiemels"/>
        </w:rPr>
        <w:t>Pénzügyi elemzés eredményei</w:t>
      </w:r>
    </w:p>
    <w:p w14:paraId="5B46FDBD" w14:textId="77777777" w:rsidR="0027216E" w:rsidRPr="00A35423" w:rsidRDefault="0027216E" w:rsidP="00D50606">
      <w:pPr>
        <w:pStyle w:val="Listaszerbekezds"/>
        <w:numPr>
          <w:ilvl w:val="0"/>
          <w:numId w:val="24"/>
        </w:numPr>
        <w:rPr>
          <w:rStyle w:val="Kiemels"/>
        </w:rPr>
      </w:pPr>
      <w:r w:rsidRPr="00A35423">
        <w:rPr>
          <w:rStyle w:val="Kiemels"/>
        </w:rPr>
        <w:t xml:space="preserve">Költség és </w:t>
      </w:r>
      <w:proofErr w:type="gramStart"/>
      <w:r w:rsidRPr="00A35423">
        <w:rPr>
          <w:rStyle w:val="Kiemels"/>
        </w:rPr>
        <w:t>bevétel becslés</w:t>
      </w:r>
      <w:proofErr w:type="gramEnd"/>
    </w:p>
    <w:p w14:paraId="4D8122B0" w14:textId="77777777" w:rsidR="0027216E" w:rsidRPr="00A35423" w:rsidRDefault="00783074" w:rsidP="00D50606">
      <w:pPr>
        <w:pStyle w:val="Listaszerbekezds"/>
        <w:numPr>
          <w:ilvl w:val="0"/>
          <w:numId w:val="24"/>
        </w:numPr>
        <w:rPr>
          <w:rStyle w:val="Kiemels"/>
        </w:rPr>
      </w:pPr>
      <w:r w:rsidRPr="00A35423">
        <w:rPr>
          <w:rStyle w:val="Kiemels"/>
        </w:rPr>
        <w:t>Pénzügyi mutatók</w:t>
      </w:r>
    </w:p>
    <w:p w14:paraId="6E1C8A68" w14:textId="77777777" w:rsidR="00783074" w:rsidRPr="00A35423" w:rsidRDefault="00783074" w:rsidP="00D50606">
      <w:pPr>
        <w:pStyle w:val="Listaszerbekezds"/>
        <w:numPr>
          <w:ilvl w:val="0"/>
          <w:numId w:val="24"/>
        </w:numPr>
        <w:rPr>
          <w:rStyle w:val="Kiemels"/>
        </w:rPr>
      </w:pPr>
      <w:r w:rsidRPr="00A35423">
        <w:rPr>
          <w:rStyle w:val="Kiemels"/>
        </w:rPr>
        <w:t>Támogatási arány számítása</w:t>
      </w:r>
    </w:p>
    <w:p w14:paraId="57F6BB21" w14:textId="77777777" w:rsidR="00783074" w:rsidRPr="00A35423" w:rsidRDefault="00783074" w:rsidP="00D50606">
      <w:pPr>
        <w:pStyle w:val="Listaszerbekezds"/>
        <w:numPr>
          <w:ilvl w:val="0"/>
          <w:numId w:val="24"/>
        </w:numPr>
        <w:rPr>
          <w:rStyle w:val="Kiemels"/>
        </w:rPr>
      </w:pPr>
      <w:r w:rsidRPr="00A35423">
        <w:rPr>
          <w:rStyle w:val="Kiemels"/>
        </w:rPr>
        <w:t>Pénzügyi fenntarthatóság</w:t>
      </w:r>
    </w:p>
    <w:p w14:paraId="2F75CADD" w14:textId="77777777" w:rsidR="00783074" w:rsidRPr="00A35423" w:rsidRDefault="00E54FD9" w:rsidP="0027216E">
      <w:pPr>
        <w:rPr>
          <w:i/>
          <w:lang w:eastAsia="x-none"/>
        </w:rPr>
      </w:pPr>
      <w:r w:rsidRPr="00A35423">
        <w:rPr>
          <w:i/>
          <w:lang w:eastAsia="x-none"/>
        </w:rPr>
        <w:t>K</w:t>
      </w:r>
      <w:r w:rsidR="00AF0003" w:rsidRPr="00A35423">
        <w:rPr>
          <w:i/>
          <w:lang w:eastAsia="x-none"/>
        </w:rPr>
        <w:t>ockázatelemzés</w:t>
      </w:r>
    </w:p>
    <w:p w14:paraId="54F44D03" w14:textId="77777777" w:rsidR="00AF0003" w:rsidRPr="00A35423" w:rsidRDefault="00AF0003" w:rsidP="00AF0003">
      <w:pPr>
        <w:rPr>
          <w:rStyle w:val="Kiemels"/>
        </w:rPr>
      </w:pPr>
      <w:r w:rsidRPr="00A35423">
        <w:rPr>
          <w:rStyle w:val="Kiemels"/>
        </w:rPr>
        <w:t>Cselekvési terv</w:t>
      </w:r>
    </w:p>
    <w:p w14:paraId="3B3B45EE" w14:textId="77777777" w:rsidR="0027216E" w:rsidRPr="00A35423" w:rsidRDefault="0027216E" w:rsidP="0027216E">
      <w:pPr>
        <w:rPr>
          <w:lang w:val="x-none" w:eastAsia="x-none"/>
        </w:rPr>
      </w:pPr>
    </w:p>
    <w:p w14:paraId="6BF68D21" w14:textId="77777777" w:rsidR="005A778E" w:rsidRPr="00A35423" w:rsidRDefault="005A778E" w:rsidP="005A778E"/>
    <w:p w14:paraId="6C912ABD" w14:textId="77777777" w:rsidR="00FC1417" w:rsidRPr="00A35423" w:rsidRDefault="00FC1417" w:rsidP="00E54FD9">
      <w:pPr>
        <w:pStyle w:val="Cmsor1"/>
      </w:pPr>
      <w:bookmarkStart w:id="4" w:name="_Toc436925573"/>
      <w:bookmarkStart w:id="5" w:name="_Toc422998263"/>
      <w:bookmarkStart w:id="6" w:name="_Toc428775266"/>
      <w:bookmarkEnd w:id="2"/>
      <w:bookmarkEnd w:id="3"/>
      <w:r w:rsidRPr="00A35423">
        <w:lastRenderedPageBreak/>
        <w:t>Bevezető</w:t>
      </w:r>
      <w:bookmarkEnd w:id="4"/>
    </w:p>
    <w:p w14:paraId="18218954" w14:textId="77777777" w:rsidR="00FC1417" w:rsidRPr="00A35423" w:rsidRDefault="00FC1417" w:rsidP="00FC1417">
      <w:r w:rsidRPr="00A35423">
        <w:t xml:space="preserve">Ebben a fejezetben kell leírni a CBA dokumentum készítésének sajátosságait. </w:t>
      </w:r>
    </w:p>
    <w:p w14:paraId="599E07F2" w14:textId="77777777" w:rsidR="00FC1417" w:rsidRPr="00A35423" w:rsidRDefault="00FC1417" w:rsidP="00FC1417">
      <w:r w:rsidRPr="00A35423">
        <w:t>Itt kell leírni, hogy a CBA dokumentum a projekt előkészítés mely szakaszában készül, hogyan épül már elkészített MT</w:t>
      </w:r>
      <w:r w:rsidR="00663E1F" w:rsidRPr="00A35423">
        <w:t xml:space="preserve"> jellegű dokumentumra</w:t>
      </w:r>
      <w:r w:rsidRPr="00A35423">
        <w:t>.</w:t>
      </w:r>
    </w:p>
    <w:p w14:paraId="1EA3C41B" w14:textId="77777777" w:rsidR="0026011A" w:rsidRPr="00A35423" w:rsidRDefault="0026011A" w:rsidP="00FC1417"/>
    <w:p w14:paraId="0BA6F696" w14:textId="77777777" w:rsidR="00FC1417" w:rsidRPr="00A35423" w:rsidRDefault="00FC1417" w:rsidP="00FC1417">
      <w:r w:rsidRPr="00A35423">
        <w:t xml:space="preserve">Amennyiben a projekt illetve a projekt előkészítés sajátosságai indokolják a sablonban foglalt szerkezettől és pontoktól való eltérést, akkor azt ebben a fejezetben kell leírni. </w:t>
      </w:r>
    </w:p>
    <w:p w14:paraId="1F4E8381" w14:textId="77777777" w:rsidR="00C154C5" w:rsidRPr="00A35423" w:rsidRDefault="00C154C5" w:rsidP="00E54FD9">
      <w:pPr>
        <w:pStyle w:val="Cmsor1"/>
      </w:pPr>
      <w:bookmarkStart w:id="7" w:name="_Toc436925574"/>
      <w:r w:rsidRPr="00A35423">
        <w:lastRenderedPageBreak/>
        <w:t>A háttér bemutatása</w:t>
      </w:r>
      <w:bookmarkEnd w:id="5"/>
      <w:bookmarkEnd w:id="6"/>
      <w:bookmarkEnd w:id="7"/>
    </w:p>
    <w:p w14:paraId="2217A962" w14:textId="77777777" w:rsidR="005A778E" w:rsidRPr="00A35423" w:rsidRDefault="00783074" w:rsidP="005A778E">
      <w:r w:rsidRPr="00A35423">
        <w:t>Rövid bemutatás (</w:t>
      </w:r>
      <w:r w:rsidR="00663E1F" w:rsidRPr="00A35423">
        <w:t>2 - 5</w:t>
      </w:r>
      <w:r w:rsidRPr="00A35423">
        <w:t xml:space="preserve"> oldal)</w:t>
      </w:r>
      <w:r w:rsidR="0026011A" w:rsidRPr="00A35423">
        <w:t xml:space="preserve"> </w:t>
      </w:r>
      <w:r w:rsidRPr="00A35423">
        <w:t>csak a fejlesztés szempontjából releváns elemzés és táblázatok</w:t>
      </w:r>
    </w:p>
    <w:p w14:paraId="00C9CCF4" w14:textId="77777777" w:rsidR="00783074" w:rsidRPr="00A35423" w:rsidRDefault="00651DED" w:rsidP="00E54FD9">
      <w:pPr>
        <w:pStyle w:val="Cmsor2"/>
      </w:pPr>
      <w:bookmarkStart w:id="8" w:name="_Toc428775629"/>
      <w:bookmarkStart w:id="9" w:name="_Toc428775790"/>
      <w:bookmarkStart w:id="10" w:name="_Toc428776015"/>
      <w:bookmarkStart w:id="11" w:name="_Toc422998264"/>
      <w:bookmarkStart w:id="12" w:name="_Toc428775267"/>
      <w:bookmarkStart w:id="13" w:name="_Toc436925575"/>
      <w:bookmarkEnd w:id="8"/>
      <w:bookmarkEnd w:id="9"/>
      <w:bookmarkEnd w:id="10"/>
      <w:r w:rsidRPr="00A35423">
        <w:t>T</w:t>
      </w:r>
      <w:r w:rsidR="00C154C5" w:rsidRPr="00A35423">
        <w:t>ársadalmi-gazdasági feltételek</w:t>
      </w:r>
      <w:bookmarkEnd w:id="11"/>
      <w:bookmarkEnd w:id="12"/>
      <w:bookmarkEnd w:id="13"/>
    </w:p>
    <w:p w14:paraId="58C85088" w14:textId="77777777" w:rsidR="00651DED" w:rsidRPr="00A35423" w:rsidRDefault="00651DED" w:rsidP="000F1E43"/>
    <w:p w14:paraId="17C64B79" w14:textId="77777777" w:rsidR="00651DED" w:rsidRPr="00A35423" w:rsidRDefault="00C154C5" w:rsidP="00E54FD9">
      <w:pPr>
        <w:pStyle w:val="Cmsor2"/>
      </w:pPr>
      <w:bookmarkStart w:id="14" w:name="_Toc422998265"/>
      <w:bookmarkStart w:id="15" w:name="_Toc428775268"/>
      <w:bookmarkStart w:id="16" w:name="_Toc436925576"/>
      <w:r w:rsidRPr="00A35423">
        <w:t>Szakpol</w:t>
      </w:r>
      <w:r w:rsidR="00651DED" w:rsidRPr="00A35423">
        <w:t>itikai és intézményi szempontok</w:t>
      </w:r>
      <w:bookmarkEnd w:id="14"/>
      <w:bookmarkEnd w:id="15"/>
      <w:bookmarkEnd w:id="16"/>
      <w:r w:rsidRPr="00A35423">
        <w:t xml:space="preserve"> </w:t>
      </w:r>
    </w:p>
    <w:p w14:paraId="2D4A2CA3" w14:textId="77777777" w:rsidR="00C154C5" w:rsidRPr="00A35423" w:rsidRDefault="00C154C5" w:rsidP="000F1E43"/>
    <w:p w14:paraId="119F2E3A" w14:textId="77777777" w:rsidR="00C154C5" w:rsidRPr="00A35423" w:rsidRDefault="00C154C5" w:rsidP="00E54FD9">
      <w:pPr>
        <w:pStyle w:val="Cmsor2"/>
      </w:pPr>
      <w:bookmarkStart w:id="17" w:name="_Toc422998266"/>
      <w:bookmarkStart w:id="18" w:name="_Toc428775269"/>
      <w:bookmarkStart w:id="19" w:name="_Toc436925577"/>
      <w:r w:rsidRPr="00A35423">
        <w:t>A jelenlegi infrastrukturális adottságok és szolgáltatások</w:t>
      </w:r>
      <w:bookmarkEnd w:id="17"/>
      <w:bookmarkEnd w:id="18"/>
      <w:bookmarkEnd w:id="19"/>
    </w:p>
    <w:p w14:paraId="22BD25B6" w14:textId="77777777" w:rsidR="00D15424" w:rsidRPr="00A35423" w:rsidRDefault="00D15424" w:rsidP="00D15424"/>
    <w:p w14:paraId="4D5C8B43" w14:textId="77777777" w:rsidR="00D15424" w:rsidRPr="00A35423" w:rsidRDefault="00D15424" w:rsidP="00E54FD9">
      <w:pPr>
        <w:pStyle w:val="Cmsor2"/>
      </w:pPr>
      <w:bookmarkStart w:id="20" w:name="_Toc436925578"/>
      <w:r w:rsidRPr="00A35423">
        <w:t>A tervezett szolgáltatás megítélése és az ezzel kapcsolatos lakossági elvárások</w:t>
      </w:r>
      <w:bookmarkEnd w:id="20"/>
    </w:p>
    <w:p w14:paraId="72576280" w14:textId="77777777" w:rsidR="00D15424" w:rsidRPr="00A35423" w:rsidRDefault="00D15424" w:rsidP="00D15424"/>
    <w:p w14:paraId="1D6ACE8D" w14:textId="77777777" w:rsidR="00D27FE2" w:rsidRPr="00A35423" w:rsidRDefault="00D27FE2" w:rsidP="00D27FE2"/>
    <w:p w14:paraId="2582A90D" w14:textId="77777777" w:rsidR="00C154C5" w:rsidRPr="00A35423" w:rsidRDefault="00C154C5" w:rsidP="00E54FD9">
      <w:pPr>
        <w:pStyle w:val="Cmsor1"/>
      </w:pPr>
      <w:bookmarkStart w:id="21" w:name="_Toc422998268"/>
      <w:bookmarkStart w:id="22" w:name="_Toc428775271"/>
      <w:bookmarkStart w:id="23" w:name="_Toc436925579"/>
      <w:r w:rsidRPr="00A35423">
        <w:lastRenderedPageBreak/>
        <w:t xml:space="preserve">A projekt </w:t>
      </w:r>
      <w:bookmarkEnd w:id="21"/>
      <w:bookmarkEnd w:id="22"/>
      <w:r w:rsidR="0026011A" w:rsidRPr="00A35423">
        <w:t>célkitűzései</w:t>
      </w:r>
      <w:bookmarkEnd w:id="23"/>
    </w:p>
    <w:p w14:paraId="209C298C" w14:textId="77777777" w:rsidR="00E54FD9" w:rsidRPr="00A35423" w:rsidRDefault="00E54FD9" w:rsidP="00E54FD9">
      <w:r w:rsidRPr="00A35423">
        <w:t>A fejezet kidolgozása során elvárás:</w:t>
      </w:r>
    </w:p>
    <w:p w14:paraId="21F2A0D3" w14:textId="77777777" w:rsidR="00E54FD9" w:rsidRPr="00A35423" w:rsidRDefault="00E54FD9" w:rsidP="00D50606">
      <w:pPr>
        <w:pStyle w:val="Listaszerbekezds"/>
        <w:numPr>
          <w:ilvl w:val="0"/>
          <w:numId w:val="33"/>
        </w:numPr>
      </w:pPr>
      <w:r w:rsidRPr="00A35423">
        <w:t>A célok meghatározása kapcsolódjon a stratégiákhoz</w:t>
      </w:r>
    </w:p>
    <w:p w14:paraId="741084A2" w14:textId="77777777" w:rsidR="00E54FD9" w:rsidRPr="00A35423" w:rsidRDefault="00E54FD9" w:rsidP="00D50606">
      <w:pPr>
        <w:pStyle w:val="Listaszerbekezds"/>
        <w:numPr>
          <w:ilvl w:val="0"/>
          <w:numId w:val="33"/>
        </w:numPr>
      </w:pPr>
      <w:r w:rsidRPr="00A35423">
        <w:t>A célok meghatározása utaljon a változatelemzési logikára</w:t>
      </w:r>
    </w:p>
    <w:p w14:paraId="38BD2DB8" w14:textId="77777777" w:rsidR="00BC2704" w:rsidRPr="00A35423" w:rsidRDefault="0026011A" w:rsidP="00E54FD9">
      <w:pPr>
        <w:pStyle w:val="Cmsor2"/>
      </w:pPr>
      <w:bookmarkStart w:id="24" w:name="_Toc436925580"/>
      <w:r w:rsidRPr="00A35423">
        <w:t>Azonosított i</w:t>
      </w:r>
      <w:r w:rsidR="00BC2704" w:rsidRPr="00A35423">
        <w:t>gények és problémák</w:t>
      </w:r>
      <w:bookmarkEnd w:id="24"/>
    </w:p>
    <w:p w14:paraId="4C8FB0DA" w14:textId="77777777" w:rsidR="0026011A" w:rsidRPr="00A35423" w:rsidRDefault="0026011A" w:rsidP="0026011A"/>
    <w:p w14:paraId="3F808033" w14:textId="77777777" w:rsidR="0026011A" w:rsidRPr="00A35423" w:rsidRDefault="0026011A" w:rsidP="00E54FD9">
      <w:pPr>
        <w:pStyle w:val="Cmsor2"/>
      </w:pPr>
      <w:bookmarkStart w:id="25" w:name="_Toc436925581"/>
      <w:r w:rsidRPr="00A35423">
        <w:t>A projekt célrendszere</w:t>
      </w:r>
      <w:bookmarkEnd w:id="25"/>
      <w:r w:rsidRPr="00A35423">
        <w:t xml:space="preserve"> </w:t>
      </w:r>
    </w:p>
    <w:p w14:paraId="3FC2F8AC" w14:textId="77777777" w:rsidR="0026011A" w:rsidRPr="00A35423" w:rsidRDefault="0026011A" w:rsidP="0026011A"/>
    <w:p w14:paraId="35CAB7A6" w14:textId="77777777" w:rsidR="0026011A" w:rsidRPr="00A35423" w:rsidRDefault="0026011A" w:rsidP="00E54FD9">
      <w:pPr>
        <w:pStyle w:val="Cmsor2"/>
      </w:pPr>
      <w:bookmarkStart w:id="26" w:name="_Toc436925582"/>
      <w:r w:rsidRPr="00A35423">
        <w:t xml:space="preserve">Illeszkedés az </w:t>
      </w:r>
      <w:r w:rsidR="00663E1F" w:rsidRPr="00A35423">
        <w:t>TOP</w:t>
      </w:r>
      <w:r w:rsidRPr="00A35423">
        <w:t xml:space="preserve"> célokhoz</w:t>
      </w:r>
      <w:bookmarkEnd w:id="26"/>
    </w:p>
    <w:p w14:paraId="3CF43AFD" w14:textId="77777777" w:rsidR="00BC2704" w:rsidRPr="00A35423" w:rsidRDefault="00BC2704" w:rsidP="00BC2704"/>
    <w:p w14:paraId="0087D408" w14:textId="77777777" w:rsidR="00BC2704" w:rsidRPr="00A35423" w:rsidRDefault="00BC2704" w:rsidP="00E54FD9">
      <w:pPr>
        <w:pStyle w:val="Cmsor2"/>
      </w:pPr>
      <w:bookmarkStart w:id="27" w:name="_Toc436925583"/>
      <w:r w:rsidRPr="00A35423">
        <w:t>Indikátorok</w:t>
      </w:r>
      <w:bookmarkEnd w:id="27"/>
    </w:p>
    <w:p w14:paraId="75DDDB65" w14:textId="77777777" w:rsidR="00C154C5" w:rsidRPr="00A35423" w:rsidRDefault="00C154C5" w:rsidP="009F1C5A"/>
    <w:p w14:paraId="5B369D23" w14:textId="77777777" w:rsidR="005A778E" w:rsidRPr="00A35423" w:rsidRDefault="005A778E" w:rsidP="009F1C5A"/>
    <w:p w14:paraId="59373F39" w14:textId="77777777" w:rsidR="00C154C5" w:rsidRPr="00A35423" w:rsidRDefault="00B7789E" w:rsidP="00E54FD9">
      <w:pPr>
        <w:pStyle w:val="Cmsor1"/>
      </w:pPr>
      <w:bookmarkStart w:id="28" w:name="_Toc436925584"/>
      <w:r w:rsidRPr="00A35423">
        <w:lastRenderedPageBreak/>
        <w:t>Kedvezményezett</w:t>
      </w:r>
      <w:bookmarkEnd w:id="28"/>
      <w:r w:rsidRPr="00A35423">
        <w:t xml:space="preserve"> </w:t>
      </w:r>
    </w:p>
    <w:p w14:paraId="3781630C" w14:textId="77777777" w:rsidR="00783074" w:rsidRPr="00A35423" w:rsidRDefault="004319B9" w:rsidP="00E54FD9">
      <w:pPr>
        <w:pStyle w:val="Cmsor2"/>
      </w:pPr>
      <w:bookmarkStart w:id="29" w:name="_Toc396744848"/>
      <w:bookmarkStart w:id="30" w:name="_Toc436654594"/>
      <w:bookmarkStart w:id="31" w:name="_Toc436925585"/>
      <w:proofErr w:type="gramStart"/>
      <w:r w:rsidRPr="00A35423">
        <w:t>K</w:t>
      </w:r>
      <w:r w:rsidR="00783074" w:rsidRPr="00A35423">
        <w:t>edvezményezett(</w:t>
      </w:r>
      <w:proofErr w:type="spellStart"/>
      <w:proofErr w:type="gramEnd"/>
      <w:r w:rsidR="00783074" w:rsidRPr="00A35423">
        <w:t>ek</w:t>
      </w:r>
      <w:proofErr w:type="spellEnd"/>
      <w:r w:rsidR="00783074" w:rsidRPr="00A35423">
        <w:t>) általános bemutatása</w:t>
      </w:r>
      <w:bookmarkEnd w:id="29"/>
      <w:bookmarkEnd w:id="30"/>
      <w:bookmarkEnd w:id="31"/>
    </w:p>
    <w:p w14:paraId="79C18811" w14:textId="77777777" w:rsidR="00783074" w:rsidRPr="00A35423" w:rsidRDefault="00783074" w:rsidP="00783074">
      <w:bookmarkStart w:id="32" w:name="_Toc178416675"/>
    </w:p>
    <w:p w14:paraId="108DE3AC" w14:textId="77777777" w:rsidR="00783074" w:rsidRPr="00A35423" w:rsidRDefault="00783074" w:rsidP="00E54FD9">
      <w:pPr>
        <w:pStyle w:val="Cmsor2"/>
      </w:pPr>
      <w:bookmarkStart w:id="33" w:name="_Toc436925586"/>
      <w:bookmarkStart w:id="34" w:name="_Toc396744853"/>
      <w:bookmarkStart w:id="35" w:name="_Toc436654599"/>
      <w:r w:rsidRPr="00A35423">
        <w:t>Az együttműködő partnerek</w:t>
      </w:r>
      <w:bookmarkEnd w:id="33"/>
      <w:r w:rsidRPr="00A35423">
        <w:t xml:space="preserve"> </w:t>
      </w:r>
      <w:bookmarkEnd w:id="32"/>
      <w:bookmarkEnd w:id="34"/>
      <w:bookmarkEnd w:id="35"/>
    </w:p>
    <w:p w14:paraId="2E63FBC0" w14:textId="77777777" w:rsidR="00783074" w:rsidRPr="00A35423" w:rsidRDefault="00783074" w:rsidP="00783074">
      <w:pPr>
        <w:rPr>
          <w:lang w:val="x-none" w:eastAsia="x-none"/>
        </w:rPr>
      </w:pPr>
    </w:p>
    <w:p w14:paraId="4CBDCC6A" w14:textId="77777777" w:rsidR="00CF5963" w:rsidRPr="00A35423" w:rsidRDefault="00CF5963" w:rsidP="00CF5963"/>
    <w:p w14:paraId="2857EC48" w14:textId="77777777" w:rsidR="00D11260" w:rsidRPr="00A35423" w:rsidRDefault="00D11260" w:rsidP="00CF5963"/>
    <w:p w14:paraId="50103D9A" w14:textId="77777777" w:rsidR="00C154C5" w:rsidRPr="00A35423" w:rsidRDefault="005B0500" w:rsidP="00E54FD9">
      <w:pPr>
        <w:pStyle w:val="Cmsor1"/>
      </w:pPr>
      <w:bookmarkStart w:id="36" w:name="_Toc422998270"/>
      <w:bookmarkStart w:id="37" w:name="_Toc428775273"/>
      <w:bookmarkStart w:id="38" w:name="_Toc436925587"/>
      <w:r w:rsidRPr="00A35423">
        <w:lastRenderedPageBreak/>
        <w:t xml:space="preserve">A </w:t>
      </w:r>
      <w:bookmarkEnd w:id="36"/>
      <w:bookmarkEnd w:id="37"/>
      <w:r w:rsidR="000F1E43" w:rsidRPr="00A35423">
        <w:t xml:space="preserve">megvalósíthatósági </w:t>
      </w:r>
      <w:r w:rsidR="00783074" w:rsidRPr="00A35423">
        <w:t>elemzések</w:t>
      </w:r>
      <w:r w:rsidR="000F1E43" w:rsidRPr="00A35423">
        <w:t xml:space="preserve"> eredményei</w:t>
      </w:r>
      <w:bookmarkEnd w:id="38"/>
    </w:p>
    <w:p w14:paraId="1A1826AC" w14:textId="77777777" w:rsidR="004319B9" w:rsidRPr="00A35423" w:rsidRDefault="004319B9" w:rsidP="004319B9">
      <w:r w:rsidRPr="00A35423">
        <w:t>Ez a fejezet alapvetően a korábban elkészített MT</w:t>
      </w:r>
      <w:r w:rsidR="00663E1F" w:rsidRPr="00A35423">
        <w:t xml:space="preserve"> jellegű dokumentumban</w:t>
      </w:r>
      <w:r w:rsidRPr="00A35423">
        <w:t xml:space="preserve"> található megvalósíthatósági elemzések tartalmi összefoglalása</w:t>
      </w:r>
    </w:p>
    <w:p w14:paraId="2B905347" w14:textId="77777777" w:rsidR="00B92180" w:rsidRPr="00A35423" w:rsidRDefault="00B92180" w:rsidP="004319B9"/>
    <w:p w14:paraId="5AD78682" w14:textId="77777777" w:rsidR="005F498F" w:rsidRPr="00A35423" w:rsidRDefault="00B7754A" w:rsidP="00E54FD9">
      <w:pPr>
        <w:pStyle w:val="Cmsor2"/>
      </w:pPr>
      <w:bookmarkStart w:id="39" w:name="_Toc422998271"/>
      <w:bookmarkStart w:id="40" w:name="_Toc428775274"/>
      <w:bookmarkStart w:id="41" w:name="_Toc436925588"/>
      <w:r w:rsidRPr="00A35423">
        <w:t>Megvalósíthatóság</w:t>
      </w:r>
      <w:r w:rsidR="005F498F" w:rsidRPr="00A35423">
        <w:t xml:space="preserve"> </w:t>
      </w:r>
      <w:bookmarkEnd w:id="39"/>
      <w:bookmarkEnd w:id="40"/>
      <w:r w:rsidR="00BC2704" w:rsidRPr="00A35423">
        <w:t>keretei</w:t>
      </w:r>
      <w:bookmarkEnd w:id="41"/>
    </w:p>
    <w:p w14:paraId="19502084" w14:textId="77777777" w:rsidR="004A5849" w:rsidRPr="00A35423" w:rsidRDefault="00AB472A" w:rsidP="004A5849">
      <w:r w:rsidRPr="00A35423">
        <w:t xml:space="preserve">A megvalósíthatóság rövid bemutatása, az elvárt cselekvési terv jellegű követelményekhez kapcsolódóan. </w:t>
      </w:r>
      <w:r w:rsidR="004319B9" w:rsidRPr="00A35423">
        <w:t>M</w:t>
      </w:r>
      <w:r w:rsidR="00BC2704" w:rsidRPr="00A35423">
        <w:t>űszaki szabványok, jogi előírások</w:t>
      </w:r>
      <w:r w:rsidR="004319B9" w:rsidRPr="00A35423">
        <w:t xml:space="preserve"> rövid összefoglalása</w:t>
      </w:r>
    </w:p>
    <w:p w14:paraId="31FC2206" w14:textId="77777777" w:rsidR="00CF5963" w:rsidRPr="00A35423" w:rsidRDefault="00CF5963" w:rsidP="00CF5963"/>
    <w:p w14:paraId="30B21141" w14:textId="77777777" w:rsidR="005F498F" w:rsidRPr="00A35423" w:rsidRDefault="005B0500" w:rsidP="00E54FD9">
      <w:pPr>
        <w:pStyle w:val="Cmsor2"/>
      </w:pPr>
      <w:bookmarkStart w:id="42" w:name="_Toc422998272"/>
      <w:bookmarkStart w:id="43" w:name="_Toc428775275"/>
      <w:bookmarkStart w:id="44" w:name="_Toc436925589"/>
      <w:r w:rsidRPr="00A35423">
        <w:t>Keresletelemzés</w:t>
      </w:r>
      <w:bookmarkEnd w:id="42"/>
      <w:bookmarkEnd w:id="43"/>
      <w:bookmarkEnd w:id="44"/>
    </w:p>
    <w:p w14:paraId="3A4CB29F" w14:textId="77777777" w:rsidR="000F1E43" w:rsidRPr="00A35423" w:rsidRDefault="004319B9" w:rsidP="000F1E43">
      <w:r w:rsidRPr="00A35423">
        <w:t>Az MT</w:t>
      </w:r>
      <w:r w:rsidR="00663E1F" w:rsidRPr="00A35423">
        <w:t xml:space="preserve"> jellegű dokumentumban</w:t>
      </w:r>
      <w:r w:rsidRPr="00A35423">
        <w:t xml:space="preserve"> bemutatott keresletelemzés módszerének és eredményeinek összefoglalása</w:t>
      </w:r>
      <w:r w:rsidR="00AB472A" w:rsidRPr="00A35423">
        <w:t>. A fejlesztendő tevékenység piacának, használóinak rövid bemutatása.</w:t>
      </w:r>
    </w:p>
    <w:p w14:paraId="2B6D4698" w14:textId="77777777" w:rsidR="00B92180" w:rsidRPr="00A35423" w:rsidRDefault="00B92180" w:rsidP="000F1E43"/>
    <w:p w14:paraId="1A39FDFA" w14:textId="77777777" w:rsidR="000F1E43" w:rsidRPr="00A35423" w:rsidRDefault="007A489E" w:rsidP="00E54FD9">
      <w:pPr>
        <w:pStyle w:val="Cmsor2"/>
      </w:pPr>
      <w:bookmarkStart w:id="45" w:name="_Toc436925590"/>
      <w:r w:rsidRPr="00A35423">
        <w:t>P</w:t>
      </w:r>
      <w:r w:rsidR="000F1E43" w:rsidRPr="00A35423">
        <w:t>rojekt nélküli eset</w:t>
      </w:r>
      <w:r w:rsidR="00783074" w:rsidRPr="00A35423">
        <w:t xml:space="preserve"> az MT</w:t>
      </w:r>
      <w:r w:rsidR="00663E1F" w:rsidRPr="00A35423">
        <w:t xml:space="preserve"> jellegű dokumentumban</w:t>
      </w:r>
      <w:r w:rsidR="00783074" w:rsidRPr="00A35423">
        <w:t xml:space="preserve"> a változatelemzéshez</w:t>
      </w:r>
      <w:bookmarkEnd w:id="45"/>
    </w:p>
    <w:p w14:paraId="3DD1219C" w14:textId="77777777" w:rsidR="00D11260" w:rsidRPr="00A35423" w:rsidRDefault="00D11260" w:rsidP="004A5849"/>
    <w:p w14:paraId="1B032395" w14:textId="77777777" w:rsidR="005F498F" w:rsidRPr="00A35423" w:rsidRDefault="005B0500" w:rsidP="00E54FD9">
      <w:pPr>
        <w:pStyle w:val="Cmsor2"/>
      </w:pPr>
      <w:bookmarkStart w:id="46" w:name="_Toc422998273"/>
      <w:bookmarkStart w:id="47" w:name="_Toc428775276"/>
      <w:bookmarkStart w:id="48" w:name="_Toc436925591"/>
      <w:r w:rsidRPr="00A35423">
        <w:t>Változatelemzés</w:t>
      </w:r>
      <w:bookmarkEnd w:id="46"/>
      <w:bookmarkEnd w:id="47"/>
      <w:bookmarkEnd w:id="48"/>
    </w:p>
    <w:p w14:paraId="6278D0A9" w14:textId="77777777" w:rsidR="00783074" w:rsidRPr="00A35423" w:rsidRDefault="00F10743" w:rsidP="00783074">
      <w:r w:rsidRPr="00A35423">
        <w:t>MT</w:t>
      </w:r>
      <w:r w:rsidR="00663E1F" w:rsidRPr="00A35423">
        <w:t xml:space="preserve"> jellegű dokumentumban</w:t>
      </w:r>
      <w:r w:rsidRPr="00A35423">
        <w:t xml:space="preserve"> bemutatott változatelemzés bemutatása</w:t>
      </w:r>
    </w:p>
    <w:p w14:paraId="4FE9D2D0" w14:textId="77777777" w:rsidR="00AB472A" w:rsidRPr="00A35423" w:rsidRDefault="00AB472A" w:rsidP="00AB472A">
      <w:pPr>
        <w:spacing w:after="0"/>
        <w:jc w:val="left"/>
        <w:rPr>
          <w:rFonts w:eastAsia="Times New Roman" w:cs="Arial"/>
          <w:bCs/>
          <w:szCs w:val="20"/>
          <w:lang w:eastAsia="hu-HU"/>
        </w:rPr>
      </w:pPr>
      <w:r w:rsidRPr="00A35423">
        <w:rPr>
          <w:rFonts w:eastAsia="Times New Roman" w:cs="Arial"/>
          <w:bCs/>
          <w:szCs w:val="20"/>
          <w:lang w:eastAsia="hu-HU"/>
        </w:rPr>
        <w:t>Projekt szinten külön elemzés nem szükséges, a releváns stratégia mentén kell röviden elmagyarázni:</w:t>
      </w:r>
    </w:p>
    <w:p w14:paraId="58495339" w14:textId="77777777" w:rsidR="00AB472A" w:rsidRPr="00A35423" w:rsidRDefault="00AB472A" w:rsidP="00D50606">
      <w:pPr>
        <w:pStyle w:val="Listaszerbekezds"/>
        <w:numPr>
          <w:ilvl w:val="1"/>
          <w:numId w:val="31"/>
        </w:numPr>
        <w:spacing w:after="120"/>
        <w:ind w:left="709"/>
        <w:rPr>
          <w:rFonts w:eastAsia="Times New Roman" w:cs="Arial"/>
          <w:bCs/>
          <w:szCs w:val="20"/>
          <w:lang w:eastAsia="hu-HU"/>
        </w:rPr>
      </w:pPr>
      <w:r w:rsidRPr="00A35423">
        <w:rPr>
          <w:rFonts w:eastAsia="Times New Roman" w:cs="Arial"/>
          <w:bCs/>
          <w:szCs w:val="20"/>
          <w:lang w:eastAsia="hu-HU"/>
        </w:rPr>
        <w:t>A projekt célja megalapozott, illeszkedik a stratégiához, nettó társadalmi hasznot hoz létre?</w:t>
      </w:r>
    </w:p>
    <w:p w14:paraId="100A8D7F" w14:textId="77777777" w:rsidR="00AB472A" w:rsidRPr="00A35423" w:rsidRDefault="00AB472A" w:rsidP="00D50606">
      <w:pPr>
        <w:pStyle w:val="Listaszerbekezds"/>
        <w:numPr>
          <w:ilvl w:val="1"/>
          <w:numId w:val="31"/>
        </w:numPr>
        <w:spacing w:after="120"/>
        <w:ind w:left="709"/>
        <w:rPr>
          <w:rFonts w:eastAsia="Times New Roman" w:cs="Arial"/>
          <w:bCs/>
          <w:szCs w:val="20"/>
          <w:lang w:eastAsia="hu-HU"/>
        </w:rPr>
      </w:pPr>
      <w:r w:rsidRPr="00A35423">
        <w:rPr>
          <w:rFonts w:eastAsia="Times New Roman" w:cs="Arial"/>
          <w:bCs/>
          <w:szCs w:val="20"/>
          <w:lang w:eastAsia="hu-HU"/>
        </w:rPr>
        <w:t>A projektben megvalósítani javasolt megoldás eléri a célt, ez a leghatékonyabb megoldás-e a cél eléréséhez?</w:t>
      </w:r>
    </w:p>
    <w:p w14:paraId="7FE3082A" w14:textId="77777777" w:rsidR="00AB472A" w:rsidRPr="00A35423" w:rsidRDefault="00AB472A" w:rsidP="00D50606">
      <w:pPr>
        <w:pStyle w:val="Listaszerbekezds"/>
        <w:numPr>
          <w:ilvl w:val="1"/>
          <w:numId w:val="31"/>
        </w:numPr>
        <w:spacing w:after="120"/>
        <w:ind w:left="709"/>
        <w:rPr>
          <w:rFonts w:eastAsia="Times New Roman" w:cs="Arial"/>
          <w:bCs/>
          <w:szCs w:val="20"/>
          <w:lang w:eastAsia="hu-HU"/>
        </w:rPr>
      </w:pPr>
      <w:r w:rsidRPr="00A35423">
        <w:rPr>
          <w:rFonts w:eastAsia="Times New Roman" w:cs="Arial"/>
          <w:bCs/>
          <w:szCs w:val="20"/>
          <w:lang w:eastAsia="hu-HU"/>
        </w:rPr>
        <w:t>A megoldás költségei reálisak-e?</w:t>
      </w:r>
    </w:p>
    <w:p w14:paraId="43BD3AF4" w14:textId="77777777" w:rsidR="00AB472A" w:rsidRPr="00A35423" w:rsidRDefault="00AB472A" w:rsidP="00783074"/>
    <w:p w14:paraId="4D8B7AAE" w14:textId="77777777" w:rsidR="00D11260" w:rsidRPr="00A35423" w:rsidRDefault="00D11260" w:rsidP="004A5849"/>
    <w:p w14:paraId="7AEE4F75" w14:textId="77777777" w:rsidR="00855F25" w:rsidRPr="00A35423" w:rsidRDefault="00855F25" w:rsidP="00E54FD9">
      <w:pPr>
        <w:pStyle w:val="Cmsor1"/>
      </w:pPr>
      <w:bookmarkStart w:id="49" w:name="_Toc436925592"/>
      <w:bookmarkStart w:id="50" w:name="_Toc422998274"/>
      <w:bookmarkStart w:id="51" w:name="_Toc428775277"/>
      <w:r w:rsidRPr="00A35423">
        <w:lastRenderedPageBreak/>
        <w:t>Projekt meghatározása</w:t>
      </w:r>
      <w:bookmarkEnd w:id="49"/>
    </w:p>
    <w:p w14:paraId="236B2B13" w14:textId="77777777" w:rsidR="008176A4" w:rsidRPr="00A35423" w:rsidRDefault="008176A4" w:rsidP="00045228">
      <w:r w:rsidRPr="00A35423">
        <w:t>A fejezet tartalmi követelménye</w:t>
      </w:r>
      <w:r w:rsidR="00045228" w:rsidRPr="00A35423">
        <w:t>i</w:t>
      </w:r>
      <w:r w:rsidRPr="00A35423">
        <w:t xml:space="preserve">: </w:t>
      </w:r>
    </w:p>
    <w:p w14:paraId="61603D36" w14:textId="77777777" w:rsidR="008176A4" w:rsidRPr="00A35423" w:rsidRDefault="008176A4" w:rsidP="00D50606">
      <w:pPr>
        <w:pStyle w:val="Listaszerbekezds"/>
        <w:numPr>
          <w:ilvl w:val="0"/>
          <w:numId w:val="32"/>
        </w:numPr>
      </w:pPr>
      <w:r w:rsidRPr="00A35423">
        <w:t>A fejlesztés bemutatása</w:t>
      </w:r>
    </w:p>
    <w:p w14:paraId="44191B21" w14:textId="77777777" w:rsidR="008176A4" w:rsidRPr="00A35423" w:rsidRDefault="008176A4" w:rsidP="00D50606">
      <w:pPr>
        <w:pStyle w:val="Listaszerbekezds"/>
        <w:numPr>
          <w:ilvl w:val="0"/>
          <w:numId w:val="32"/>
        </w:numPr>
      </w:pPr>
      <w:r w:rsidRPr="00A35423">
        <w:t>A fejlesztett tevékenység bemutatása</w:t>
      </w:r>
    </w:p>
    <w:p w14:paraId="1232AB04" w14:textId="77777777" w:rsidR="00B92180" w:rsidRPr="00A35423" w:rsidRDefault="00B92180" w:rsidP="00B92180">
      <w:pPr>
        <w:pStyle w:val="Listaszerbekezds"/>
        <w:numPr>
          <w:ilvl w:val="0"/>
          <w:numId w:val="0"/>
        </w:numPr>
        <w:ind w:left="720"/>
      </w:pPr>
    </w:p>
    <w:p w14:paraId="3CD76CC1" w14:textId="77777777" w:rsidR="00855F25" w:rsidRPr="00A35423" w:rsidRDefault="00855F25" w:rsidP="00E54FD9">
      <w:pPr>
        <w:pStyle w:val="Cmsor2"/>
      </w:pPr>
      <w:bookmarkStart w:id="52" w:name="_Toc436925593"/>
      <w:r w:rsidRPr="00A35423">
        <w:t>Fejlesztés műszaki tartalma</w:t>
      </w:r>
      <w:bookmarkEnd w:id="52"/>
    </w:p>
    <w:p w14:paraId="2F73F9B6" w14:textId="77777777" w:rsidR="00855F25" w:rsidRPr="00A35423" w:rsidRDefault="00855F25" w:rsidP="004319B9"/>
    <w:p w14:paraId="0F3F8D8B" w14:textId="77777777" w:rsidR="00855F25" w:rsidRPr="00A35423" w:rsidRDefault="00F10743" w:rsidP="00E54FD9">
      <w:pPr>
        <w:pStyle w:val="Cmsor2"/>
      </w:pPr>
      <w:bookmarkStart w:id="53" w:name="_Toc436925594"/>
      <w:r w:rsidRPr="00A35423">
        <w:t>L</w:t>
      </w:r>
      <w:r w:rsidR="00855F25" w:rsidRPr="00A35423">
        <w:t>étrehozott eszközök működtetése</w:t>
      </w:r>
      <w:r w:rsidR="00756052" w:rsidRPr="00A35423">
        <w:t>, a szolgáltatás bemutatása</w:t>
      </w:r>
      <w:bookmarkEnd w:id="53"/>
    </w:p>
    <w:p w14:paraId="1425B97B" w14:textId="77777777" w:rsidR="00855F25" w:rsidRPr="00A35423" w:rsidRDefault="00855F25" w:rsidP="004319B9"/>
    <w:p w14:paraId="06496F11" w14:textId="77777777" w:rsidR="00855F25" w:rsidRPr="00A35423" w:rsidRDefault="00F10743" w:rsidP="00E54FD9">
      <w:pPr>
        <w:pStyle w:val="Cmsor2"/>
      </w:pPr>
      <w:bookmarkStart w:id="54" w:name="_Toc436925595"/>
      <w:r w:rsidRPr="00A35423">
        <w:t>I</w:t>
      </w:r>
      <w:r w:rsidR="00855F25" w:rsidRPr="00A35423">
        <w:t>ntézményi kérdések</w:t>
      </w:r>
      <w:bookmarkEnd w:id="54"/>
    </w:p>
    <w:p w14:paraId="4A368850" w14:textId="77777777" w:rsidR="00855F25" w:rsidRPr="00A35423" w:rsidRDefault="00855F25" w:rsidP="00855F25"/>
    <w:p w14:paraId="29183430" w14:textId="77777777" w:rsidR="00855F25" w:rsidRPr="00A35423" w:rsidRDefault="00855F25" w:rsidP="00855F25"/>
    <w:p w14:paraId="2096E816" w14:textId="77777777" w:rsidR="000F1E43" w:rsidRPr="00A35423" w:rsidRDefault="00F10743" w:rsidP="00E54FD9">
      <w:pPr>
        <w:pStyle w:val="Cmsor1"/>
      </w:pPr>
      <w:bookmarkStart w:id="55" w:name="_Toc436925596"/>
      <w:r w:rsidRPr="00A35423">
        <w:lastRenderedPageBreak/>
        <w:t>CBA dokumentum készítése során alkalmazott m</w:t>
      </w:r>
      <w:r w:rsidR="00855F25" w:rsidRPr="00A35423">
        <w:t>ódszertan</w:t>
      </w:r>
      <w:bookmarkEnd w:id="55"/>
    </w:p>
    <w:p w14:paraId="585254E1" w14:textId="77777777" w:rsidR="006C51CB" w:rsidRPr="00A35423" w:rsidRDefault="006C51CB" w:rsidP="006C51CB">
      <w:r w:rsidRPr="00A35423">
        <w:t>A CBA útmutatóban lévő feltételezéseket kell bemutatni, amennyiben eltér, vagy részletesebb a változatelemzéshez képest.</w:t>
      </w:r>
    </w:p>
    <w:p w14:paraId="698F211D" w14:textId="77777777" w:rsidR="000F1E43" w:rsidRPr="00A35423" w:rsidRDefault="000F1E43" w:rsidP="000F1E43"/>
    <w:p w14:paraId="32F64C86" w14:textId="77777777" w:rsidR="000F1E43" w:rsidRPr="00A35423" w:rsidRDefault="000F1E43" w:rsidP="000F1E43"/>
    <w:p w14:paraId="2DE2753E" w14:textId="77777777" w:rsidR="00C154C5" w:rsidRPr="00A35423" w:rsidRDefault="00C154C5" w:rsidP="00E54FD9">
      <w:pPr>
        <w:pStyle w:val="Cmsor1"/>
      </w:pPr>
      <w:bookmarkStart w:id="56" w:name="_Toc436925597"/>
      <w:r w:rsidRPr="00A35423">
        <w:lastRenderedPageBreak/>
        <w:t>Pénzügyi elemzés</w:t>
      </w:r>
      <w:bookmarkEnd w:id="50"/>
      <w:bookmarkEnd w:id="51"/>
      <w:bookmarkEnd w:id="56"/>
      <w:r w:rsidRPr="00A35423">
        <w:t xml:space="preserve"> </w:t>
      </w:r>
    </w:p>
    <w:p w14:paraId="63B886B7" w14:textId="77777777" w:rsidR="00343ED8" w:rsidRPr="00A35423" w:rsidRDefault="00343ED8" w:rsidP="00343ED8">
      <w:bookmarkStart w:id="57" w:name="_Toc422998275"/>
      <w:bookmarkStart w:id="58" w:name="_Toc428775278"/>
      <w:r w:rsidRPr="00A35423">
        <w:t xml:space="preserve">A pénzügyi elemzésben a költségeket kérjük </w:t>
      </w:r>
      <w:proofErr w:type="spellStart"/>
      <w:r w:rsidRPr="00A35423">
        <w:t>mFt-ban</w:t>
      </w:r>
      <w:proofErr w:type="spellEnd"/>
      <w:r w:rsidRPr="00A35423">
        <w:t xml:space="preserve"> megadni.</w:t>
      </w:r>
    </w:p>
    <w:p w14:paraId="3915075A" w14:textId="77777777" w:rsidR="005F498F" w:rsidRPr="00A35423" w:rsidRDefault="005B0500" w:rsidP="00E54FD9">
      <w:pPr>
        <w:pStyle w:val="Cmsor2"/>
      </w:pPr>
      <w:bookmarkStart w:id="59" w:name="_Toc436925598"/>
      <w:r w:rsidRPr="00A35423">
        <w:t>Pénzügyi p</w:t>
      </w:r>
      <w:r w:rsidR="005F498F" w:rsidRPr="00A35423">
        <w:t xml:space="preserve">énzáramok </w:t>
      </w:r>
      <w:bookmarkEnd w:id="57"/>
      <w:bookmarkEnd w:id="58"/>
      <w:r w:rsidR="00767457" w:rsidRPr="00A35423">
        <w:t>előrejelzése</w:t>
      </w:r>
      <w:bookmarkEnd w:id="59"/>
    </w:p>
    <w:p w14:paraId="76C7DE9C" w14:textId="77777777" w:rsidR="005F498F" w:rsidRPr="00A35423" w:rsidRDefault="005F498F" w:rsidP="00B92180">
      <w:pPr>
        <w:pStyle w:val="Cmsor3"/>
      </w:pPr>
      <w:bookmarkStart w:id="60" w:name="_Toc422998276"/>
      <w:bookmarkStart w:id="61" w:name="_Toc428775279"/>
      <w:bookmarkStart w:id="62" w:name="_Toc436925599"/>
      <w:r w:rsidRPr="00A35423">
        <w:t>Beruházási költségek</w:t>
      </w:r>
      <w:bookmarkEnd w:id="60"/>
      <w:bookmarkEnd w:id="61"/>
      <w:bookmarkEnd w:id="62"/>
    </w:p>
    <w:p w14:paraId="6CB3FB7C" w14:textId="77777777" w:rsidR="00343ED8" w:rsidRPr="00A35423" w:rsidRDefault="00343ED8" w:rsidP="00343ED8"/>
    <w:p w14:paraId="4FC3A4C7" w14:textId="77777777" w:rsidR="0009493C" w:rsidRPr="00A35423" w:rsidRDefault="00A35423" w:rsidP="0009493C">
      <w:pPr>
        <w:pStyle w:val="Tblzat"/>
      </w:pPr>
      <w:fldSimple w:instr=" SEQ táblázat \* ARABIC ">
        <w:bookmarkStart w:id="63" w:name="_Ref428521629"/>
        <w:bookmarkStart w:id="64" w:name="_Toc428775201"/>
        <w:bookmarkStart w:id="65" w:name="_Toc436925259"/>
        <w:r w:rsidR="00996EB0" w:rsidRPr="00A35423">
          <w:rPr>
            <w:noProof/>
          </w:rPr>
          <w:t>1</w:t>
        </w:r>
        <w:bookmarkEnd w:id="63"/>
      </w:fldSimple>
      <w:r w:rsidR="0009493C" w:rsidRPr="00A35423">
        <w:t xml:space="preserve">. táblázat: </w:t>
      </w:r>
      <w:r w:rsidR="00241E9B" w:rsidRPr="00A35423">
        <w:t>A projekt tevékenységeinek teljes költségei</w:t>
      </w:r>
      <w:r w:rsidR="00C21EE2" w:rsidRPr="00A35423">
        <w:t xml:space="preserve"> </w:t>
      </w:r>
      <w:r w:rsidR="00C21EE2" w:rsidRPr="00A35423">
        <w:rPr>
          <w:b/>
        </w:rPr>
        <w:t xml:space="preserve">elszámolhatóság </w:t>
      </w:r>
      <w:r w:rsidR="00C21EE2" w:rsidRPr="00A35423">
        <w:t>szerinti bontásban</w:t>
      </w:r>
      <w:r w:rsidR="00B81FB2" w:rsidRPr="00A35423">
        <w:t xml:space="preserve"> (</w:t>
      </w:r>
      <w:proofErr w:type="spellStart"/>
      <w:r w:rsidR="00241E9B" w:rsidRPr="00A35423">
        <w:t>m</w:t>
      </w:r>
      <w:r w:rsidR="00B81FB2" w:rsidRPr="00A35423">
        <w:t>Ft</w:t>
      </w:r>
      <w:proofErr w:type="spellEnd"/>
      <w:r w:rsidR="00B81FB2" w:rsidRPr="00A35423">
        <w:t>)</w:t>
      </w:r>
      <w:bookmarkEnd w:id="64"/>
      <w:bookmarkEnd w:id="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43"/>
        <w:gridCol w:w="1467"/>
        <w:gridCol w:w="1467"/>
        <w:gridCol w:w="1467"/>
        <w:gridCol w:w="1468"/>
      </w:tblGrid>
      <w:tr w:rsidR="00C21EE2" w:rsidRPr="00A35423" w14:paraId="55003487" w14:textId="77777777" w:rsidTr="00C21EE2">
        <w:trPr>
          <w:trHeight w:val="255"/>
          <w:tblHeader/>
        </w:trPr>
        <w:tc>
          <w:tcPr>
            <w:tcW w:w="1815" w:type="pct"/>
            <w:shd w:val="clear" w:color="auto" w:fill="99CCFF"/>
            <w:noWrap/>
            <w:vAlign w:val="center"/>
          </w:tcPr>
          <w:p w14:paraId="1F955351" w14:textId="77777777" w:rsidR="00C21EE2" w:rsidRPr="00A35423" w:rsidRDefault="00C21EE2" w:rsidP="00C21EE2">
            <w:pPr>
              <w:spacing w:after="0"/>
              <w:jc w:val="center"/>
              <w:rPr>
                <w:rFonts w:cs="Arial"/>
                <w:b/>
                <w:szCs w:val="20"/>
              </w:rPr>
            </w:pPr>
            <w:r w:rsidRPr="00A35423">
              <w:rPr>
                <w:rFonts w:cs="Arial"/>
                <w:b/>
                <w:szCs w:val="20"/>
              </w:rPr>
              <w:t>Megnevezés</w:t>
            </w:r>
          </w:p>
        </w:tc>
        <w:tc>
          <w:tcPr>
            <w:tcW w:w="796" w:type="pct"/>
            <w:shd w:val="clear" w:color="auto" w:fill="99CCFF"/>
            <w:noWrap/>
            <w:vAlign w:val="center"/>
          </w:tcPr>
          <w:p w14:paraId="3EAA08EB" w14:textId="77777777" w:rsidR="00C21EE2" w:rsidRPr="00A35423" w:rsidRDefault="00C21EE2" w:rsidP="00C21EE2">
            <w:pPr>
              <w:spacing w:after="0"/>
              <w:jc w:val="center"/>
              <w:rPr>
                <w:rFonts w:cs="Arial"/>
                <w:b/>
                <w:szCs w:val="20"/>
              </w:rPr>
            </w:pPr>
            <w:r w:rsidRPr="00A35423">
              <w:rPr>
                <w:rFonts w:cs="Arial"/>
                <w:b/>
                <w:szCs w:val="20"/>
              </w:rPr>
              <w:t>Teljes költség</w:t>
            </w:r>
          </w:p>
        </w:tc>
        <w:tc>
          <w:tcPr>
            <w:tcW w:w="796" w:type="pct"/>
            <w:shd w:val="clear" w:color="auto" w:fill="99CCFF"/>
            <w:vAlign w:val="center"/>
          </w:tcPr>
          <w:p w14:paraId="1C24E595" w14:textId="77777777" w:rsidR="00C21EE2" w:rsidRPr="00A35423" w:rsidRDefault="00C21EE2" w:rsidP="00C21EE2">
            <w:pPr>
              <w:spacing w:after="0"/>
              <w:jc w:val="center"/>
              <w:rPr>
                <w:rFonts w:cs="Arial"/>
                <w:b/>
                <w:szCs w:val="20"/>
              </w:rPr>
            </w:pPr>
            <w:r w:rsidRPr="00A35423">
              <w:rPr>
                <w:rFonts w:cs="Arial"/>
                <w:b/>
                <w:szCs w:val="20"/>
              </w:rPr>
              <w:t>Nem elszámolható költség</w:t>
            </w:r>
          </w:p>
        </w:tc>
        <w:tc>
          <w:tcPr>
            <w:tcW w:w="796" w:type="pct"/>
            <w:shd w:val="clear" w:color="auto" w:fill="99CCFF"/>
            <w:vAlign w:val="center"/>
          </w:tcPr>
          <w:p w14:paraId="4E88402C" w14:textId="77777777" w:rsidR="00C21EE2" w:rsidRPr="00A35423" w:rsidRDefault="00C21EE2" w:rsidP="00C21EE2">
            <w:pPr>
              <w:spacing w:after="0"/>
              <w:jc w:val="center"/>
              <w:rPr>
                <w:rFonts w:cs="Arial"/>
                <w:b/>
                <w:szCs w:val="20"/>
              </w:rPr>
            </w:pPr>
            <w:r w:rsidRPr="00A35423">
              <w:rPr>
                <w:rFonts w:cs="Arial"/>
                <w:b/>
                <w:szCs w:val="20"/>
              </w:rPr>
              <w:t>Elszámolható költség</w:t>
            </w:r>
          </w:p>
        </w:tc>
        <w:tc>
          <w:tcPr>
            <w:tcW w:w="797" w:type="pct"/>
            <w:shd w:val="clear" w:color="auto" w:fill="99CCFF"/>
            <w:noWrap/>
            <w:vAlign w:val="center"/>
          </w:tcPr>
          <w:p w14:paraId="5C12B6EB" w14:textId="77777777" w:rsidR="00C21EE2" w:rsidRPr="00A35423" w:rsidRDefault="00C21EE2" w:rsidP="00C21EE2">
            <w:pPr>
              <w:spacing w:after="0"/>
              <w:jc w:val="center"/>
              <w:rPr>
                <w:rFonts w:cs="Arial"/>
                <w:b/>
                <w:szCs w:val="20"/>
              </w:rPr>
            </w:pPr>
            <w:r w:rsidRPr="00A35423">
              <w:rPr>
                <w:rFonts w:cs="Arial"/>
                <w:b/>
                <w:szCs w:val="20"/>
              </w:rPr>
              <w:t>Nem elszámolható költség aránya (%)</w:t>
            </w:r>
          </w:p>
        </w:tc>
      </w:tr>
      <w:tr w:rsidR="00C21EE2" w:rsidRPr="00A35423" w14:paraId="51088F3A" w14:textId="77777777" w:rsidTr="00C21EE2">
        <w:trPr>
          <w:trHeight w:val="255"/>
        </w:trPr>
        <w:tc>
          <w:tcPr>
            <w:tcW w:w="1815" w:type="pct"/>
            <w:shd w:val="clear" w:color="auto" w:fill="auto"/>
            <w:noWrap/>
          </w:tcPr>
          <w:p w14:paraId="03EC131C" w14:textId="77777777" w:rsidR="00C21EE2" w:rsidRPr="00A35423" w:rsidRDefault="00C21EE2" w:rsidP="00D50606">
            <w:pPr>
              <w:pStyle w:val="Listaszerbekezds"/>
              <w:numPr>
                <w:ilvl w:val="0"/>
                <w:numId w:val="10"/>
              </w:numPr>
              <w:spacing w:after="0"/>
              <w:rPr>
                <w:rFonts w:cs="Arial"/>
                <w:szCs w:val="20"/>
              </w:rPr>
            </w:pPr>
            <w:r w:rsidRPr="00A35423">
              <w:t>Tervezési költségek</w:t>
            </w:r>
          </w:p>
        </w:tc>
        <w:tc>
          <w:tcPr>
            <w:tcW w:w="796" w:type="pct"/>
            <w:shd w:val="clear" w:color="auto" w:fill="auto"/>
            <w:noWrap/>
            <w:vAlign w:val="bottom"/>
          </w:tcPr>
          <w:p w14:paraId="12A5DA83" w14:textId="77777777" w:rsidR="00C21EE2" w:rsidRPr="00A35423" w:rsidRDefault="00C21EE2" w:rsidP="00B848EF">
            <w:pPr>
              <w:spacing w:after="0"/>
              <w:rPr>
                <w:rFonts w:cs="Arial"/>
                <w:szCs w:val="20"/>
              </w:rPr>
            </w:pPr>
          </w:p>
        </w:tc>
        <w:tc>
          <w:tcPr>
            <w:tcW w:w="796" w:type="pct"/>
            <w:vAlign w:val="bottom"/>
          </w:tcPr>
          <w:p w14:paraId="7FBC960C" w14:textId="77777777" w:rsidR="00C21EE2" w:rsidRPr="00A35423" w:rsidRDefault="00C21EE2" w:rsidP="00B848EF">
            <w:pPr>
              <w:spacing w:after="0"/>
              <w:rPr>
                <w:rFonts w:cs="Arial"/>
                <w:szCs w:val="20"/>
              </w:rPr>
            </w:pPr>
          </w:p>
        </w:tc>
        <w:tc>
          <w:tcPr>
            <w:tcW w:w="796" w:type="pct"/>
          </w:tcPr>
          <w:p w14:paraId="00D54EFD" w14:textId="77777777" w:rsidR="00C21EE2" w:rsidRPr="00A35423" w:rsidRDefault="00C21EE2" w:rsidP="00B848EF">
            <w:pPr>
              <w:spacing w:after="0"/>
              <w:rPr>
                <w:rFonts w:cs="Arial"/>
                <w:szCs w:val="20"/>
              </w:rPr>
            </w:pPr>
          </w:p>
        </w:tc>
        <w:tc>
          <w:tcPr>
            <w:tcW w:w="797" w:type="pct"/>
            <w:shd w:val="clear" w:color="auto" w:fill="auto"/>
            <w:noWrap/>
            <w:vAlign w:val="bottom"/>
          </w:tcPr>
          <w:p w14:paraId="1243E082" w14:textId="77777777" w:rsidR="00C21EE2" w:rsidRPr="00A35423" w:rsidRDefault="00C21EE2" w:rsidP="00B848EF">
            <w:pPr>
              <w:spacing w:after="0"/>
              <w:rPr>
                <w:rFonts w:cs="Arial"/>
                <w:szCs w:val="20"/>
              </w:rPr>
            </w:pPr>
          </w:p>
        </w:tc>
      </w:tr>
      <w:tr w:rsidR="00C21EE2" w:rsidRPr="00A35423" w14:paraId="675202BA" w14:textId="77777777" w:rsidTr="00C21EE2">
        <w:trPr>
          <w:trHeight w:val="255"/>
        </w:trPr>
        <w:tc>
          <w:tcPr>
            <w:tcW w:w="1815" w:type="pct"/>
            <w:shd w:val="clear" w:color="auto" w:fill="auto"/>
            <w:noWrap/>
          </w:tcPr>
          <w:p w14:paraId="506B8BA8" w14:textId="77777777" w:rsidR="00C21EE2" w:rsidRPr="00A35423" w:rsidRDefault="00C21EE2" w:rsidP="00D50606">
            <w:pPr>
              <w:pStyle w:val="Listaszerbekezds"/>
              <w:numPr>
                <w:ilvl w:val="0"/>
                <w:numId w:val="10"/>
              </w:numPr>
              <w:spacing w:after="0"/>
              <w:rPr>
                <w:rFonts w:cs="Arial"/>
                <w:szCs w:val="20"/>
              </w:rPr>
            </w:pPr>
            <w:r w:rsidRPr="00A35423">
              <w:t>Földterület-vásárlás</w:t>
            </w:r>
          </w:p>
        </w:tc>
        <w:tc>
          <w:tcPr>
            <w:tcW w:w="796" w:type="pct"/>
            <w:shd w:val="clear" w:color="auto" w:fill="auto"/>
            <w:noWrap/>
            <w:vAlign w:val="bottom"/>
          </w:tcPr>
          <w:p w14:paraId="48D99D9F" w14:textId="77777777" w:rsidR="00C21EE2" w:rsidRPr="00A35423" w:rsidRDefault="00C21EE2" w:rsidP="00B848EF">
            <w:pPr>
              <w:spacing w:after="0"/>
              <w:rPr>
                <w:rFonts w:cs="Arial"/>
                <w:szCs w:val="20"/>
              </w:rPr>
            </w:pPr>
          </w:p>
        </w:tc>
        <w:tc>
          <w:tcPr>
            <w:tcW w:w="796" w:type="pct"/>
            <w:vAlign w:val="bottom"/>
          </w:tcPr>
          <w:p w14:paraId="5F80C4B0" w14:textId="77777777" w:rsidR="00C21EE2" w:rsidRPr="00A35423" w:rsidRDefault="00C21EE2" w:rsidP="00B848EF">
            <w:pPr>
              <w:spacing w:after="0"/>
              <w:rPr>
                <w:rFonts w:cs="Arial"/>
                <w:szCs w:val="20"/>
              </w:rPr>
            </w:pPr>
          </w:p>
        </w:tc>
        <w:tc>
          <w:tcPr>
            <w:tcW w:w="796" w:type="pct"/>
          </w:tcPr>
          <w:p w14:paraId="6A066B4D" w14:textId="77777777" w:rsidR="00C21EE2" w:rsidRPr="00A35423" w:rsidRDefault="00C21EE2" w:rsidP="00B848EF">
            <w:pPr>
              <w:spacing w:after="0"/>
              <w:rPr>
                <w:rFonts w:cs="Arial"/>
                <w:szCs w:val="20"/>
              </w:rPr>
            </w:pPr>
          </w:p>
        </w:tc>
        <w:tc>
          <w:tcPr>
            <w:tcW w:w="797" w:type="pct"/>
            <w:shd w:val="clear" w:color="auto" w:fill="auto"/>
            <w:noWrap/>
            <w:vAlign w:val="bottom"/>
          </w:tcPr>
          <w:p w14:paraId="134F613C" w14:textId="77777777" w:rsidR="00C21EE2" w:rsidRPr="00A35423" w:rsidRDefault="00C21EE2" w:rsidP="00B848EF">
            <w:pPr>
              <w:spacing w:after="0"/>
              <w:rPr>
                <w:rFonts w:cs="Arial"/>
                <w:szCs w:val="20"/>
              </w:rPr>
            </w:pPr>
          </w:p>
        </w:tc>
      </w:tr>
      <w:tr w:rsidR="00C21EE2" w:rsidRPr="00A35423" w14:paraId="27EB1753" w14:textId="77777777" w:rsidTr="00C21EE2">
        <w:trPr>
          <w:trHeight w:val="255"/>
        </w:trPr>
        <w:tc>
          <w:tcPr>
            <w:tcW w:w="1815" w:type="pct"/>
            <w:shd w:val="clear" w:color="auto" w:fill="auto"/>
            <w:noWrap/>
          </w:tcPr>
          <w:p w14:paraId="503F81CB" w14:textId="77777777" w:rsidR="00C21EE2" w:rsidRPr="00A35423" w:rsidRDefault="00C21EE2" w:rsidP="00D50606">
            <w:pPr>
              <w:pStyle w:val="Listaszerbekezds"/>
              <w:numPr>
                <w:ilvl w:val="0"/>
                <w:numId w:val="10"/>
              </w:numPr>
              <w:spacing w:after="0"/>
              <w:rPr>
                <w:rFonts w:cs="Arial"/>
                <w:szCs w:val="20"/>
              </w:rPr>
            </w:pPr>
            <w:r w:rsidRPr="00A35423">
              <w:t>Építés</w:t>
            </w:r>
          </w:p>
        </w:tc>
        <w:tc>
          <w:tcPr>
            <w:tcW w:w="796" w:type="pct"/>
            <w:shd w:val="clear" w:color="auto" w:fill="auto"/>
            <w:noWrap/>
            <w:vAlign w:val="bottom"/>
          </w:tcPr>
          <w:p w14:paraId="2F633BFD" w14:textId="77777777" w:rsidR="00C21EE2" w:rsidRPr="00A35423" w:rsidRDefault="00C21EE2" w:rsidP="00B848EF">
            <w:pPr>
              <w:spacing w:after="0"/>
              <w:rPr>
                <w:rFonts w:cs="Arial"/>
                <w:szCs w:val="20"/>
              </w:rPr>
            </w:pPr>
          </w:p>
        </w:tc>
        <w:tc>
          <w:tcPr>
            <w:tcW w:w="796" w:type="pct"/>
            <w:vAlign w:val="bottom"/>
          </w:tcPr>
          <w:p w14:paraId="0D011A53" w14:textId="77777777" w:rsidR="00C21EE2" w:rsidRPr="00A35423" w:rsidRDefault="00C21EE2" w:rsidP="00B848EF">
            <w:pPr>
              <w:spacing w:after="0"/>
              <w:rPr>
                <w:rFonts w:cs="Arial"/>
                <w:szCs w:val="20"/>
              </w:rPr>
            </w:pPr>
          </w:p>
        </w:tc>
        <w:tc>
          <w:tcPr>
            <w:tcW w:w="796" w:type="pct"/>
          </w:tcPr>
          <w:p w14:paraId="7E5BAB94" w14:textId="77777777" w:rsidR="00C21EE2" w:rsidRPr="00A35423" w:rsidRDefault="00C21EE2" w:rsidP="00B848EF">
            <w:pPr>
              <w:spacing w:after="0"/>
              <w:rPr>
                <w:rFonts w:cs="Arial"/>
                <w:szCs w:val="20"/>
              </w:rPr>
            </w:pPr>
          </w:p>
        </w:tc>
        <w:tc>
          <w:tcPr>
            <w:tcW w:w="797" w:type="pct"/>
            <w:shd w:val="clear" w:color="auto" w:fill="auto"/>
            <w:noWrap/>
            <w:vAlign w:val="bottom"/>
          </w:tcPr>
          <w:p w14:paraId="1DD24D45" w14:textId="77777777" w:rsidR="00C21EE2" w:rsidRPr="00A35423" w:rsidRDefault="00C21EE2" w:rsidP="00B848EF">
            <w:pPr>
              <w:spacing w:after="0"/>
              <w:rPr>
                <w:rFonts w:cs="Arial"/>
                <w:szCs w:val="20"/>
              </w:rPr>
            </w:pPr>
          </w:p>
        </w:tc>
      </w:tr>
      <w:tr w:rsidR="00C21EE2" w:rsidRPr="00A35423" w14:paraId="7559C2DD" w14:textId="77777777" w:rsidTr="00C21EE2">
        <w:trPr>
          <w:trHeight w:val="255"/>
        </w:trPr>
        <w:tc>
          <w:tcPr>
            <w:tcW w:w="1815" w:type="pct"/>
            <w:shd w:val="clear" w:color="auto" w:fill="auto"/>
            <w:noWrap/>
          </w:tcPr>
          <w:p w14:paraId="00EA9B08" w14:textId="77777777" w:rsidR="00C21EE2" w:rsidRPr="00A35423" w:rsidDel="00B848EF" w:rsidRDefault="00C21EE2" w:rsidP="00D50606">
            <w:pPr>
              <w:pStyle w:val="Listaszerbekezds"/>
              <w:numPr>
                <w:ilvl w:val="1"/>
                <w:numId w:val="10"/>
              </w:numPr>
              <w:spacing w:after="0"/>
            </w:pPr>
            <w:r w:rsidRPr="00A35423">
              <w:t>…</w:t>
            </w:r>
          </w:p>
        </w:tc>
        <w:tc>
          <w:tcPr>
            <w:tcW w:w="796" w:type="pct"/>
            <w:shd w:val="clear" w:color="auto" w:fill="auto"/>
            <w:noWrap/>
            <w:vAlign w:val="bottom"/>
          </w:tcPr>
          <w:p w14:paraId="434A2725" w14:textId="77777777" w:rsidR="00C21EE2" w:rsidRPr="00A35423" w:rsidRDefault="00C21EE2" w:rsidP="00B848EF">
            <w:pPr>
              <w:spacing w:after="0"/>
              <w:rPr>
                <w:rFonts w:cs="Arial"/>
                <w:szCs w:val="20"/>
              </w:rPr>
            </w:pPr>
          </w:p>
        </w:tc>
        <w:tc>
          <w:tcPr>
            <w:tcW w:w="796" w:type="pct"/>
            <w:vAlign w:val="bottom"/>
          </w:tcPr>
          <w:p w14:paraId="0ECC9ADA" w14:textId="77777777" w:rsidR="00C21EE2" w:rsidRPr="00A35423" w:rsidRDefault="00C21EE2" w:rsidP="00B848EF">
            <w:pPr>
              <w:spacing w:after="0"/>
              <w:rPr>
                <w:rFonts w:cs="Arial"/>
                <w:szCs w:val="20"/>
              </w:rPr>
            </w:pPr>
          </w:p>
        </w:tc>
        <w:tc>
          <w:tcPr>
            <w:tcW w:w="796" w:type="pct"/>
          </w:tcPr>
          <w:p w14:paraId="5A5D450E" w14:textId="77777777" w:rsidR="00C21EE2" w:rsidRPr="00A35423" w:rsidRDefault="00C21EE2" w:rsidP="00B848EF">
            <w:pPr>
              <w:spacing w:after="0"/>
              <w:rPr>
                <w:rFonts w:cs="Arial"/>
                <w:szCs w:val="20"/>
              </w:rPr>
            </w:pPr>
          </w:p>
        </w:tc>
        <w:tc>
          <w:tcPr>
            <w:tcW w:w="797" w:type="pct"/>
            <w:shd w:val="clear" w:color="auto" w:fill="auto"/>
            <w:noWrap/>
            <w:vAlign w:val="bottom"/>
          </w:tcPr>
          <w:p w14:paraId="472F1C34" w14:textId="77777777" w:rsidR="00C21EE2" w:rsidRPr="00A35423" w:rsidRDefault="00C21EE2" w:rsidP="00B848EF">
            <w:pPr>
              <w:spacing w:after="0"/>
              <w:rPr>
                <w:rFonts w:cs="Arial"/>
                <w:szCs w:val="20"/>
              </w:rPr>
            </w:pPr>
          </w:p>
        </w:tc>
      </w:tr>
      <w:tr w:rsidR="00B81FB2" w:rsidRPr="00A35423" w14:paraId="24F9554E" w14:textId="77777777" w:rsidTr="00C21EE2">
        <w:trPr>
          <w:trHeight w:val="255"/>
        </w:trPr>
        <w:tc>
          <w:tcPr>
            <w:tcW w:w="1815" w:type="pct"/>
            <w:shd w:val="clear" w:color="auto" w:fill="auto"/>
            <w:noWrap/>
          </w:tcPr>
          <w:p w14:paraId="0F959F89" w14:textId="77777777" w:rsidR="00B81FB2" w:rsidRPr="00A35423" w:rsidRDefault="00B81FB2" w:rsidP="00D50606">
            <w:pPr>
              <w:pStyle w:val="Listaszerbekezds"/>
              <w:numPr>
                <w:ilvl w:val="1"/>
                <w:numId w:val="10"/>
              </w:numPr>
              <w:spacing w:after="0"/>
            </w:pPr>
            <w:r w:rsidRPr="00A35423">
              <w:t>…</w:t>
            </w:r>
          </w:p>
        </w:tc>
        <w:tc>
          <w:tcPr>
            <w:tcW w:w="796" w:type="pct"/>
            <w:shd w:val="clear" w:color="auto" w:fill="auto"/>
            <w:noWrap/>
            <w:vAlign w:val="bottom"/>
          </w:tcPr>
          <w:p w14:paraId="7A15F8FF" w14:textId="77777777" w:rsidR="00B81FB2" w:rsidRPr="00A35423" w:rsidRDefault="00B81FB2" w:rsidP="00B848EF">
            <w:pPr>
              <w:spacing w:after="0"/>
              <w:rPr>
                <w:rFonts w:cs="Arial"/>
                <w:szCs w:val="20"/>
              </w:rPr>
            </w:pPr>
          </w:p>
        </w:tc>
        <w:tc>
          <w:tcPr>
            <w:tcW w:w="796" w:type="pct"/>
            <w:vAlign w:val="bottom"/>
          </w:tcPr>
          <w:p w14:paraId="37FE519D" w14:textId="77777777" w:rsidR="00B81FB2" w:rsidRPr="00A35423" w:rsidRDefault="00B81FB2" w:rsidP="00B848EF">
            <w:pPr>
              <w:spacing w:after="0"/>
              <w:rPr>
                <w:rFonts w:cs="Arial"/>
                <w:szCs w:val="20"/>
              </w:rPr>
            </w:pPr>
          </w:p>
        </w:tc>
        <w:tc>
          <w:tcPr>
            <w:tcW w:w="796" w:type="pct"/>
          </w:tcPr>
          <w:p w14:paraId="328DBAFE" w14:textId="77777777" w:rsidR="00B81FB2" w:rsidRPr="00A35423" w:rsidRDefault="00B81FB2" w:rsidP="00B848EF">
            <w:pPr>
              <w:spacing w:after="0"/>
              <w:rPr>
                <w:rFonts w:cs="Arial"/>
                <w:szCs w:val="20"/>
              </w:rPr>
            </w:pPr>
          </w:p>
        </w:tc>
        <w:tc>
          <w:tcPr>
            <w:tcW w:w="797" w:type="pct"/>
            <w:shd w:val="clear" w:color="auto" w:fill="auto"/>
            <w:noWrap/>
            <w:vAlign w:val="bottom"/>
          </w:tcPr>
          <w:p w14:paraId="024B7CA4" w14:textId="77777777" w:rsidR="00B81FB2" w:rsidRPr="00A35423" w:rsidRDefault="00B81FB2" w:rsidP="00B848EF">
            <w:pPr>
              <w:spacing w:after="0"/>
              <w:rPr>
                <w:rFonts w:cs="Arial"/>
                <w:szCs w:val="20"/>
              </w:rPr>
            </w:pPr>
          </w:p>
        </w:tc>
      </w:tr>
      <w:tr w:rsidR="00C21EE2" w:rsidRPr="00A35423" w14:paraId="093E4F88" w14:textId="77777777" w:rsidTr="00C21EE2">
        <w:trPr>
          <w:trHeight w:val="255"/>
        </w:trPr>
        <w:tc>
          <w:tcPr>
            <w:tcW w:w="1815" w:type="pct"/>
            <w:shd w:val="clear" w:color="auto" w:fill="auto"/>
            <w:noWrap/>
          </w:tcPr>
          <w:p w14:paraId="0C4A4DE2" w14:textId="77777777" w:rsidR="00C21EE2" w:rsidRPr="00A35423" w:rsidRDefault="00167177" w:rsidP="00D50606">
            <w:pPr>
              <w:pStyle w:val="Listaszerbekezds"/>
              <w:numPr>
                <w:ilvl w:val="0"/>
                <w:numId w:val="10"/>
              </w:numPr>
              <w:spacing w:after="0"/>
              <w:rPr>
                <w:rFonts w:cs="Arial"/>
                <w:szCs w:val="20"/>
              </w:rPr>
            </w:pPr>
            <w:r w:rsidRPr="00A35423">
              <w:t>Eszközbeszerzés</w:t>
            </w:r>
          </w:p>
        </w:tc>
        <w:tc>
          <w:tcPr>
            <w:tcW w:w="796" w:type="pct"/>
            <w:shd w:val="clear" w:color="auto" w:fill="auto"/>
            <w:noWrap/>
            <w:vAlign w:val="bottom"/>
          </w:tcPr>
          <w:p w14:paraId="199A9897" w14:textId="77777777" w:rsidR="00C21EE2" w:rsidRPr="00A35423" w:rsidRDefault="00C21EE2" w:rsidP="00B848EF">
            <w:pPr>
              <w:spacing w:after="0"/>
              <w:rPr>
                <w:rFonts w:cs="Arial"/>
                <w:szCs w:val="20"/>
              </w:rPr>
            </w:pPr>
          </w:p>
        </w:tc>
        <w:tc>
          <w:tcPr>
            <w:tcW w:w="796" w:type="pct"/>
            <w:vAlign w:val="bottom"/>
          </w:tcPr>
          <w:p w14:paraId="5ADCA941" w14:textId="77777777" w:rsidR="00C21EE2" w:rsidRPr="00A35423" w:rsidRDefault="00C21EE2" w:rsidP="00B848EF">
            <w:pPr>
              <w:spacing w:after="0"/>
              <w:rPr>
                <w:rFonts w:cs="Arial"/>
                <w:szCs w:val="20"/>
              </w:rPr>
            </w:pPr>
          </w:p>
        </w:tc>
        <w:tc>
          <w:tcPr>
            <w:tcW w:w="796" w:type="pct"/>
          </w:tcPr>
          <w:p w14:paraId="5E55F8A1" w14:textId="77777777" w:rsidR="00C21EE2" w:rsidRPr="00A35423" w:rsidRDefault="00C21EE2" w:rsidP="00B848EF">
            <w:pPr>
              <w:spacing w:after="0"/>
              <w:rPr>
                <w:rFonts w:cs="Arial"/>
                <w:szCs w:val="20"/>
              </w:rPr>
            </w:pPr>
          </w:p>
        </w:tc>
        <w:tc>
          <w:tcPr>
            <w:tcW w:w="797" w:type="pct"/>
            <w:shd w:val="clear" w:color="auto" w:fill="auto"/>
            <w:noWrap/>
            <w:vAlign w:val="bottom"/>
          </w:tcPr>
          <w:p w14:paraId="23302669" w14:textId="77777777" w:rsidR="00C21EE2" w:rsidRPr="00A35423" w:rsidRDefault="00C21EE2" w:rsidP="00B848EF">
            <w:pPr>
              <w:spacing w:after="0"/>
              <w:rPr>
                <w:rFonts w:cs="Arial"/>
                <w:szCs w:val="20"/>
              </w:rPr>
            </w:pPr>
          </w:p>
        </w:tc>
      </w:tr>
      <w:tr w:rsidR="00C21EE2" w:rsidRPr="00A35423" w14:paraId="44F8616E" w14:textId="77777777" w:rsidTr="00C21EE2">
        <w:trPr>
          <w:trHeight w:val="255"/>
        </w:trPr>
        <w:tc>
          <w:tcPr>
            <w:tcW w:w="1815" w:type="pct"/>
            <w:shd w:val="clear" w:color="auto" w:fill="auto"/>
            <w:noWrap/>
          </w:tcPr>
          <w:p w14:paraId="367DCF87" w14:textId="77777777" w:rsidR="00C21EE2" w:rsidRPr="00A35423" w:rsidRDefault="00C21EE2" w:rsidP="00D50606">
            <w:pPr>
              <w:pStyle w:val="Listaszerbekezds"/>
              <w:numPr>
                <w:ilvl w:val="1"/>
                <w:numId w:val="10"/>
              </w:numPr>
              <w:spacing w:after="0"/>
            </w:pPr>
            <w:r w:rsidRPr="00A35423">
              <w:t>…</w:t>
            </w:r>
          </w:p>
        </w:tc>
        <w:tc>
          <w:tcPr>
            <w:tcW w:w="796" w:type="pct"/>
            <w:shd w:val="clear" w:color="auto" w:fill="auto"/>
            <w:noWrap/>
            <w:vAlign w:val="bottom"/>
          </w:tcPr>
          <w:p w14:paraId="138F2D96" w14:textId="77777777" w:rsidR="00C21EE2" w:rsidRPr="00A35423" w:rsidRDefault="00C21EE2" w:rsidP="00B848EF">
            <w:pPr>
              <w:spacing w:after="0"/>
              <w:rPr>
                <w:rFonts w:cs="Arial"/>
                <w:szCs w:val="20"/>
              </w:rPr>
            </w:pPr>
          </w:p>
        </w:tc>
        <w:tc>
          <w:tcPr>
            <w:tcW w:w="796" w:type="pct"/>
            <w:vAlign w:val="bottom"/>
          </w:tcPr>
          <w:p w14:paraId="76D4882A" w14:textId="77777777" w:rsidR="00C21EE2" w:rsidRPr="00A35423" w:rsidRDefault="00C21EE2" w:rsidP="00B848EF">
            <w:pPr>
              <w:spacing w:after="0"/>
              <w:rPr>
                <w:rFonts w:cs="Arial"/>
                <w:szCs w:val="20"/>
              </w:rPr>
            </w:pPr>
          </w:p>
        </w:tc>
        <w:tc>
          <w:tcPr>
            <w:tcW w:w="796" w:type="pct"/>
          </w:tcPr>
          <w:p w14:paraId="5278A7B2" w14:textId="77777777" w:rsidR="00C21EE2" w:rsidRPr="00A35423" w:rsidRDefault="00C21EE2" w:rsidP="00B848EF">
            <w:pPr>
              <w:spacing w:after="0"/>
              <w:rPr>
                <w:rFonts w:cs="Arial"/>
                <w:szCs w:val="20"/>
              </w:rPr>
            </w:pPr>
          </w:p>
        </w:tc>
        <w:tc>
          <w:tcPr>
            <w:tcW w:w="797" w:type="pct"/>
            <w:shd w:val="clear" w:color="auto" w:fill="auto"/>
            <w:noWrap/>
            <w:vAlign w:val="bottom"/>
          </w:tcPr>
          <w:p w14:paraId="79C63BFD" w14:textId="77777777" w:rsidR="00C21EE2" w:rsidRPr="00A35423" w:rsidRDefault="00C21EE2" w:rsidP="00B848EF">
            <w:pPr>
              <w:spacing w:after="0"/>
              <w:rPr>
                <w:rFonts w:cs="Arial"/>
                <w:szCs w:val="20"/>
              </w:rPr>
            </w:pPr>
          </w:p>
        </w:tc>
      </w:tr>
      <w:tr w:rsidR="00B81FB2" w:rsidRPr="00A35423" w14:paraId="0758230A" w14:textId="77777777" w:rsidTr="00C21EE2">
        <w:trPr>
          <w:trHeight w:val="255"/>
        </w:trPr>
        <w:tc>
          <w:tcPr>
            <w:tcW w:w="1815" w:type="pct"/>
            <w:shd w:val="clear" w:color="auto" w:fill="auto"/>
            <w:noWrap/>
          </w:tcPr>
          <w:p w14:paraId="07BE9101" w14:textId="77777777" w:rsidR="00B81FB2" w:rsidRPr="00A35423" w:rsidRDefault="00B81FB2" w:rsidP="00D50606">
            <w:pPr>
              <w:pStyle w:val="Listaszerbekezds"/>
              <w:numPr>
                <w:ilvl w:val="1"/>
                <w:numId w:val="10"/>
              </w:numPr>
              <w:spacing w:after="0"/>
            </w:pPr>
            <w:r w:rsidRPr="00A35423">
              <w:t>…</w:t>
            </w:r>
          </w:p>
        </w:tc>
        <w:tc>
          <w:tcPr>
            <w:tcW w:w="796" w:type="pct"/>
            <w:shd w:val="clear" w:color="auto" w:fill="auto"/>
            <w:noWrap/>
            <w:vAlign w:val="bottom"/>
          </w:tcPr>
          <w:p w14:paraId="34CD9740" w14:textId="77777777" w:rsidR="00B81FB2" w:rsidRPr="00A35423" w:rsidRDefault="00B81FB2" w:rsidP="00B848EF">
            <w:pPr>
              <w:spacing w:after="0"/>
              <w:rPr>
                <w:rFonts w:cs="Arial"/>
                <w:szCs w:val="20"/>
              </w:rPr>
            </w:pPr>
          </w:p>
        </w:tc>
        <w:tc>
          <w:tcPr>
            <w:tcW w:w="796" w:type="pct"/>
            <w:vAlign w:val="bottom"/>
          </w:tcPr>
          <w:p w14:paraId="4E303B74" w14:textId="77777777" w:rsidR="00B81FB2" w:rsidRPr="00A35423" w:rsidRDefault="00B81FB2" w:rsidP="00B848EF">
            <w:pPr>
              <w:spacing w:after="0"/>
              <w:rPr>
                <w:rFonts w:cs="Arial"/>
                <w:szCs w:val="20"/>
              </w:rPr>
            </w:pPr>
          </w:p>
        </w:tc>
        <w:tc>
          <w:tcPr>
            <w:tcW w:w="796" w:type="pct"/>
          </w:tcPr>
          <w:p w14:paraId="2B65BCBD" w14:textId="77777777" w:rsidR="00B81FB2" w:rsidRPr="00A35423" w:rsidRDefault="00B81FB2" w:rsidP="00B848EF">
            <w:pPr>
              <w:spacing w:after="0"/>
              <w:rPr>
                <w:rFonts w:cs="Arial"/>
                <w:szCs w:val="20"/>
              </w:rPr>
            </w:pPr>
          </w:p>
        </w:tc>
        <w:tc>
          <w:tcPr>
            <w:tcW w:w="797" w:type="pct"/>
            <w:shd w:val="clear" w:color="auto" w:fill="auto"/>
            <w:noWrap/>
            <w:vAlign w:val="bottom"/>
          </w:tcPr>
          <w:p w14:paraId="79067234" w14:textId="77777777" w:rsidR="00B81FB2" w:rsidRPr="00A35423" w:rsidRDefault="00B81FB2" w:rsidP="00B848EF">
            <w:pPr>
              <w:spacing w:after="0"/>
              <w:rPr>
                <w:rFonts w:cs="Arial"/>
                <w:szCs w:val="20"/>
              </w:rPr>
            </w:pPr>
          </w:p>
        </w:tc>
      </w:tr>
      <w:tr w:rsidR="00C21EE2" w:rsidRPr="00A35423" w14:paraId="6495C211" w14:textId="77777777" w:rsidTr="00C21EE2">
        <w:trPr>
          <w:trHeight w:val="255"/>
        </w:trPr>
        <w:tc>
          <w:tcPr>
            <w:tcW w:w="1815" w:type="pct"/>
            <w:shd w:val="clear" w:color="auto" w:fill="auto"/>
            <w:noWrap/>
          </w:tcPr>
          <w:p w14:paraId="5B44EAB5" w14:textId="77777777" w:rsidR="00C21EE2" w:rsidRPr="00A35423" w:rsidRDefault="00C21EE2" w:rsidP="00D50606">
            <w:pPr>
              <w:pStyle w:val="Listaszerbekezds"/>
              <w:numPr>
                <w:ilvl w:val="0"/>
                <w:numId w:val="10"/>
              </w:numPr>
              <w:spacing w:after="0"/>
              <w:rPr>
                <w:rFonts w:cs="Arial"/>
                <w:szCs w:val="20"/>
              </w:rPr>
            </w:pPr>
            <w:r w:rsidRPr="00A35423">
              <w:t>Előre nem látható költségek</w:t>
            </w:r>
            <w:r w:rsidR="00C54667" w:rsidRPr="00A35423">
              <w:t xml:space="preserve"> tartalék</w:t>
            </w:r>
          </w:p>
        </w:tc>
        <w:tc>
          <w:tcPr>
            <w:tcW w:w="796" w:type="pct"/>
            <w:shd w:val="clear" w:color="auto" w:fill="auto"/>
            <w:noWrap/>
            <w:vAlign w:val="bottom"/>
          </w:tcPr>
          <w:p w14:paraId="7DED04CE" w14:textId="77777777" w:rsidR="00C21EE2" w:rsidRPr="00A35423" w:rsidRDefault="00C21EE2" w:rsidP="00B848EF">
            <w:pPr>
              <w:spacing w:after="0"/>
              <w:rPr>
                <w:rFonts w:cs="Arial"/>
                <w:szCs w:val="20"/>
              </w:rPr>
            </w:pPr>
          </w:p>
        </w:tc>
        <w:tc>
          <w:tcPr>
            <w:tcW w:w="796" w:type="pct"/>
            <w:vAlign w:val="bottom"/>
          </w:tcPr>
          <w:p w14:paraId="08DE57FD" w14:textId="77777777" w:rsidR="00C21EE2" w:rsidRPr="00A35423" w:rsidRDefault="00C21EE2" w:rsidP="00B848EF">
            <w:pPr>
              <w:spacing w:after="0"/>
              <w:rPr>
                <w:rFonts w:cs="Arial"/>
                <w:szCs w:val="20"/>
              </w:rPr>
            </w:pPr>
          </w:p>
        </w:tc>
        <w:tc>
          <w:tcPr>
            <w:tcW w:w="796" w:type="pct"/>
          </w:tcPr>
          <w:p w14:paraId="54E22FD8" w14:textId="77777777" w:rsidR="00C21EE2" w:rsidRPr="00A35423" w:rsidRDefault="00C21EE2" w:rsidP="00B848EF">
            <w:pPr>
              <w:spacing w:after="0"/>
              <w:rPr>
                <w:rFonts w:cs="Arial"/>
                <w:szCs w:val="20"/>
              </w:rPr>
            </w:pPr>
          </w:p>
        </w:tc>
        <w:tc>
          <w:tcPr>
            <w:tcW w:w="797" w:type="pct"/>
            <w:shd w:val="clear" w:color="auto" w:fill="auto"/>
            <w:noWrap/>
            <w:vAlign w:val="bottom"/>
          </w:tcPr>
          <w:p w14:paraId="04524E62" w14:textId="77777777" w:rsidR="00C21EE2" w:rsidRPr="00A35423" w:rsidRDefault="00C21EE2" w:rsidP="00B848EF">
            <w:pPr>
              <w:spacing w:after="0"/>
              <w:rPr>
                <w:rFonts w:cs="Arial"/>
                <w:szCs w:val="20"/>
              </w:rPr>
            </w:pPr>
          </w:p>
        </w:tc>
      </w:tr>
      <w:tr w:rsidR="00C21EE2" w:rsidRPr="00A35423" w14:paraId="6DF06DBB" w14:textId="77777777" w:rsidTr="00C21EE2">
        <w:trPr>
          <w:trHeight w:val="255"/>
        </w:trPr>
        <w:tc>
          <w:tcPr>
            <w:tcW w:w="1815" w:type="pct"/>
            <w:shd w:val="clear" w:color="auto" w:fill="auto"/>
            <w:noWrap/>
          </w:tcPr>
          <w:p w14:paraId="6042F66B" w14:textId="77777777" w:rsidR="00C21EE2" w:rsidRPr="00A35423" w:rsidRDefault="00C21EE2" w:rsidP="00D50606">
            <w:pPr>
              <w:pStyle w:val="Listaszerbekezds"/>
              <w:numPr>
                <w:ilvl w:val="0"/>
                <w:numId w:val="10"/>
              </w:numPr>
              <w:spacing w:after="0"/>
              <w:rPr>
                <w:rFonts w:cs="Arial"/>
                <w:szCs w:val="20"/>
              </w:rPr>
            </w:pPr>
            <w:r w:rsidRPr="00A35423">
              <w:t>Árkorrekció</w:t>
            </w:r>
            <w:r w:rsidRPr="00A35423">
              <w:rPr>
                <w:rStyle w:val="Lbjegyzet-hivatkozs"/>
              </w:rPr>
              <w:footnoteReference w:id="2"/>
            </w:r>
          </w:p>
        </w:tc>
        <w:tc>
          <w:tcPr>
            <w:tcW w:w="796" w:type="pct"/>
            <w:shd w:val="clear" w:color="auto" w:fill="auto"/>
            <w:noWrap/>
            <w:vAlign w:val="bottom"/>
          </w:tcPr>
          <w:p w14:paraId="03F44476" w14:textId="77777777" w:rsidR="00C21EE2" w:rsidRPr="00A35423" w:rsidRDefault="00C21EE2" w:rsidP="00B848EF">
            <w:pPr>
              <w:spacing w:after="0"/>
              <w:rPr>
                <w:rFonts w:cs="Arial"/>
                <w:szCs w:val="20"/>
              </w:rPr>
            </w:pPr>
          </w:p>
        </w:tc>
        <w:tc>
          <w:tcPr>
            <w:tcW w:w="796" w:type="pct"/>
            <w:vAlign w:val="bottom"/>
          </w:tcPr>
          <w:p w14:paraId="4CF31153" w14:textId="77777777" w:rsidR="00C21EE2" w:rsidRPr="00A35423" w:rsidRDefault="00C21EE2" w:rsidP="00B848EF">
            <w:pPr>
              <w:spacing w:after="0"/>
              <w:rPr>
                <w:rFonts w:cs="Arial"/>
                <w:szCs w:val="20"/>
              </w:rPr>
            </w:pPr>
          </w:p>
        </w:tc>
        <w:tc>
          <w:tcPr>
            <w:tcW w:w="796" w:type="pct"/>
          </w:tcPr>
          <w:p w14:paraId="23EC684F" w14:textId="77777777" w:rsidR="00C21EE2" w:rsidRPr="00A35423" w:rsidRDefault="00C21EE2" w:rsidP="00B848EF">
            <w:pPr>
              <w:spacing w:after="0"/>
              <w:rPr>
                <w:rFonts w:cs="Arial"/>
                <w:szCs w:val="20"/>
              </w:rPr>
            </w:pPr>
          </w:p>
        </w:tc>
        <w:tc>
          <w:tcPr>
            <w:tcW w:w="797" w:type="pct"/>
            <w:shd w:val="clear" w:color="auto" w:fill="auto"/>
            <w:noWrap/>
            <w:vAlign w:val="bottom"/>
          </w:tcPr>
          <w:p w14:paraId="3F6A594B" w14:textId="77777777" w:rsidR="00C21EE2" w:rsidRPr="00A35423" w:rsidRDefault="00C21EE2" w:rsidP="00B848EF">
            <w:pPr>
              <w:spacing w:after="0"/>
              <w:rPr>
                <w:rFonts w:cs="Arial"/>
                <w:szCs w:val="20"/>
              </w:rPr>
            </w:pPr>
          </w:p>
        </w:tc>
      </w:tr>
      <w:tr w:rsidR="00C21EE2" w:rsidRPr="00A35423" w14:paraId="0355F9CC" w14:textId="77777777" w:rsidTr="00C21EE2">
        <w:trPr>
          <w:trHeight w:val="255"/>
        </w:trPr>
        <w:tc>
          <w:tcPr>
            <w:tcW w:w="1815" w:type="pct"/>
            <w:shd w:val="clear" w:color="auto" w:fill="auto"/>
            <w:noWrap/>
          </w:tcPr>
          <w:p w14:paraId="3BAE96D2" w14:textId="77777777" w:rsidR="00C21EE2" w:rsidRPr="00A35423" w:rsidRDefault="00C21EE2" w:rsidP="00D50606">
            <w:pPr>
              <w:pStyle w:val="Listaszerbekezds"/>
              <w:numPr>
                <w:ilvl w:val="0"/>
                <w:numId w:val="10"/>
              </w:numPr>
              <w:spacing w:after="0"/>
              <w:rPr>
                <w:rFonts w:cs="Arial"/>
                <w:szCs w:val="20"/>
              </w:rPr>
            </w:pPr>
            <w:r w:rsidRPr="00A35423">
              <w:t>Nyilvánosság</w:t>
            </w:r>
          </w:p>
        </w:tc>
        <w:tc>
          <w:tcPr>
            <w:tcW w:w="796" w:type="pct"/>
            <w:shd w:val="clear" w:color="auto" w:fill="auto"/>
            <w:noWrap/>
            <w:vAlign w:val="bottom"/>
          </w:tcPr>
          <w:p w14:paraId="33DCC1BE" w14:textId="77777777" w:rsidR="00C21EE2" w:rsidRPr="00A35423" w:rsidRDefault="00C21EE2" w:rsidP="00B848EF">
            <w:pPr>
              <w:spacing w:after="0"/>
              <w:rPr>
                <w:rFonts w:cs="Arial"/>
                <w:szCs w:val="20"/>
              </w:rPr>
            </w:pPr>
          </w:p>
        </w:tc>
        <w:tc>
          <w:tcPr>
            <w:tcW w:w="796" w:type="pct"/>
            <w:vAlign w:val="bottom"/>
          </w:tcPr>
          <w:p w14:paraId="37016C7E" w14:textId="77777777" w:rsidR="00C21EE2" w:rsidRPr="00A35423" w:rsidRDefault="00C21EE2" w:rsidP="00B848EF">
            <w:pPr>
              <w:spacing w:after="0"/>
              <w:rPr>
                <w:rFonts w:cs="Arial"/>
                <w:szCs w:val="20"/>
              </w:rPr>
            </w:pPr>
          </w:p>
        </w:tc>
        <w:tc>
          <w:tcPr>
            <w:tcW w:w="796" w:type="pct"/>
          </w:tcPr>
          <w:p w14:paraId="4CABE8C7" w14:textId="77777777" w:rsidR="00C21EE2" w:rsidRPr="00A35423" w:rsidRDefault="00C21EE2" w:rsidP="00B848EF">
            <w:pPr>
              <w:spacing w:after="0"/>
              <w:rPr>
                <w:rFonts w:cs="Arial"/>
                <w:szCs w:val="20"/>
              </w:rPr>
            </w:pPr>
          </w:p>
        </w:tc>
        <w:tc>
          <w:tcPr>
            <w:tcW w:w="797" w:type="pct"/>
            <w:shd w:val="clear" w:color="auto" w:fill="auto"/>
            <w:noWrap/>
            <w:vAlign w:val="bottom"/>
          </w:tcPr>
          <w:p w14:paraId="7A0DED4F" w14:textId="77777777" w:rsidR="00C21EE2" w:rsidRPr="00A35423" w:rsidRDefault="00C21EE2" w:rsidP="00B848EF">
            <w:pPr>
              <w:spacing w:after="0"/>
              <w:rPr>
                <w:rFonts w:cs="Arial"/>
                <w:szCs w:val="20"/>
              </w:rPr>
            </w:pPr>
          </w:p>
        </w:tc>
      </w:tr>
      <w:tr w:rsidR="00C21EE2" w:rsidRPr="00A35423" w14:paraId="483F7D2C" w14:textId="77777777" w:rsidTr="00C21EE2">
        <w:trPr>
          <w:trHeight w:val="255"/>
        </w:trPr>
        <w:tc>
          <w:tcPr>
            <w:tcW w:w="1815" w:type="pct"/>
            <w:shd w:val="clear" w:color="auto" w:fill="auto"/>
            <w:noWrap/>
          </w:tcPr>
          <w:p w14:paraId="145CB199" w14:textId="77777777" w:rsidR="00C21EE2" w:rsidRPr="00A35423" w:rsidRDefault="00C21EE2" w:rsidP="00D50606">
            <w:pPr>
              <w:pStyle w:val="Listaszerbekezds"/>
              <w:numPr>
                <w:ilvl w:val="0"/>
                <w:numId w:val="10"/>
              </w:numPr>
              <w:spacing w:after="0"/>
              <w:rPr>
                <w:rFonts w:cs="Arial"/>
                <w:szCs w:val="20"/>
              </w:rPr>
            </w:pPr>
            <w:r w:rsidRPr="00A35423">
              <w:t>Felügyelet a kivitelezés során</w:t>
            </w:r>
          </w:p>
        </w:tc>
        <w:tc>
          <w:tcPr>
            <w:tcW w:w="796" w:type="pct"/>
            <w:shd w:val="clear" w:color="auto" w:fill="auto"/>
            <w:noWrap/>
            <w:vAlign w:val="bottom"/>
          </w:tcPr>
          <w:p w14:paraId="4315EDAF" w14:textId="77777777" w:rsidR="00C21EE2" w:rsidRPr="00A35423" w:rsidRDefault="00C21EE2" w:rsidP="00B848EF">
            <w:pPr>
              <w:spacing w:after="0"/>
              <w:rPr>
                <w:rFonts w:cs="Arial"/>
                <w:szCs w:val="20"/>
              </w:rPr>
            </w:pPr>
          </w:p>
        </w:tc>
        <w:tc>
          <w:tcPr>
            <w:tcW w:w="796" w:type="pct"/>
            <w:vAlign w:val="bottom"/>
          </w:tcPr>
          <w:p w14:paraId="3B4C27C5" w14:textId="77777777" w:rsidR="00C21EE2" w:rsidRPr="00A35423" w:rsidRDefault="00C21EE2" w:rsidP="00B848EF">
            <w:pPr>
              <w:spacing w:after="0"/>
              <w:rPr>
                <w:rFonts w:cs="Arial"/>
                <w:szCs w:val="20"/>
              </w:rPr>
            </w:pPr>
          </w:p>
        </w:tc>
        <w:tc>
          <w:tcPr>
            <w:tcW w:w="796" w:type="pct"/>
          </w:tcPr>
          <w:p w14:paraId="739E7832" w14:textId="77777777" w:rsidR="00C21EE2" w:rsidRPr="00A35423" w:rsidRDefault="00C21EE2" w:rsidP="00B848EF">
            <w:pPr>
              <w:spacing w:after="0"/>
              <w:rPr>
                <w:rFonts w:cs="Arial"/>
                <w:szCs w:val="20"/>
              </w:rPr>
            </w:pPr>
          </w:p>
        </w:tc>
        <w:tc>
          <w:tcPr>
            <w:tcW w:w="797" w:type="pct"/>
            <w:shd w:val="clear" w:color="auto" w:fill="auto"/>
            <w:noWrap/>
            <w:vAlign w:val="bottom"/>
          </w:tcPr>
          <w:p w14:paraId="217608E2" w14:textId="77777777" w:rsidR="00C21EE2" w:rsidRPr="00A35423" w:rsidRDefault="00C21EE2" w:rsidP="00B848EF">
            <w:pPr>
              <w:spacing w:after="0"/>
              <w:rPr>
                <w:rFonts w:cs="Arial"/>
                <w:szCs w:val="20"/>
              </w:rPr>
            </w:pPr>
          </w:p>
        </w:tc>
      </w:tr>
      <w:tr w:rsidR="00C21EE2" w:rsidRPr="00A35423" w14:paraId="7A962F1C" w14:textId="77777777" w:rsidTr="00C21EE2">
        <w:trPr>
          <w:trHeight w:val="255"/>
        </w:trPr>
        <w:tc>
          <w:tcPr>
            <w:tcW w:w="1815" w:type="pct"/>
            <w:shd w:val="clear" w:color="auto" w:fill="auto"/>
            <w:noWrap/>
          </w:tcPr>
          <w:p w14:paraId="46B1EE3B" w14:textId="77777777" w:rsidR="00C21EE2" w:rsidRPr="00A35423" w:rsidRDefault="00C21EE2" w:rsidP="00D50606">
            <w:pPr>
              <w:pStyle w:val="Listaszerbekezds"/>
              <w:numPr>
                <w:ilvl w:val="0"/>
                <w:numId w:val="10"/>
              </w:numPr>
              <w:spacing w:after="0"/>
              <w:rPr>
                <w:rFonts w:cs="Arial"/>
                <w:szCs w:val="20"/>
              </w:rPr>
            </w:pPr>
            <w:r w:rsidRPr="00A35423">
              <w:t>Technikai segítségnyújtás</w:t>
            </w:r>
          </w:p>
        </w:tc>
        <w:tc>
          <w:tcPr>
            <w:tcW w:w="796" w:type="pct"/>
            <w:shd w:val="clear" w:color="auto" w:fill="auto"/>
            <w:noWrap/>
            <w:vAlign w:val="bottom"/>
          </w:tcPr>
          <w:p w14:paraId="330D20D4" w14:textId="77777777" w:rsidR="00C21EE2" w:rsidRPr="00A35423" w:rsidRDefault="00C21EE2" w:rsidP="00B848EF">
            <w:pPr>
              <w:spacing w:after="0"/>
              <w:rPr>
                <w:rFonts w:cs="Arial"/>
                <w:szCs w:val="20"/>
              </w:rPr>
            </w:pPr>
          </w:p>
        </w:tc>
        <w:tc>
          <w:tcPr>
            <w:tcW w:w="796" w:type="pct"/>
            <w:vAlign w:val="bottom"/>
          </w:tcPr>
          <w:p w14:paraId="19B1453A" w14:textId="77777777" w:rsidR="00C21EE2" w:rsidRPr="00A35423" w:rsidRDefault="00C21EE2" w:rsidP="00B848EF">
            <w:pPr>
              <w:spacing w:after="0"/>
              <w:rPr>
                <w:rFonts w:cs="Arial"/>
                <w:szCs w:val="20"/>
              </w:rPr>
            </w:pPr>
          </w:p>
        </w:tc>
        <w:tc>
          <w:tcPr>
            <w:tcW w:w="796" w:type="pct"/>
          </w:tcPr>
          <w:p w14:paraId="40B97E3D" w14:textId="77777777" w:rsidR="00C21EE2" w:rsidRPr="00A35423" w:rsidRDefault="00C21EE2" w:rsidP="00B848EF">
            <w:pPr>
              <w:spacing w:after="0"/>
              <w:rPr>
                <w:rFonts w:cs="Arial"/>
                <w:szCs w:val="20"/>
              </w:rPr>
            </w:pPr>
          </w:p>
        </w:tc>
        <w:tc>
          <w:tcPr>
            <w:tcW w:w="797" w:type="pct"/>
            <w:shd w:val="clear" w:color="auto" w:fill="auto"/>
            <w:noWrap/>
            <w:vAlign w:val="bottom"/>
          </w:tcPr>
          <w:p w14:paraId="272CBE88" w14:textId="77777777" w:rsidR="00C21EE2" w:rsidRPr="00A35423" w:rsidRDefault="00C21EE2" w:rsidP="00B848EF">
            <w:pPr>
              <w:spacing w:after="0"/>
              <w:rPr>
                <w:rFonts w:cs="Arial"/>
                <w:szCs w:val="20"/>
              </w:rPr>
            </w:pPr>
          </w:p>
        </w:tc>
      </w:tr>
      <w:tr w:rsidR="00C21EE2" w:rsidRPr="00A35423" w14:paraId="7CEC4238" w14:textId="77777777" w:rsidTr="00C21EE2">
        <w:trPr>
          <w:trHeight w:val="255"/>
        </w:trPr>
        <w:tc>
          <w:tcPr>
            <w:tcW w:w="1815" w:type="pct"/>
            <w:shd w:val="clear" w:color="auto" w:fill="auto"/>
            <w:noWrap/>
          </w:tcPr>
          <w:p w14:paraId="6E9A3EDA" w14:textId="77777777" w:rsidR="00C21EE2" w:rsidRPr="00A35423" w:rsidRDefault="00C21EE2" w:rsidP="00D50606">
            <w:pPr>
              <w:pStyle w:val="Listaszerbekezds"/>
              <w:numPr>
                <w:ilvl w:val="0"/>
                <w:numId w:val="10"/>
              </w:numPr>
              <w:spacing w:after="0"/>
              <w:rPr>
                <w:rFonts w:cs="Arial"/>
                <w:b/>
                <w:szCs w:val="20"/>
              </w:rPr>
            </w:pPr>
            <w:r w:rsidRPr="00A35423">
              <w:rPr>
                <w:b/>
              </w:rPr>
              <w:t>Részösszeg</w:t>
            </w:r>
          </w:p>
        </w:tc>
        <w:tc>
          <w:tcPr>
            <w:tcW w:w="796" w:type="pct"/>
            <w:shd w:val="clear" w:color="auto" w:fill="auto"/>
            <w:noWrap/>
            <w:vAlign w:val="bottom"/>
          </w:tcPr>
          <w:p w14:paraId="2E6A30CD" w14:textId="77777777" w:rsidR="00C21EE2" w:rsidRPr="00A35423" w:rsidRDefault="00C21EE2" w:rsidP="00B848EF">
            <w:pPr>
              <w:spacing w:after="0"/>
              <w:rPr>
                <w:rFonts w:cs="Arial"/>
                <w:b/>
                <w:szCs w:val="20"/>
              </w:rPr>
            </w:pPr>
          </w:p>
        </w:tc>
        <w:tc>
          <w:tcPr>
            <w:tcW w:w="796" w:type="pct"/>
            <w:vAlign w:val="bottom"/>
          </w:tcPr>
          <w:p w14:paraId="3ADEE8D6" w14:textId="77777777" w:rsidR="00C21EE2" w:rsidRPr="00A35423" w:rsidRDefault="00C21EE2" w:rsidP="00B848EF">
            <w:pPr>
              <w:spacing w:after="0"/>
              <w:rPr>
                <w:rFonts w:cs="Arial"/>
                <w:b/>
                <w:szCs w:val="20"/>
              </w:rPr>
            </w:pPr>
          </w:p>
        </w:tc>
        <w:tc>
          <w:tcPr>
            <w:tcW w:w="796" w:type="pct"/>
          </w:tcPr>
          <w:p w14:paraId="149734B5" w14:textId="77777777" w:rsidR="00C21EE2" w:rsidRPr="00A35423" w:rsidRDefault="00C21EE2" w:rsidP="00B848EF">
            <w:pPr>
              <w:spacing w:after="0"/>
              <w:rPr>
                <w:rFonts w:cs="Arial"/>
                <w:b/>
                <w:szCs w:val="20"/>
              </w:rPr>
            </w:pPr>
          </w:p>
        </w:tc>
        <w:tc>
          <w:tcPr>
            <w:tcW w:w="797" w:type="pct"/>
            <w:shd w:val="clear" w:color="auto" w:fill="auto"/>
            <w:noWrap/>
            <w:vAlign w:val="bottom"/>
          </w:tcPr>
          <w:p w14:paraId="07CDCADD" w14:textId="77777777" w:rsidR="00C21EE2" w:rsidRPr="00A35423" w:rsidRDefault="00C21EE2" w:rsidP="00B848EF">
            <w:pPr>
              <w:spacing w:after="0"/>
              <w:rPr>
                <w:rFonts w:cs="Arial"/>
                <w:b/>
                <w:szCs w:val="20"/>
              </w:rPr>
            </w:pPr>
          </w:p>
        </w:tc>
      </w:tr>
      <w:tr w:rsidR="00C21EE2" w:rsidRPr="00A35423" w14:paraId="62873B77" w14:textId="77777777" w:rsidTr="00C21EE2">
        <w:trPr>
          <w:trHeight w:val="255"/>
        </w:trPr>
        <w:tc>
          <w:tcPr>
            <w:tcW w:w="1815" w:type="pct"/>
            <w:shd w:val="clear" w:color="auto" w:fill="auto"/>
            <w:noWrap/>
          </w:tcPr>
          <w:p w14:paraId="0EB5588E" w14:textId="77777777" w:rsidR="00C21EE2" w:rsidRPr="00A35423" w:rsidRDefault="00C21EE2" w:rsidP="00D50606">
            <w:pPr>
              <w:pStyle w:val="Listaszerbekezds"/>
              <w:numPr>
                <w:ilvl w:val="0"/>
                <w:numId w:val="10"/>
              </w:numPr>
              <w:spacing w:after="0"/>
              <w:rPr>
                <w:rFonts w:cs="Arial"/>
                <w:szCs w:val="20"/>
              </w:rPr>
            </w:pPr>
            <w:r w:rsidRPr="00A35423">
              <w:t>ÁFA</w:t>
            </w:r>
          </w:p>
        </w:tc>
        <w:tc>
          <w:tcPr>
            <w:tcW w:w="796" w:type="pct"/>
            <w:shd w:val="clear" w:color="auto" w:fill="auto"/>
            <w:noWrap/>
            <w:vAlign w:val="bottom"/>
          </w:tcPr>
          <w:p w14:paraId="5E12FCF3" w14:textId="77777777" w:rsidR="00C21EE2" w:rsidRPr="00A35423" w:rsidRDefault="00C21EE2" w:rsidP="00B848EF">
            <w:pPr>
              <w:spacing w:after="0"/>
              <w:rPr>
                <w:rFonts w:cs="Arial"/>
                <w:szCs w:val="20"/>
              </w:rPr>
            </w:pPr>
          </w:p>
        </w:tc>
        <w:tc>
          <w:tcPr>
            <w:tcW w:w="796" w:type="pct"/>
            <w:vAlign w:val="bottom"/>
          </w:tcPr>
          <w:p w14:paraId="197EED6A" w14:textId="77777777" w:rsidR="00C21EE2" w:rsidRPr="00A35423" w:rsidRDefault="00C21EE2" w:rsidP="00B848EF">
            <w:pPr>
              <w:spacing w:after="0"/>
              <w:rPr>
                <w:rFonts w:cs="Arial"/>
                <w:szCs w:val="20"/>
              </w:rPr>
            </w:pPr>
          </w:p>
        </w:tc>
        <w:tc>
          <w:tcPr>
            <w:tcW w:w="796" w:type="pct"/>
          </w:tcPr>
          <w:p w14:paraId="3566CE01" w14:textId="77777777" w:rsidR="00C21EE2" w:rsidRPr="00A35423" w:rsidRDefault="00C21EE2" w:rsidP="00B848EF">
            <w:pPr>
              <w:spacing w:after="0"/>
              <w:rPr>
                <w:rFonts w:cs="Arial"/>
                <w:szCs w:val="20"/>
              </w:rPr>
            </w:pPr>
          </w:p>
        </w:tc>
        <w:tc>
          <w:tcPr>
            <w:tcW w:w="797" w:type="pct"/>
            <w:shd w:val="clear" w:color="auto" w:fill="auto"/>
            <w:noWrap/>
            <w:vAlign w:val="bottom"/>
          </w:tcPr>
          <w:p w14:paraId="43F9D5AE" w14:textId="77777777" w:rsidR="00C21EE2" w:rsidRPr="00A35423" w:rsidRDefault="00C21EE2" w:rsidP="00B848EF">
            <w:pPr>
              <w:spacing w:after="0"/>
              <w:rPr>
                <w:rFonts w:cs="Arial"/>
                <w:szCs w:val="20"/>
              </w:rPr>
            </w:pPr>
          </w:p>
        </w:tc>
      </w:tr>
      <w:tr w:rsidR="00767457" w:rsidRPr="00A35423" w14:paraId="6A676169" w14:textId="77777777" w:rsidTr="00C21EE2">
        <w:trPr>
          <w:trHeight w:val="255"/>
        </w:trPr>
        <w:tc>
          <w:tcPr>
            <w:tcW w:w="1815" w:type="pct"/>
            <w:shd w:val="clear" w:color="auto" w:fill="auto"/>
            <w:noWrap/>
          </w:tcPr>
          <w:p w14:paraId="79013A77" w14:textId="77777777" w:rsidR="00767457" w:rsidRPr="00A35423" w:rsidRDefault="00767457" w:rsidP="00D50606">
            <w:pPr>
              <w:pStyle w:val="Listaszerbekezds"/>
              <w:numPr>
                <w:ilvl w:val="1"/>
                <w:numId w:val="10"/>
              </w:numPr>
              <w:spacing w:after="0"/>
            </w:pPr>
            <w:r w:rsidRPr="00A35423">
              <w:t xml:space="preserve">visszaigényelhető  </w:t>
            </w:r>
          </w:p>
        </w:tc>
        <w:tc>
          <w:tcPr>
            <w:tcW w:w="796" w:type="pct"/>
            <w:shd w:val="clear" w:color="auto" w:fill="auto"/>
            <w:noWrap/>
            <w:vAlign w:val="bottom"/>
          </w:tcPr>
          <w:p w14:paraId="3F2CD932" w14:textId="77777777" w:rsidR="00767457" w:rsidRPr="00A35423" w:rsidRDefault="00767457" w:rsidP="00B848EF">
            <w:pPr>
              <w:spacing w:after="0"/>
              <w:rPr>
                <w:rFonts w:cs="Arial"/>
                <w:szCs w:val="20"/>
              </w:rPr>
            </w:pPr>
          </w:p>
        </w:tc>
        <w:tc>
          <w:tcPr>
            <w:tcW w:w="796" w:type="pct"/>
            <w:vAlign w:val="bottom"/>
          </w:tcPr>
          <w:p w14:paraId="369537A5" w14:textId="77777777" w:rsidR="00767457" w:rsidRPr="00A35423" w:rsidRDefault="00767457" w:rsidP="00B848EF">
            <w:pPr>
              <w:spacing w:after="0"/>
              <w:rPr>
                <w:rFonts w:cs="Arial"/>
                <w:szCs w:val="20"/>
              </w:rPr>
            </w:pPr>
          </w:p>
        </w:tc>
        <w:tc>
          <w:tcPr>
            <w:tcW w:w="796" w:type="pct"/>
          </w:tcPr>
          <w:p w14:paraId="15847EAC" w14:textId="77777777" w:rsidR="00767457" w:rsidRPr="00A35423" w:rsidRDefault="00767457" w:rsidP="00B848EF">
            <w:pPr>
              <w:spacing w:after="0"/>
              <w:rPr>
                <w:rFonts w:cs="Arial"/>
                <w:szCs w:val="20"/>
              </w:rPr>
            </w:pPr>
          </w:p>
        </w:tc>
        <w:tc>
          <w:tcPr>
            <w:tcW w:w="797" w:type="pct"/>
            <w:shd w:val="clear" w:color="auto" w:fill="auto"/>
            <w:noWrap/>
            <w:vAlign w:val="bottom"/>
          </w:tcPr>
          <w:p w14:paraId="16FC5C23" w14:textId="77777777" w:rsidR="00767457" w:rsidRPr="00A35423" w:rsidRDefault="00767457" w:rsidP="00B848EF">
            <w:pPr>
              <w:spacing w:after="0"/>
              <w:rPr>
                <w:rFonts w:cs="Arial"/>
                <w:szCs w:val="20"/>
              </w:rPr>
            </w:pPr>
          </w:p>
        </w:tc>
      </w:tr>
      <w:tr w:rsidR="00767457" w:rsidRPr="00A35423" w14:paraId="22AABB91" w14:textId="77777777" w:rsidTr="00C21EE2">
        <w:trPr>
          <w:trHeight w:val="255"/>
        </w:trPr>
        <w:tc>
          <w:tcPr>
            <w:tcW w:w="1815" w:type="pct"/>
            <w:shd w:val="clear" w:color="auto" w:fill="auto"/>
            <w:noWrap/>
          </w:tcPr>
          <w:p w14:paraId="1B10E9EA" w14:textId="77777777" w:rsidR="00767457" w:rsidRPr="00A35423" w:rsidRDefault="00767457" w:rsidP="00D50606">
            <w:pPr>
              <w:pStyle w:val="Listaszerbekezds"/>
              <w:numPr>
                <w:ilvl w:val="1"/>
                <w:numId w:val="10"/>
              </w:numPr>
              <w:spacing w:after="0"/>
            </w:pPr>
            <w:r w:rsidRPr="00A35423">
              <w:t xml:space="preserve">vissza nem igényelhető </w:t>
            </w:r>
          </w:p>
        </w:tc>
        <w:tc>
          <w:tcPr>
            <w:tcW w:w="796" w:type="pct"/>
            <w:shd w:val="clear" w:color="auto" w:fill="auto"/>
            <w:noWrap/>
            <w:vAlign w:val="bottom"/>
          </w:tcPr>
          <w:p w14:paraId="72EA77A4" w14:textId="77777777" w:rsidR="00767457" w:rsidRPr="00A35423" w:rsidRDefault="00767457" w:rsidP="00B848EF">
            <w:pPr>
              <w:spacing w:after="0"/>
              <w:rPr>
                <w:rFonts w:cs="Arial"/>
                <w:szCs w:val="20"/>
              </w:rPr>
            </w:pPr>
          </w:p>
        </w:tc>
        <w:tc>
          <w:tcPr>
            <w:tcW w:w="796" w:type="pct"/>
            <w:vAlign w:val="bottom"/>
          </w:tcPr>
          <w:p w14:paraId="27FCD347" w14:textId="77777777" w:rsidR="00767457" w:rsidRPr="00A35423" w:rsidRDefault="00767457" w:rsidP="00B848EF">
            <w:pPr>
              <w:spacing w:after="0"/>
              <w:rPr>
                <w:rFonts w:cs="Arial"/>
                <w:szCs w:val="20"/>
              </w:rPr>
            </w:pPr>
          </w:p>
        </w:tc>
        <w:tc>
          <w:tcPr>
            <w:tcW w:w="796" w:type="pct"/>
          </w:tcPr>
          <w:p w14:paraId="294218A5" w14:textId="77777777" w:rsidR="00767457" w:rsidRPr="00A35423" w:rsidRDefault="00767457" w:rsidP="00B848EF">
            <w:pPr>
              <w:spacing w:after="0"/>
              <w:rPr>
                <w:rFonts w:cs="Arial"/>
                <w:szCs w:val="20"/>
              </w:rPr>
            </w:pPr>
          </w:p>
        </w:tc>
        <w:tc>
          <w:tcPr>
            <w:tcW w:w="797" w:type="pct"/>
            <w:shd w:val="clear" w:color="auto" w:fill="auto"/>
            <w:noWrap/>
            <w:vAlign w:val="bottom"/>
          </w:tcPr>
          <w:p w14:paraId="67B84137" w14:textId="77777777" w:rsidR="00767457" w:rsidRPr="00A35423" w:rsidRDefault="00767457" w:rsidP="00B848EF">
            <w:pPr>
              <w:spacing w:after="0"/>
              <w:rPr>
                <w:rFonts w:cs="Arial"/>
                <w:szCs w:val="20"/>
              </w:rPr>
            </w:pPr>
          </w:p>
        </w:tc>
      </w:tr>
      <w:tr w:rsidR="00C21EE2" w:rsidRPr="00A35423" w14:paraId="4FCEDEA7" w14:textId="77777777" w:rsidTr="00C21EE2">
        <w:trPr>
          <w:trHeight w:val="255"/>
        </w:trPr>
        <w:tc>
          <w:tcPr>
            <w:tcW w:w="1815" w:type="pct"/>
            <w:shd w:val="clear" w:color="auto" w:fill="auto"/>
            <w:noWrap/>
          </w:tcPr>
          <w:p w14:paraId="0AEA6253" w14:textId="77777777" w:rsidR="00C21EE2" w:rsidRPr="00A35423" w:rsidRDefault="009157E5" w:rsidP="00D50606">
            <w:pPr>
              <w:pStyle w:val="Listaszerbekezds"/>
              <w:numPr>
                <w:ilvl w:val="0"/>
                <w:numId w:val="10"/>
              </w:numPr>
              <w:spacing w:after="0"/>
              <w:rPr>
                <w:rFonts w:cs="Arial"/>
                <w:b/>
                <w:szCs w:val="20"/>
              </w:rPr>
            </w:pPr>
            <w:r w:rsidRPr="00A35423">
              <w:rPr>
                <w:b/>
              </w:rPr>
              <w:t>Összesen</w:t>
            </w:r>
          </w:p>
        </w:tc>
        <w:tc>
          <w:tcPr>
            <w:tcW w:w="796" w:type="pct"/>
            <w:shd w:val="clear" w:color="auto" w:fill="auto"/>
            <w:noWrap/>
            <w:vAlign w:val="bottom"/>
          </w:tcPr>
          <w:p w14:paraId="5CCAC9EA" w14:textId="77777777" w:rsidR="00C21EE2" w:rsidRPr="00A35423" w:rsidRDefault="00C21EE2" w:rsidP="00B848EF">
            <w:pPr>
              <w:spacing w:after="0"/>
              <w:rPr>
                <w:rFonts w:cs="Arial"/>
                <w:b/>
                <w:szCs w:val="20"/>
              </w:rPr>
            </w:pPr>
          </w:p>
        </w:tc>
        <w:tc>
          <w:tcPr>
            <w:tcW w:w="796" w:type="pct"/>
            <w:vAlign w:val="bottom"/>
          </w:tcPr>
          <w:p w14:paraId="6AB105F3" w14:textId="77777777" w:rsidR="00C21EE2" w:rsidRPr="00A35423" w:rsidRDefault="00C21EE2" w:rsidP="00B848EF">
            <w:pPr>
              <w:spacing w:after="0"/>
              <w:rPr>
                <w:rFonts w:cs="Arial"/>
                <w:b/>
                <w:szCs w:val="20"/>
              </w:rPr>
            </w:pPr>
          </w:p>
        </w:tc>
        <w:tc>
          <w:tcPr>
            <w:tcW w:w="796" w:type="pct"/>
          </w:tcPr>
          <w:p w14:paraId="243E235B" w14:textId="77777777" w:rsidR="00C21EE2" w:rsidRPr="00A35423" w:rsidRDefault="00C21EE2" w:rsidP="00B848EF">
            <w:pPr>
              <w:spacing w:after="0"/>
              <w:rPr>
                <w:rFonts w:cs="Arial"/>
                <w:b/>
                <w:szCs w:val="20"/>
              </w:rPr>
            </w:pPr>
          </w:p>
        </w:tc>
        <w:tc>
          <w:tcPr>
            <w:tcW w:w="797" w:type="pct"/>
            <w:shd w:val="clear" w:color="auto" w:fill="auto"/>
            <w:noWrap/>
            <w:vAlign w:val="bottom"/>
          </w:tcPr>
          <w:p w14:paraId="7EDF18FF" w14:textId="77777777" w:rsidR="00C21EE2" w:rsidRPr="00A35423" w:rsidRDefault="00C21EE2" w:rsidP="00B848EF">
            <w:pPr>
              <w:spacing w:after="0"/>
              <w:rPr>
                <w:rFonts w:cs="Arial"/>
                <w:b/>
                <w:szCs w:val="20"/>
              </w:rPr>
            </w:pPr>
          </w:p>
        </w:tc>
      </w:tr>
    </w:tbl>
    <w:p w14:paraId="4E409BC9" w14:textId="77777777" w:rsidR="00B848EF" w:rsidRPr="00A35423" w:rsidRDefault="00B848EF" w:rsidP="009F1C5A"/>
    <w:p w14:paraId="1FA5562C" w14:textId="77777777" w:rsidR="00B81FB2" w:rsidRPr="00A35423" w:rsidRDefault="00A35423" w:rsidP="00B81FB2">
      <w:pPr>
        <w:pStyle w:val="Tblzat"/>
      </w:pPr>
      <w:fldSimple w:instr=" SEQ táblázat \* ARABIC ">
        <w:bookmarkStart w:id="66" w:name="_Ref428521631"/>
        <w:bookmarkStart w:id="67" w:name="_Toc428775202"/>
        <w:bookmarkStart w:id="68" w:name="_Toc436925260"/>
        <w:r w:rsidR="00996EB0" w:rsidRPr="00A35423">
          <w:rPr>
            <w:noProof/>
          </w:rPr>
          <w:t>2</w:t>
        </w:r>
        <w:bookmarkEnd w:id="66"/>
      </w:fldSimple>
      <w:r w:rsidR="00C21EE2" w:rsidRPr="00A35423">
        <w:t xml:space="preserve">. táblázat: </w:t>
      </w:r>
      <w:r w:rsidR="00241E9B" w:rsidRPr="00A35423">
        <w:t xml:space="preserve">Teljes beruházási </w:t>
      </w:r>
      <w:r w:rsidR="00461A51" w:rsidRPr="00A35423">
        <w:t>költség</w:t>
      </w:r>
      <w:r w:rsidR="00C21EE2" w:rsidRPr="00A35423">
        <w:t xml:space="preserve"> </w:t>
      </w:r>
      <w:r w:rsidR="00767457" w:rsidRPr="00A35423">
        <w:t>ütemezése</w:t>
      </w:r>
      <w:r w:rsidR="00B81FB2" w:rsidRPr="00A35423">
        <w:t xml:space="preserve"> </w:t>
      </w:r>
      <w:r w:rsidR="00767457" w:rsidRPr="00A35423">
        <w:t>(</w:t>
      </w:r>
      <w:proofErr w:type="spellStart"/>
      <w:r w:rsidR="00241E9B" w:rsidRPr="00A35423">
        <w:t>m</w:t>
      </w:r>
      <w:r w:rsidR="00B81FB2" w:rsidRPr="00A35423">
        <w:t>Ft</w:t>
      </w:r>
      <w:proofErr w:type="spellEnd"/>
      <w:r w:rsidR="00B81FB2" w:rsidRPr="00A35423">
        <w:t>)</w:t>
      </w:r>
      <w:bookmarkEnd w:id="67"/>
      <w:bookmarkEnd w:id="68"/>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47"/>
        <w:gridCol w:w="1137"/>
        <w:gridCol w:w="1390"/>
        <w:gridCol w:w="1389"/>
        <w:gridCol w:w="309"/>
        <w:gridCol w:w="1389"/>
      </w:tblGrid>
      <w:tr w:rsidR="00C21EE2" w:rsidRPr="00A35423" w14:paraId="1E60DAA3" w14:textId="77777777" w:rsidTr="00AA2DC0">
        <w:trPr>
          <w:trHeight w:val="255"/>
          <w:tblHeader/>
        </w:trPr>
        <w:tc>
          <w:tcPr>
            <w:tcW w:w="2001" w:type="pct"/>
            <w:shd w:val="clear" w:color="auto" w:fill="99CCFF"/>
            <w:noWrap/>
            <w:vAlign w:val="center"/>
          </w:tcPr>
          <w:p w14:paraId="24E79BE5" w14:textId="77777777" w:rsidR="00C21EE2" w:rsidRPr="00A35423" w:rsidRDefault="00C21EE2" w:rsidP="00081911">
            <w:pPr>
              <w:spacing w:after="0"/>
              <w:jc w:val="center"/>
              <w:rPr>
                <w:rFonts w:cs="Arial"/>
                <w:b/>
                <w:szCs w:val="20"/>
              </w:rPr>
            </w:pPr>
            <w:r w:rsidRPr="00A35423">
              <w:rPr>
                <w:rFonts w:cs="Arial"/>
                <w:b/>
                <w:szCs w:val="20"/>
              </w:rPr>
              <w:t>Megnevezés</w:t>
            </w:r>
          </w:p>
        </w:tc>
        <w:tc>
          <w:tcPr>
            <w:tcW w:w="607" w:type="pct"/>
            <w:shd w:val="clear" w:color="auto" w:fill="99CCFF"/>
            <w:noWrap/>
            <w:vAlign w:val="center"/>
          </w:tcPr>
          <w:p w14:paraId="645465B9" w14:textId="77777777" w:rsidR="00C21EE2" w:rsidRPr="00A35423" w:rsidRDefault="00C21EE2" w:rsidP="00081911">
            <w:pPr>
              <w:spacing w:after="0"/>
              <w:jc w:val="center"/>
              <w:rPr>
                <w:rFonts w:cs="Arial"/>
                <w:b/>
                <w:szCs w:val="20"/>
              </w:rPr>
            </w:pPr>
            <w:r w:rsidRPr="00A35423">
              <w:rPr>
                <w:rFonts w:cs="Arial"/>
                <w:b/>
                <w:szCs w:val="20"/>
              </w:rPr>
              <w:t>Összesen</w:t>
            </w:r>
          </w:p>
        </w:tc>
        <w:tc>
          <w:tcPr>
            <w:tcW w:w="742" w:type="pct"/>
            <w:shd w:val="clear" w:color="auto" w:fill="99CCFF"/>
            <w:vAlign w:val="center"/>
          </w:tcPr>
          <w:p w14:paraId="14CF59A1" w14:textId="77777777" w:rsidR="00C21EE2" w:rsidRPr="00A35423" w:rsidRDefault="00C21EE2" w:rsidP="00081911">
            <w:pPr>
              <w:spacing w:after="0"/>
              <w:jc w:val="center"/>
              <w:rPr>
                <w:rFonts w:cs="Arial"/>
                <w:b/>
                <w:szCs w:val="20"/>
              </w:rPr>
            </w:pPr>
            <w:r w:rsidRPr="00A35423">
              <w:rPr>
                <w:rFonts w:cs="Arial"/>
                <w:b/>
                <w:szCs w:val="20"/>
              </w:rPr>
              <w:t>1. év</w:t>
            </w:r>
          </w:p>
        </w:tc>
        <w:tc>
          <w:tcPr>
            <w:tcW w:w="742" w:type="pct"/>
            <w:shd w:val="clear" w:color="auto" w:fill="99CCFF"/>
          </w:tcPr>
          <w:p w14:paraId="71AE2CC8" w14:textId="77777777" w:rsidR="00C21EE2" w:rsidRPr="00A35423" w:rsidRDefault="00C21EE2" w:rsidP="00081911">
            <w:pPr>
              <w:spacing w:after="0"/>
              <w:jc w:val="center"/>
              <w:rPr>
                <w:rFonts w:cs="Arial"/>
                <w:b/>
                <w:szCs w:val="20"/>
              </w:rPr>
            </w:pPr>
            <w:r w:rsidRPr="00A35423">
              <w:rPr>
                <w:rFonts w:cs="Arial"/>
                <w:b/>
                <w:szCs w:val="20"/>
              </w:rPr>
              <w:t>2. év</w:t>
            </w:r>
          </w:p>
        </w:tc>
        <w:tc>
          <w:tcPr>
            <w:tcW w:w="165" w:type="pct"/>
            <w:shd w:val="clear" w:color="auto" w:fill="99CCFF"/>
            <w:noWrap/>
            <w:vAlign w:val="center"/>
          </w:tcPr>
          <w:p w14:paraId="41F8F6CF" w14:textId="77777777" w:rsidR="00C21EE2" w:rsidRPr="00A35423" w:rsidRDefault="00C21EE2" w:rsidP="00081911">
            <w:pPr>
              <w:spacing w:after="0"/>
              <w:jc w:val="center"/>
              <w:rPr>
                <w:rFonts w:cs="Arial"/>
                <w:b/>
                <w:szCs w:val="20"/>
              </w:rPr>
            </w:pPr>
            <w:r w:rsidRPr="00A35423">
              <w:rPr>
                <w:rFonts w:cs="Arial"/>
                <w:b/>
                <w:szCs w:val="20"/>
              </w:rPr>
              <w:t>…</w:t>
            </w:r>
          </w:p>
        </w:tc>
        <w:tc>
          <w:tcPr>
            <w:tcW w:w="742" w:type="pct"/>
            <w:shd w:val="clear" w:color="auto" w:fill="99CCFF"/>
            <w:noWrap/>
            <w:vAlign w:val="bottom"/>
          </w:tcPr>
          <w:p w14:paraId="07212A4F" w14:textId="77777777" w:rsidR="00C21EE2" w:rsidRPr="00A35423" w:rsidRDefault="00C21EE2" w:rsidP="00081911">
            <w:pPr>
              <w:spacing w:after="0"/>
              <w:jc w:val="center"/>
              <w:rPr>
                <w:rFonts w:cs="Arial"/>
                <w:b/>
                <w:szCs w:val="20"/>
              </w:rPr>
            </w:pPr>
            <w:r w:rsidRPr="00A35423">
              <w:rPr>
                <w:rFonts w:cs="Arial"/>
                <w:b/>
                <w:szCs w:val="20"/>
              </w:rPr>
              <w:t>n. év</w:t>
            </w:r>
          </w:p>
        </w:tc>
      </w:tr>
      <w:tr w:rsidR="00967B2C" w:rsidRPr="00A35423" w14:paraId="4E039943" w14:textId="77777777" w:rsidTr="00AA2DC0">
        <w:trPr>
          <w:trHeight w:val="255"/>
        </w:trPr>
        <w:tc>
          <w:tcPr>
            <w:tcW w:w="2001" w:type="pct"/>
            <w:shd w:val="clear" w:color="auto" w:fill="auto"/>
            <w:noWrap/>
            <w:vAlign w:val="bottom"/>
          </w:tcPr>
          <w:p w14:paraId="04B07310" w14:textId="77777777" w:rsidR="00967B2C" w:rsidRPr="00A35423" w:rsidRDefault="00967B2C" w:rsidP="00D50606">
            <w:pPr>
              <w:pStyle w:val="Listaszerbekezds"/>
              <w:numPr>
                <w:ilvl w:val="0"/>
                <w:numId w:val="15"/>
              </w:numPr>
              <w:spacing w:after="0"/>
              <w:rPr>
                <w:rFonts w:cs="Arial"/>
                <w:b/>
                <w:szCs w:val="20"/>
              </w:rPr>
            </w:pPr>
            <w:r w:rsidRPr="00A35423">
              <w:rPr>
                <w:rFonts w:cs="Arial"/>
                <w:b/>
                <w:szCs w:val="20"/>
              </w:rPr>
              <w:t>Előkészítés összesen</w:t>
            </w:r>
          </w:p>
        </w:tc>
        <w:tc>
          <w:tcPr>
            <w:tcW w:w="607" w:type="pct"/>
            <w:shd w:val="clear" w:color="auto" w:fill="auto"/>
            <w:noWrap/>
            <w:vAlign w:val="bottom"/>
          </w:tcPr>
          <w:p w14:paraId="003AEA1C" w14:textId="77777777" w:rsidR="00967B2C" w:rsidRPr="00A35423" w:rsidRDefault="00967B2C" w:rsidP="00967B2C">
            <w:pPr>
              <w:spacing w:after="0"/>
              <w:rPr>
                <w:rFonts w:cs="Arial"/>
                <w:b/>
                <w:szCs w:val="20"/>
              </w:rPr>
            </w:pPr>
          </w:p>
        </w:tc>
        <w:tc>
          <w:tcPr>
            <w:tcW w:w="742" w:type="pct"/>
            <w:vAlign w:val="bottom"/>
          </w:tcPr>
          <w:p w14:paraId="6F33D79C" w14:textId="77777777" w:rsidR="00967B2C" w:rsidRPr="00A35423" w:rsidRDefault="00967B2C" w:rsidP="00967B2C">
            <w:pPr>
              <w:spacing w:after="0"/>
              <w:rPr>
                <w:rFonts w:cs="Arial"/>
                <w:b/>
                <w:szCs w:val="20"/>
              </w:rPr>
            </w:pPr>
          </w:p>
        </w:tc>
        <w:tc>
          <w:tcPr>
            <w:tcW w:w="742" w:type="pct"/>
          </w:tcPr>
          <w:p w14:paraId="32E378A8" w14:textId="77777777" w:rsidR="00967B2C" w:rsidRPr="00A35423" w:rsidRDefault="00967B2C" w:rsidP="00967B2C">
            <w:pPr>
              <w:spacing w:after="0"/>
              <w:rPr>
                <w:rFonts w:cs="Arial"/>
                <w:b/>
                <w:szCs w:val="20"/>
              </w:rPr>
            </w:pPr>
          </w:p>
        </w:tc>
        <w:tc>
          <w:tcPr>
            <w:tcW w:w="165" w:type="pct"/>
            <w:shd w:val="clear" w:color="auto" w:fill="auto"/>
            <w:noWrap/>
            <w:vAlign w:val="bottom"/>
          </w:tcPr>
          <w:p w14:paraId="5B9885FE" w14:textId="77777777" w:rsidR="00967B2C" w:rsidRPr="00A35423" w:rsidRDefault="00967B2C" w:rsidP="00967B2C">
            <w:pPr>
              <w:spacing w:after="0"/>
              <w:rPr>
                <w:rFonts w:cs="Arial"/>
                <w:b/>
                <w:szCs w:val="20"/>
              </w:rPr>
            </w:pPr>
          </w:p>
        </w:tc>
        <w:tc>
          <w:tcPr>
            <w:tcW w:w="742" w:type="pct"/>
            <w:shd w:val="clear" w:color="auto" w:fill="auto"/>
            <w:noWrap/>
            <w:vAlign w:val="bottom"/>
          </w:tcPr>
          <w:p w14:paraId="05594DA0" w14:textId="77777777" w:rsidR="00967B2C" w:rsidRPr="00A35423" w:rsidRDefault="00967B2C" w:rsidP="00967B2C">
            <w:pPr>
              <w:spacing w:after="0"/>
              <w:rPr>
                <w:rFonts w:cs="Arial"/>
                <w:b/>
                <w:szCs w:val="20"/>
              </w:rPr>
            </w:pPr>
          </w:p>
        </w:tc>
      </w:tr>
      <w:tr w:rsidR="00C54667" w:rsidRPr="00A35423" w14:paraId="09EDCCE1" w14:textId="77777777" w:rsidTr="00CC635C">
        <w:trPr>
          <w:trHeight w:val="255"/>
        </w:trPr>
        <w:tc>
          <w:tcPr>
            <w:tcW w:w="2001" w:type="pct"/>
            <w:shd w:val="clear" w:color="auto" w:fill="auto"/>
            <w:noWrap/>
            <w:vAlign w:val="bottom"/>
          </w:tcPr>
          <w:p w14:paraId="7B1B8AA2" w14:textId="77777777" w:rsidR="00C54667" w:rsidRPr="00A35423" w:rsidRDefault="00C54667" w:rsidP="00D50606">
            <w:pPr>
              <w:pStyle w:val="Listaszerbekezds"/>
              <w:numPr>
                <w:ilvl w:val="0"/>
                <w:numId w:val="15"/>
              </w:numPr>
              <w:spacing w:after="0"/>
              <w:rPr>
                <w:rFonts w:cs="Arial"/>
                <w:b/>
                <w:szCs w:val="20"/>
              </w:rPr>
            </w:pPr>
            <w:r w:rsidRPr="00A35423">
              <w:rPr>
                <w:rFonts w:cs="Arial"/>
                <w:b/>
                <w:szCs w:val="20"/>
              </w:rPr>
              <w:t>Kivitelezés összesen</w:t>
            </w:r>
          </w:p>
        </w:tc>
        <w:tc>
          <w:tcPr>
            <w:tcW w:w="607" w:type="pct"/>
            <w:shd w:val="clear" w:color="auto" w:fill="auto"/>
            <w:noWrap/>
            <w:vAlign w:val="bottom"/>
          </w:tcPr>
          <w:p w14:paraId="6AA26D3F" w14:textId="77777777" w:rsidR="00C54667" w:rsidRPr="00A35423" w:rsidRDefault="00C54667" w:rsidP="00CC635C">
            <w:pPr>
              <w:spacing w:after="0"/>
              <w:rPr>
                <w:rFonts w:cs="Arial"/>
                <w:b/>
                <w:szCs w:val="20"/>
              </w:rPr>
            </w:pPr>
          </w:p>
        </w:tc>
        <w:tc>
          <w:tcPr>
            <w:tcW w:w="742" w:type="pct"/>
            <w:vAlign w:val="bottom"/>
          </w:tcPr>
          <w:p w14:paraId="74460896" w14:textId="77777777" w:rsidR="00C54667" w:rsidRPr="00A35423" w:rsidRDefault="00C54667" w:rsidP="00CC635C">
            <w:pPr>
              <w:spacing w:after="0"/>
              <w:rPr>
                <w:rFonts w:cs="Arial"/>
                <w:b/>
                <w:szCs w:val="20"/>
              </w:rPr>
            </w:pPr>
          </w:p>
        </w:tc>
        <w:tc>
          <w:tcPr>
            <w:tcW w:w="742" w:type="pct"/>
          </w:tcPr>
          <w:p w14:paraId="3DC4689D" w14:textId="77777777" w:rsidR="00C54667" w:rsidRPr="00A35423" w:rsidRDefault="00C54667" w:rsidP="00CC635C">
            <w:pPr>
              <w:spacing w:after="0"/>
              <w:rPr>
                <w:rFonts w:cs="Arial"/>
                <w:b/>
                <w:szCs w:val="20"/>
              </w:rPr>
            </w:pPr>
          </w:p>
        </w:tc>
        <w:tc>
          <w:tcPr>
            <w:tcW w:w="165" w:type="pct"/>
            <w:shd w:val="clear" w:color="auto" w:fill="auto"/>
            <w:noWrap/>
            <w:vAlign w:val="bottom"/>
          </w:tcPr>
          <w:p w14:paraId="32EE2E45" w14:textId="77777777" w:rsidR="00C54667" w:rsidRPr="00A35423" w:rsidRDefault="00C54667" w:rsidP="00CC635C">
            <w:pPr>
              <w:spacing w:after="0"/>
              <w:rPr>
                <w:rFonts w:cs="Arial"/>
                <w:b/>
                <w:szCs w:val="20"/>
              </w:rPr>
            </w:pPr>
          </w:p>
        </w:tc>
        <w:tc>
          <w:tcPr>
            <w:tcW w:w="742" w:type="pct"/>
            <w:shd w:val="clear" w:color="auto" w:fill="auto"/>
            <w:noWrap/>
            <w:vAlign w:val="bottom"/>
          </w:tcPr>
          <w:p w14:paraId="7671E1BB" w14:textId="77777777" w:rsidR="00C54667" w:rsidRPr="00A35423" w:rsidRDefault="00C54667" w:rsidP="00CC635C">
            <w:pPr>
              <w:spacing w:after="0"/>
              <w:rPr>
                <w:rFonts w:cs="Arial"/>
                <w:b/>
                <w:szCs w:val="20"/>
              </w:rPr>
            </w:pPr>
          </w:p>
        </w:tc>
      </w:tr>
      <w:tr w:rsidR="00967B2C" w:rsidRPr="00A35423" w14:paraId="43B7BAC2" w14:textId="77777777" w:rsidTr="00AA2DC0">
        <w:trPr>
          <w:trHeight w:val="255"/>
        </w:trPr>
        <w:tc>
          <w:tcPr>
            <w:tcW w:w="2001" w:type="pct"/>
            <w:shd w:val="clear" w:color="auto" w:fill="auto"/>
            <w:noWrap/>
            <w:vAlign w:val="bottom"/>
          </w:tcPr>
          <w:p w14:paraId="02D996A7" w14:textId="77777777" w:rsidR="00967B2C" w:rsidRPr="00A35423" w:rsidRDefault="00967B2C" w:rsidP="00D50606">
            <w:pPr>
              <w:pStyle w:val="Listaszerbekezds"/>
              <w:numPr>
                <w:ilvl w:val="1"/>
                <w:numId w:val="15"/>
              </w:numPr>
              <w:spacing w:after="0"/>
              <w:rPr>
                <w:rFonts w:cs="Arial"/>
                <w:szCs w:val="20"/>
              </w:rPr>
            </w:pPr>
            <w:r w:rsidRPr="00A35423">
              <w:rPr>
                <w:rFonts w:cs="Arial"/>
                <w:szCs w:val="20"/>
              </w:rPr>
              <w:t>Ingatlanvásárlás és kapcsolódó költségek</w:t>
            </w:r>
          </w:p>
        </w:tc>
        <w:tc>
          <w:tcPr>
            <w:tcW w:w="607" w:type="pct"/>
            <w:shd w:val="clear" w:color="auto" w:fill="auto"/>
            <w:noWrap/>
            <w:vAlign w:val="bottom"/>
          </w:tcPr>
          <w:p w14:paraId="70754002" w14:textId="77777777" w:rsidR="00967B2C" w:rsidRPr="00A35423" w:rsidRDefault="00967B2C" w:rsidP="00967B2C">
            <w:pPr>
              <w:spacing w:after="0"/>
              <w:rPr>
                <w:rFonts w:cs="Arial"/>
                <w:szCs w:val="20"/>
              </w:rPr>
            </w:pPr>
          </w:p>
        </w:tc>
        <w:tc>
          <w:tcPr>
            <w:tcW w:w="742" w:type="pct"/>
            <w:vAlign w:val="bottom"/>
          </w:tcPr>
          <w:p w14:paraId="5D258789" w14:textId="77777777" w:rsidR="00967B2C" w:rsidRPr="00A35423" w:rsidRDefault="00967B2C" w:rsidP="00967B2C">
            <w:pPr>
              <w:spacing w:after="0"/>
              <w:rPr>
                <w:rFonts w:cs="Arial"/>
                <w:szCs w:val="20"/>
              </w:rPr>
            </w:pPr>
          </w:p>
        </w:tc>
        <w:tc>
          <w:tcPr>
            <w:tcW w:w="742" w:type="pct"/>
          </w:tcPr>
          <w:p w14:paraId="03CD7874" w14:textId="77777777" w:rsidR="00967B2C" w:rsidRPr="00A35423" w:rsidRDefault="00967B2C" w:rsidP="00967B2C">
            <w:pPr>
              <w:spacing w:after="0"/>
              <w:rPr>
                <w:rFonts w:cs="Arial"/>
                <w:szCs w:val="20"/>
              </w:rPr>
            </w:pPr>
          </w:p>
        </w:tc>
        <w:tc>
          <w:tcPr>
            <w:tcW w:w="165" w:type="pct"/>
            <w:shd w:val="clear" w:color="auto" w:fill="auto"/>
            <w:noWrap/>
            <w:vAlign w:val="bottom"/>
          </w:tcPr>
          <w:p w14:paraId="7C9299E8" w14:textId="77777777" w:rsidR="00967B2C" w:rsidRPr="00A35423" w:rsidRDefault="00967B2C" w:rsidP="00967B2C">
            <w:pPr>
              <w:spacing w:after="0"/>
              <w:rPr>
                <w:rFonts w:cs="Arial"/>
                <w:szCs w:val="20"/>
              </w:rPr>
            </w:pPr>
          </w:p>
        </w:tc>
        <w:tc>
          <w:tcPr>
            <w:tcW w:w="742" w:type="pct"/>
            <w:shd w:val="clear" w:color="auto" w:fill="auto"/>
            <w:noWrap/>
            <w:vAlign w:val="bottom"/>
          </w:tcPr>
          <w:p w14:paraId="1F275A16" w14:textId="77777777" w:rsidR="00967B2C" w:rsidRPr="00A35423" w:rsidRDefault="00967B2C" w:rsidP="00967B2C">
            <w:pPr>
              <w:spacing w:after="0"/>
              <w:rPr>
                <w:rFonts w:cs="Arial"/>
                <w:szCs w:val="20"/>
              </w:rPr>
            </w:pPr>
          </w:p>
        </w:tc>
      </w:tr>
      <w:tr w:rsidR="00967B2C" w:rsidRPr="00A35423" w14:paraId="6DFE5E15" w14:textId="77777777" w:rsidTr="00AA2DC0">
        <w:trPr>
          <w:trHeight w:val="255"/>
        </w:trPr>
        <w:tc>
          <w:tcPr>
            <w:tcW w:w="2001" w:type="pct"/>
            <w:shd w:val="clear" w:color="auto" w:fill="auto"/>
            <w:noWrap/>
            <w:vAlign w:val="bottom"/>
          </w:tcPr>
          <w:p w14:paraId="7A848A3A" w14:textId="77777777" w:rsidR="00967B2C" w:rsidRPr="00A35423" w:rsidRDefault="00967B2C" w:rsidP="00D50606">
            <w:pPr>
              <w:pStyle w:val="Listaszerbekezds"/>
              <w:numPr>
                <w:ilvl w:val="1"/>
                <w:numId w:val="15"/>
              </w:numPr>
              <w:spacing w:after="0"/>
              <w:rPr>
                <w:rFonts w:cs="Arial"/>
                <w:szCs w:val="20"/>
              </w:rPr>
            </w:pPr>
            <w:r w:rsidRPr="00A35423">
              <w:rPr>
                <w:rFonts w:cs="Arial"/>
                <w:szCs w:val="20"/>
              </w:rPr>
              <w:t>Terület előkészítés</w:t>
            </w:r>
          </w:p>
        </w:tc>
        <w:tc>
          <w:tcPr>
            <w:tcW w:w="607" w:type="pct"/>
            <w:shd w:val="clear" w:color="auto" w:fill="auto"/>
            <w:noWrap/>
            <w:vAlign w:val="bottom"/>
          </w:tcPr>
          <w:p w14:paraId="49B7C689" w14:textId="77777777" w:rsidR="00967B2C" w:rsidRPr="00A35423" w:rsidRDefault="00967B2C" w:rsidP="00967B2C">
            <w:pPr>
              <w:spacing w:after="0"/>
              <w:rPr>
                <w:rFonts w:cs="Arial"/>
                <w:szCs w:val="20"/>
              </w:rPr>
            </w:pPr>
          </w:p>
        </w:tc>
        <w:tc>
          <w:tcPr>
            <w:tcW w:w="742" w:type="pct"/>
            <w:vAlign w:val="bottom"/>
          </w:tcPr>
          <w:p w14:paraId="2A484C2A" w14:textId="77777777" w:rsidR="00967B2C" w:rsidRPr="00A35423" w:rsidRDefault="00967B2C" w:rsidP="00967B2C">
            <w:pPr>
              <w:spacing w:after="0"/>
              <w:rPr>
                <w:rFonts w:cs="Arial"/>
                <w:szCs w:val="20"/>
              </w:rPr>
            </w:pPr>
          </w:p>
        </w:tc>
        <w:tc>
          <w:tcPr>
            <w:tcW w:w="742" w:type="pct"/>
          </w:tcPr>
          <w:p w14:paraId="329EAB4B" w14:textId="77777777" w:rsidR="00967B2C" w:rsidRPr="00A35423" w:rsidRDefault="00967B2C" w:rsidP="00967B2C">
            <w:pPr>
              <w:spacing w:after="0"/>
              <w:rPr>
                <w:rFonts w:cs="Arial"/>
                <w:szCs w:val="20"/>
              </w:rPr>
            </w:pPr>
          </w:p>
        </w:tc>
        <w:tc>
          <w:tcPr>
            <w:tcW w:w="165" w:type="pct"/>
            <w:shd w:val="clear" w:color="auto" w:fill="auto"/>
            <w:noWrap/>
            <w:vAlign w:val="bottom"/>
          </w:tcPr>
          <w:p w14:paraId="0C1E3364" w14:textId="77777777" w:rsidR="00967B2C" w:rsidRPr="00A35423" w:rsidRDefault="00967B2C" w:rsidP="00967B2C">
            <w:pPr>
              <w:spacing w:after="0"/>
              <w:rPr>
                <w:rFonts w:cs="Arial"/>
                <w:szCs w:val="20"/>
              </w:rPr>
            </w:pPr>
          </w:p>
        </w:tc>
        <w:tc>
          <w:tcPr>
            <w:tcW w:w="742" w:type="pct"/>
            <w:shd w:val="clear" w:color="auto" w:fill="auto"/>
            <w:noWrap/>
            <w:vAlign w:val="bottom"/>
          </w:tcPr>
          <w:p w14:paraId="7DA64051" w14:textId="77777777" w:rsidR="00967B2C" w:rsidRPr="00A35423" w:rsidRDefault="00967B2C" w:rsidP="00967B2C">
            <w:pPr>
              <w:spacing w:after="0"/>
              <w:rPr>
                <w:rFonts w:cs="Arial"/>
                <w:szCs w:val="20"/>
              </w:rPr>
            </w:pPr>
          </w:p>
        </w:tc>
      </w:tr>
      <w:tr w:rsidR="00967B2C" w:rsidRPr="00A35423" w14:paraId="0B000F5E" w14:textId="77777777" w:rsidTr="00AA2DC0">
        <w:trPr>
          <w:trHeight w:val="255"/>
        </w:trPr>
        <w:tc>
          <w:tcPr>
            <w:tcW w:w="2001" w:type="pct"/>
            <w:shd w:val="clear" w:color="auto" w:fill="auto"/>
            <w:noWrap/>
            <w:vAlign w:val="bottom"/>
          </w:tcPr>
          <w:p w14:paraId="526C32CE" w14:textId="77777777" w:rsidR="00967B2C" w:rsidRPr="00A35423" w:rsidRDefault="00967B2C" w:rsidP="00D50606">
            <w:pPr>
              <w:pStyle w:val="Listaszerbekezds"/>
              <w:numPr>
                <w:ilvl w:val="1"/>
                <w:numId w:val="15"/>
              </w:numPr>
              <w:spacing w:after="0"/>
              <w:rPr>
                <w:rFonts w:cs="Arial"/>
                <w:szCs w:val="20"/>
              </w:rPr>
            </w:pPr>
            <w:r w:rsidRPr="00A35423">
              <w:rPr>
                <w:rFonts w:cs="Arial"/>
                <w:szCs w:val="20"/>
              </w:rPr>
              <w:t>Építés</w:t>
            </w:r>
          </w:p>
        </w:tc>
        <w:tc>
          <w:tcPr>
            <w:tcW w:w="607" w:type="pct"/>
            <w:shd w:val="clear" w:color="auto" w:fill="auto"/>
            <w:noWrap/>
            <w:vAlign w:val="bottom"/>
          </w:tcPr>
          <w:p w14:paraId="1BE5E753" w14:textId="77777777" w:rsidR="00967B2C" w:rsidRPr="00A35423" w:rsidRDefault="00967B2C" w:rsidP="00967B2C">
            <w:pPr>
              <w:spacing w:after="0"/>
              <w:rPr>
                <w:rFonts w:cs="Arial"/>
                <w:szCs w:val="20"/>
              </w:rPr>
            </w:pPr>
          </w:p>
        </w:tc>
        <w:tc>
          <w:tcPr>
            <w:tcW w:w="742" w:type="pct"/>
            <w:vAlign w:val="bottom"/>
          </w:tcPr>
          <w:p w14:paraId="5DE81080" w14:textId="77777777" w:rsidR="00967B2C" w:rsidRPr="00A35423" w:rsidRDefault="00967B2C" w:rsidP="00967B2C">
            <w:pPr>
              <w:spacing w:after="0"/>
              <w:rPr>
                <w:rFonts w:cs="Arial"/>
                <w:szCs w:val="20"/>
              </w:rPr>
            </w:pPr>
          </w:p>
        </w:tc>
        <w:tc>
          <w:tcPr>
            <w:tcW w:w="742" w:type="pct"/>
          </w:tcPr>
          <w:p w14:paraId="2ACDE4EE" w14:textId="77777777" w:rsidR="00967B2C" w:rsidRPr="00A35423" w:rsidRDefault="00967B2C" w:rsidP="00967B2C">
            <w:pPr>
              <w:spacing w:after="0"/>
              <w:rPr>
                <w:rFonts w:cs="Arial"/>
                <w:szCs w:val="20"/>
              </w:rPr>
            </w:pPr>
          </w:p>
        </w:tc>
        <w:tc>
          <w:tcPr>
            <w:tcW w:w="165" w:type="pct"/>
            <w:shd w:val="clear" w:color="auto" w:fill="auto"/>
            <w:noWrap/>
            <w:vAlign w:val="bottom"/>
          </w:tcPr>
          <w:p w14:paraId="37D43D8D" w14:textId="77777777" w:rsidR="00967B2C" w:rsidRPr="00A35423" w:rsidRDefault="00967B2C" w:rsidP="00967B2C">
            <w:pPr>
              <w:spacing w:after="0"/>
              <w:rPr>
                <w:rFonts w:cs="Arial"/>
                <w:szCs w:val="20"/>
              </w:rPr>
            </w:pPr>
          </w:p>
        </w:tc>
        <w:tc>
          <w:tcPr>
            <w:tcW w:w="742" w:type="pct"/>
            <w:shd w:val="clear" w:color="auto" w:fill="auto"/>
            <w:noWrap/>
            <w:vAlign w:val="bottom"/>
          </w:tcPr>
          <w:p w14:paraId="644A21D0" w14:textId="77777777" w:rsidR="00967B2C" w:rsidRPr="00A35423" w:rsidRDefault="00967B2C" w:rsidP="00967B2C">
            <w:pPr>
              <w:spacing w:after="0"/>
              <w:rPr>
                <w:rFonts w:cs="Arial"/>
                <w:szCs w:val="20"/>
              </w:rPr>
            </w:pPr>
          </w:p>
        </w:tc>
      </w:tr>
      <w:tr w:rsidR="00967B2C" w:rsidRPr="00A35423" w14:paraId="2DC6048E" w14:textId="77777777" w:rsidTr="00AA2DC0">
        <w:trPr>
          <w:trHeight w:val="255"/>
        </w:trPr>
        <w:tc>
          <w:tcPr>
            <w:tcW w:w="2001" w:type="pct"/>
            <w:shd w:val="clear" w:color="auto" w:fill="auto"/>
            <w:noWrap/>
            <w:vAlign w:val="bottom"/>
          </w:tcPr>
          <w:p w14:paraId="1C5A44B8" w14:textId="77777777" w:rsidR="00967B2C" w:rsidRPr="00A35423" w:rsidRDefault="00967B2C" w:rsidP="00D50606">
            <w:pPr>
              <w:pStyle w:val="Listaszerbekezds"/>
              <w:numPr>
                <w:ilvl w:val="1"/>
                <w:numId w:val="15"/>
              </w:numPr>
              <w:spacing w:after="0"/>
              <w:rPr>
                <w:rFonts w:cs="Arial"/>
                <w:szCs w:val="20"/>
              </w:rPr>
            </w:pPr>
            <w:r w:rsidRPr="00A35423">
              <w:rPr>
                <w:rFonts w:cs="Arial"/>
                <w:szCs w:val="20"/>
              </w:rPr>
              <w:t>Eszközbeszerzés</w:t>
            </w:r>
          </w:p>
        </w:tc>
        <w:tc>
          <w:tcPr>
            <w:tcW w:w="607" w:type="pct"/>
            <w:shd w:val="clear" w:color="auto" w:fill="auto"/>
            <w:noWrap/>
            <w:vAlign w:val="bottom"/>
          </w:tcPr>
          <w:p w14:paraId="4E0B09D4" w14:textId="77777777" w:rsidR="00967B2C" w:rsidRPr="00A35423" w:rsidRDefault="00967B2C" w:rsidP="00967B2C">
            <w:pPr>
              <w:spacing w:after="0"/>
              <w:rPr>
                <w:rFonts w:cs="Arial"/>
                <w:szCs w:val="20"/>
              </w:rPr>
            </w:pPr>
          </w:p>
        </w:tc>
        <w:tc>
          <w:tcPr>
            <w:tcW w:w="742" w:type="pct"/>
            <w:vAlign w:val="bottom"/>
          </w:tcPr>
          <w:p w14:paraId="1884F2B1" w14:textId="77777777" w:rsidR="00967B2C" w:rsidRPr="00A35423" w:rsidRDefault="00967B2C" w:rsidP="00967B2C">
            <w:pPr>
              <w:spacing w:after="0"/>
              <w:rPr>
                <w:rFonts w:cs="Arial"/>
                <w:szCs w:val="20"/>
              </w:rPr>
            </w:pPr>
          </w:p>
        </w:tc>
        <w:tc>
          <w:tcPr>
            <w:tcW w:w="742" w:type="pct"/>
          </w:tcPr>
          <w:p w14:paraId="3F5F40A0" w14:textId="77777777" w:rsidR="00967B2C" w:rsidRPr="00A35423" w:rsidRDefault="00967B2C" w:rsidP="00967B2C">
            <w:pPr>
              <w:spacing w:after="0"/>
              <w:rPr>
                <w:rFonts w:cs="Arial"/>
                <w:szCs w:val="20"/>
              </w:rPr>
            </w:pPr>
          </w:p>
        </w:tc>
        <w:tc>
          <w:tcPr>
            <w:tcW w:w="165" w:type="pct"/>
            <w:shd w:val="clear" w:color="auto" w:fill="auto"/>
            <w:noWrap/>
            <w:vAlign w:val="bottom"/>
          </w:tcPr>
          <w:p w14:paraId="443F092D" w14:textId="77777777" w:rsidR="00967B2C" w:rsidRPr="00A35423" w:rsidRDefault="00967B2C" w:rsidP="00967B2C">
            <w:pPr>
              <w:spacing w:after="0"/>
              <w:rPr>
                <w:rFonts w:cs="Arial"/>
                <w:szCs w:val="20"/>
              </w:rPr>
            </w:pPr>
          </w:p>
        </w:tc>
        <w:tc>
          <w:tcPr>
            <w:tcW w:w="742" w:type="pct"/>
            <w:shd w:val="clear" w:color="auto" w:fill="auto"/>
            <w:noWrap/>
            <w:vAlign w:val="bottom"/>
          </w:tcPr>
          <w:p w14:paraId="414FCF07" w14:textId="77777777" w:rsidR="00967B2C" w:rsidRPr="00A35423" w:rsidRDefault="00967B2C" w:rsidP="00967B2C">
            <w:pPr>
              <w:spacing w:after="0"/>
              <w:rPr>
                <w:rFonts w:cs="Arial"/>
                <w:szCs w:val="20"/>
              </w:rPr>
            </w:pPr>
          </w:p>
        </w:tc>
      </w:tr>
      <w:tr w:rsidR="00C54667" w:rsidRPr="00A35423" w14:paraId="0B4621B7" w14:textId="77777777" w:rsidTr="00CC635C">
        <w:trPr>
          <w:trHeight w:val="255"/>
        </w:trPr>
        <w:tc>
          <w:tcPr>
            <w:tcW w:w="2001" w:type="pct"/>
            <w:shd w:val="clear" w:color="auto" w:fill="auto"/>
            <w:noWrap/>
            <w:vAlign w:val="bottom"/>
          </w:tcPr>
          <w:p w14:paraId="20A97A3A" w14:textId="77777777" w:rsidR="00C54667" w:rsidRPr="00A35423" w:rsidRDefault="00C54667" w:rsidP="00D50606">
            <w:pPr>
              <w:pStyle w:val="Listaszerbekezds"/>
              <w:numPr>
                <w:ilvl w:val="0"/>
                <w:numId w:val="15"/>
              </w:numPr>
              <w:spacing w:after="0"/>
              <w:rPr>
                <w:rFonts w:cs="Arial"/>
                <w:b/>
                <w:szCs w:val="20"/>
              </w:rPr>
            </w:pPr>
            <w:r w:rsidRPr="00A35423">
              <w:rPr>
                <w:rFonts w:cs="Arial"/>
                <w:b/>
                <w:szCs w:val="20"/>
              </w:rPr>
              <w:t>Szolgáltatások összesen</w:t>
            </w:r>
          </w:p>
        </w:tc>
        <w:tc>
          <w:tcPr>
            <w:tcW w:w="607" w:type="pct"/>
            <w:shd w:val="clear" w:color="auto" w:fill="auto"/>
            <w:noWrap/>
            <w:vAlign w:val="bottom"/>
          </w:tcPr>
          <w:p w14:paraId="20C2D738" w14:textId="77777777" w:rsidR="00C54667" w:rsidRPr="00A35423" w:rsidRDefault="00C54667" w:rsidP="00CC635C">
            <w:pPr>
              <w:spacing w:after="0"/>
              <w:rPr>
                <w:rFonts w:cs="Arial"/>
                <w:b/>
                <w:szCs w:val="20"/>
              </w:rPr>
            </w:pPr>
          </w:p>
        </w:tc>
        <w:tc>
          <w:tcPr>
            <w:tcW w:w="742" w:type="pct"/>
            <w:vAlign w:val="bottom"/>
          </w:tcPr>
          <w:p w14:paraId="6DC73225" w14:textId="77777777" w:rsidR="00C54667" w:rsidRPr="00A35423" w:rsidRDefault="00C54667" w:rsidP="00CC635C">
            <w:pPr>
              <w:spacing w:after="0"/>
              <w:rPr>
                <w:rFonts w:cs="Arial"/>
                <w:b/>
                <w:szCs w:val="20"/>
              </w:rPr>
            </w:pPr>
          </w:p>
        </w:tc>
        <w:tc>
          <w:tcPr>
            <w:tcW w:w="742" w:type="pct"/>
          </w:tcPr>
          <w:p w14:paraId="0DDB9521" w14:textId="77777777" w:rsidR="00C54667" w:rsidRPr="00A35423" w:rsidRDefault="00C54667" w:rsidP="00CC635C">
            <w:pPr>
              <w:spacing w:after="0"/>
              <w:rPr>
                <w:rFonts w:cs="Arial"/>
                <w:b/>
                <w:szCs w:val="20"/>
              </w:rPr>
            </w:pPr>
          </w:p>
        </w:tc>
        <w:tc>
          <w:tcPr>
            <w:tcW w:w="165" w:type="pct"/>
            <w:shd w:val="clear" w:color="auto" w:fill="auto"/>
            <w:noWrap/>
            <w:vAlign w:val="bottom"/>
          </w:tcPr>
          <w:p w14:paraId="3BF4C4D1" w14:textId="77777777" w:rsidR="00C54667" w:rsidRPr="00A35423" w:rsidRDefault="00C54667" w:rsidP="00CC635C">
            <w:pPr>
              <w:spacing w:after="0"/>
              <w:rPr>
                <w:rFonts w:cs="Arial"/>
                <w:b/>
                <w:szCs w:val="20"/>
              </w:rPr>
            </w:pPr>
          </w:p>
        </w:tc>
        <w:tc>
          <w:tcPr>
            <w:tcW w:w="742" w:type="pct"/>
            <w:shd w:val="clear" w:color="auto" w:fill="auto"/>
            <w:noWrap/>
            <w:vAlign w:val="bottom"/>
          </w:tcPr>
          <w:p w14:paraId="382F57C0" w14:textId="77777777" w:rsidR="00C54667" w:rsidRPr="00A35423" w:rsidRDefault="00C54667" w:rsidP="00CC635C">
            <w:pPr>
              <w:spacing w:after="0"/>
              <w:rPr>
                <w:rFonts w:cs="Arial"/>
                <w:b/>
                <w:szCs w:val="20"/>
              </w:rPr>
            </w:pPr>
          </w:p>
        </w:tc>
      </w:tr>
      <w:tr w:rsidR="00967B2C" w:rsidRPr="00A35423" w14:paraId="14F35253" w14:textId="77777777" w:rsidTr="00AA2DC0">
        <w:trPr>
          <w:trHeight w:val="255"/>
        </w:trPr>
        <w:tc>
          <w:tcPr>
            <w:tcW w:w="2001" w:type="pct"/>
            <w:shd w:val="clear" w:color="auto" w:fill="auto"/>
            <w:noWrap/>
            <w:vAlign w:val="bottom"/>
          </w:tcPr>
          <w:p w14:paraId="1C882F77" w14:textId="77777777" w:rsidR="00967B2C" w:rsidRPr="00A35423" w:rsidRDefault="00967B2C" w:rsidP="00D50606">
            <w:pPr>
              <w:pStyle w:val="Listaszerbekezds"/>
              <w:numPr>
                <w:ilvl w:val="1"/>
                <w:numId w:val="15"/>
              </w:numPr>
              <w:spacing w:after="0"/>
              <w:rPr>
                <w:rFonts w:cs="Arial"/>
                <w:szCs w:val="20"/>
              </w:rPr>
            </w:pPr>
            <w:r w:rsidRPr="00A35423">
              <w:rPr>
                <w:rFonts w:cs="Arial"/>
                <w:szCs w:val="20"/>
              </w:rPr>
              <w:t>Műszaki ellenőr</w:t>
            </w:r>
          </w:p>
        </w:tc>
        <w:tc>
          <w:tcPr>
            <w:tcW w:w="607" w:type="pct"/>
            <w:shd w:val="clear" w:color="auto" w:fill="auto"/>
            <w:noWrap/>
            <w:vAlign w:val="bottom"/>
          </w:tcPr>
          <w:p w14:paraId="2F91B4BC" w14:textId="77777777" w:rsidR="00967B2C" w:rsidRPr="00A35423" w:rsidRDefault="00967B2C" w:rsidP="00967B2C">
            <w:pPr>
              <w:spacing w:after="0"/>
              <w:rPr>
                <w:rFonts w:cs="Arial"/>
                <w:szCs w:val="20"/>
              </w:rPr>
            </w:pPr>
          </w:p>
        </w:tc>
        <w:tc>
          <w:tcPr>
            <w:tcW w:w="742" w:type="pct"/>
            <w:vAlign w:val="bottom"/>
          </w:tcPr>
          <w:p w14:paraId="03CF553C" w14:textId="77777777" w:rsidR="00967B2C" w:rsidRPr="00A35423" w:rsidRDefault="00967B2C" w:rsidP="00967B2C">
            <w:pPr>
              <w:spacing w:after="0"/>
              <w:rPr>
                <w:rFonts w:cs="Arial"/>
                <w:szCs w:val="20"/>
              </w:rPr>
            </w:pPr>
          </w:p>
        </w:tc>
        <w:tc>
          <w:tcPr>
            <w:tcW w:w="742" w:type="pct"/>
          </w:tcPr>
          <w:p w14:paraId="44059678" w14:textId="77777777" w:rsidR="00967B2C" w:rsidRPr="00A35423" w:rsidRDefault="00967B2C" w:rsidP="00967B2C">
            <w:pPr>
              <w:spacing w:after="0"/>
              <w:rPr>
                <w:rFonts w:cs="Arial"/>
                <w:szCs w:val="20"/>
              </w:rPr>
            </w:pPr>
          </w:p>
        </w:tc>
        <w:tc>
          <w:tcPr>
            <w:tcW w:w="165" w:type="pct"/>
            <w:shd w:val="clear" w:color="auto" w:fill="auto"/>
            <w:noWrap/>
            <w:vAlign w:val="bottom"/>
          </w:tcPr>
          <w:p w14:paraId="256A51DC" w14:textId="77777777" w:rsidR="00967B2C" w:rsidRPr="00A35423" w:rsidRDefault="00967B2C" w:rsidP="00967B2C">
            <w:pPr>
              <w:spacing w:after="0"/>
              <w:rPr>
                <w:rFonts w:cs="Arial"/>
                <w:szCs w:val="20"/>
              </w:rPr>
            </w:pPr>
          </w:p>
        </w:tc>
        <w:tc>
          <w:tcPr>
            <w:tcW w:w="742" w:type="pct"/>
            <w:shd w:val="clear" w:color="auto" w:fill="auto"/>
            <w:noWrap/>
            <w:vAlign w:val="bottom"/>
          </w:tcPr>
          <w:p w14:paraId="7AD33DB5" w14:textId="77777777" w:rsidR="00967B2C" w:rsidRPr="00A35423" w:rsidRDefault="00967B2C" w:rsidP="00967B2C">
            <w:pPr>
              <w:spacing w:after="0"/>
              <w:rPr>
                <w:rFonts w:cs="Arial"/>
                <w:szCs w:val="20"/>
              </w:rPr>
            </w:pPr>
          </w:p>
        </w:tc>
      </w:tr>
      <w:tr w:rsidR="00967B2C" w:rsidRPr="00A35423" w14:paraId="06DC8419" w14:textId="77777777" w:rsidTr="00AA2DC0">
        <w:trPr>
          <w:trHeight w:val="255"/>
        </w:trPr>
        <w:tc>
          <w:tcPr>
            <w:tcW w:w="2001" w:type="pct"/>
            <w:shd w:val="clear" w:color="auto" w:fill="auto"/>
            <w:noWrap/>
            <w:vAlign w:val="bottom"/>
          </w:tcPr>
          <w:p w14:paraId="55AA0082" w14:textId="77777777" w:rsidR="00967B2C" w:rsidRPr="00A35423" w:rsidRDefault="00967B2C" w:rsidP="00D50606">
            <w:pPr>
              <w:pStyle w:val="Listaszerbekezds"/>
              <w:numPr>
                <w:ilvl w:val="1"/>
                <w:numId w:val="15"/>
              </w:numPr>
              <w:spacing w:after="0"/>
              <w:rPr>
                <w:rFonts w:cs="Arial"/>
                <w:szCs w:val="20"/>
              </w:rPr>
            </w:pPr>
            <w:r w:rsidRPr="00A35423">
              <w:rPr>
                <w:rFonts w:cs="Arial"/>
                <w:szCs w:val="20"/>
              </w:rPr>
              <w:t>Nyilvánosság</w:t>
            </w:r>
          </w:p>
        </w:tc>
        <w:tc>
          <w:tcPr>
            <w:tcW w:w="607" w:type="pct"/>
            <w:shd w:val="clear" w:color="auto" w:fill="auto"/>
            <w:noWrap/>
            <w:vAlign w:val="bottom"/>
          </w:tcPr>
          <w:p w14:paraId="75E26A91" w14:textId="77777777" w:rsidR="00967B2C" w:rsidRPr="00A35423" w:rsidRDefault="00967B2C" w:rsidP="00967B2C">
            <w:pPr>
              <w:spacing w:after="0"/>
              <w:rPr>
                <w:rFonts w:cs="Arial"/>
                <w:szCs w:val="20"/>
              </w:rPr>
            </w:pPr>
          </w:p>
        </w:tc>
        <w:tc>
          <w:tcPr>
            <w:tcW w:w="742" w:type="pct"/>
            <w:vAlign w:val="bottom"/>
          </w:tcPr>
          <w:p w14:paraId="0A1F39BC" w14:textId="77777777" w:rsidR="00967B2C" w:rsidRPr="00A35423" w:rsidRDefault="00967B2C" w:rsidP="00967B2C">
            <w:pPr>
              <w:spacing w:after="0"/>
              <w:rPr>
                <w:rFonts w:cs="Arial"/>
                <w:szCs w:val="20"/>
              </w:rPr>
            </w:pPr>
          </w:p>
        </w:tc>
        <w:tc>
          <w:tcPr>
            <w:tcW w:w="742" w:type="pct"/>
          </w:tcPr>
          <w:p w14:paraId="6AF69AEA" w14:textId="77777777" w:rsidR="00967B2C" w:rsidRPr="00A35423" w:rsidRDefault="00967B2C" w:rsidP="00967B2C">
            <w:pPr>
              <w:spacing w:after="0"/>
              <w:rPr>
                <w:rFonts w:cs="Arial"/>
                <w:szCs w:val="20"/>
              </w:rPr>
            </w:pPr>
          </w:p>
        </w:tc>
        <w:tc>
          <w:tcPr>
            <w:tcW w:w="165" w:type="pct"/>
            <w:shd w:val="clear" w:color="auto" w:fill="auto"/>
            <w:noWrap/>
            <w:vAlign w:val="bottom"/>
          </w:tcPr>
          <w:p w14:paraId="11A1F700" w14:textId="77777777" w:rsidR="00967B2C" w:rsidRPr="00A35423" w:rsidRDefault="00967B2C" w:rsidP="00967B2C">
            <w:pPr>
              <w:spacing w:after="0"/>
              <w:rPr>
                <w:rFonts w:cs="Arial"/>
                <w:szCs w:val="20"/>
              </w:rPr>
            </w:pPr>
          </w:p>
        </w:tc>
        <w:tc>
          <w:tcPr>
            <w:tcW w:w="742" w:type="pct"/>
            <w:shd w:val="clear" w:color="auto" w:fill="auto"/>
            <w:noWrap/>
            <w:vAlign w:val="bottom"/>
          </w:tcPr>
          <w:p w14:paraId="0D8D755F" w14:textId="77777777" w:rsidR="00967B2C" w:rsidRPr="00A35423" w:rsidRDefault="00967B2C" w:rsidP="00967B2C">
            <w:pPr>
              <w:spacing w:after="0"/>
              <w:rPr>
                <w:rFonts w:cs="Arial"/>
                <w:szCs w:val="20"/>
              </w:rPr>
            </w:pPr>
          </w:p>
        </w:tc>
      </w:tr>
      <w:tr w:rsidR="00967B2C" w:rsidRPr="00A35423" w14:paraId="158D9856" w14:textId="77777777" w:rsidTr="00AA2DC0">
        <w:trPr>
          <w:trHeight w:val="255"/>
        </w:trPr>
        <w:tc>
          <w:tcPr>
            <w:tcW w:w="2001" w:type="pct"/>
            <w:shd w:val="clear" w:color="auto" w:fill="auto"/>
            <w:noWrap/>
            <w:vAlign w:val="bottom"/>
          </w:tcPr>
          <w:p w14:paraId="54C46A9A" w14:textId="77777777" w:rsidR="00967B2C" w:rsidRPr="00A35423" w:rsidRDefault="00967B2C" w:rsidP="00D50606">
            <w:pPr>
              <w:pStyle w:val="Listaszerbekezds"/>
              <w:numPr>
                <w:ilvl w:val="1"/>
                <w:numId w:val="15"/>
              </w:numPr>
              <w:spacing w:after="0"/>
              <w:rPr>
                <w:rFonts w:cs="Arial"/>
                <w:szCs w:val="20"/>
              </w:rPr>
            </w:pPr>
            <w:r w:rsidRPr="00A35423">
              <w:rPr>
                <w:rFonts w:cs="Arial"/>
                <w:szCs w:val="20"/>
              </w:rPr>
              <w:lastRenderedPageBreak/>
              <w:t>Könyvvizsgáló</w:t>
            </w:r>
          </w:p>
        </w:tc>
        <w:tc>
          <w:tcPr>
            <w:tcW w:w="607" w:type="pct"/>
            <w:shd w:val="clear" w:color="auto" w:fill="auto"/>
            <w:noWrap/>
            <w:vAlign w:val="bottom"/>
          </w:tcPr>
          <w:p w14:paraId="0E3A86A4" w14:textId="77777777" w:rsidR="00967B2C" w:rsidRPr="00A35423" w:rsidRDefault="00967B2C" w:rsidP="00967B2C">
            <w:pPr>
              <w:spacing w:after="0"/>
              <w:rPr>
                <w:rFonts w:cs="Arial"/>
                <w:szCs w:val="20"/>
              </w:rPr>
            </w:pPr>
          </w:p>
        </w:tc>
        <w:tc>
          <w:tcPr>
            <w:tcW w:w="742" w:type="pct"/>
            <w:vAlign w:val="bottom"/>
          </w:tcPr>
          <w:p w14:paraId="764BFC3E" w14:textId="77777777" w:rsidR="00967B2C" w:rsidRPr="00A35423" w:rsidRDefault="00967B2C" w:rsidP="00967B2C">
            <w:pPr>
              <w:spacing w:after="0"/>
              <w:rPr>
                <w:rFonts w:cs="Arial"/>
                <w:szCs w:val="20"/>
              </w:rPr>
            </w:pPr>
          </w:p>
        </w:tc>
        <w:tc>
          <w:tcPr>
            <w:tcW w:w="742" w:type="pct"/>
          </w:tcPr>
          <w:p w14:paraId="5C18DF57" w14:textId="77777777" w:rsidR="00967B2C" w:rsidRPr="00A35423" w:rsidRDefault="00967B2C" w:rsidP="00967B2C">
            <w:pPr>
              <w:spacing w:after="0"/>
              <w:rPr>
                <w:rFonts w:cs="Arial"/>
                <w:szCs w:val="20"/>
              </w:rPr>
            </w:pPr>
          </w:p>
        </w:tc>
        <w:tc>
          <w:tcPr>
            <w:tcW w:w="165" w:type="pct"/>
            <w:shd w:val="clear" w:color="auto" w:fill="auto"/>
            <w:noWrap/>
            <w:vAlign w:val="bottom"/>
          </w:tcPr>
          <w:p w14:paraId="413D0085" w14:textId="77777777" w:rsidR="00967B2C" w:rsidRPr="00A35423" w:rsidRDefault="00967B2C" w:rsidP="00967B2C">
            <w:pPr>
              <w:spacing w:after="0"/>
              <w:rPr>
                <w:rFonts w:cs="Arial"/>
                <w:szCs w:val="20"/>
              </w:rPr>
            </w:pPr>
          </w:p>
        </w:tc>
        <w:tc>
          <w:tcPr>
            <w:tcW w:w="742" w:type="pct"/>
            <w:shd w:val="clear" w:color="auto" w:fill="auto"/>
            <w:noWrap/>
            <w:vAlign w:val="bottom"/>
          </w:tcPr>
          <w:p w14:paraId="5C49C814" w14:textId="77777777" w:rsidR="00967B2C" w:rsidRPr="00A35423" w:rsidRDefault="00967B2C" w:rsidP="00967B2C">
            <w:pPr>
              <w:spacing w:after="0"/>
              <w:rPr>
                <w:rFonts w:cs="Arial"/>
                <w:szCs w:val="20"/>
              </w:rPr>
            </w:pPr>
          </w:p>
        </w:tc>
      </w:tr>
      <w:tr w:rsidR="00DF4C70" w:rsidRPr="00A35423" w14:paraId="720C2B15" w14:textId="77777777" w:rsidTr="00AA2DC0">
        <w:trPr>
          <w:trHeight w:val="255"/>
        </w:trPr>
        <w:tc>
          <w:tcPr>
            <w:tcW w:w="2001" w:type="pct"/>
            <w:shd w:val="clear" w:color="auto" w:fill="auto"/>
            <w:noWrap/>
            <w:vAlign w:val="bottom"/>
          </w:tcPr>
          <w:p w14:paraId="7419D263" w14:textId="77777777" w:rsidR="00DF4C70" w:rsidRPr="00A35423" w:rsidRDefault="00DF4C70" w:rsidP="00D50606">
            <w:pPr>
              <w:pStyle w:val="Listaszerbekezds"/>
              <w:numPr>
                <w:ilvl w:val="1"/>
                <w:numId w:val="15"/>
              </w:numPr>
              <w:spacing w:after="0"/>
              <w:rPr>
                <w:rFonts w:cs="Arial"/>
                <w:szCs w:val="20"/>
              </w:rPr>
            </w:pPr>
            <w:r w:rsidRPr="00A35423">
              <w:rPr>
                <w:rFonts w:cs="Arial"/>
                <w:szCs w:val="20"/>
              </w:rPr>
              <w:t>Projektmenedzsment</w:t>
            </w:r>
          </w:p>
        </w:tc>
        <w:tc>
          <w:tcPr>
            <w:tcW w:w="607" w:type="pct"/>
            <w:shd w:val="clear" w:color="auto" w:fill="auto"/>
            <w:noWrap/>
            <w:vAlign w:val="bottom"/>
          </w:tcPr>
          <w:p w14:paraId="1DA9142E" w14:textId="77777777" w:rsidR="00DF4C70" w:rsidRPr="00A35423" w:rsidRDefault="00DF4C70" w:rsidP="00967B2C">
            <w:pPr>
              <w:spacing w:after="0"/>
              <w:rPr>
                <w:rFonts w:cs="Arial"/>
                <w:szCs w:val="20"/>
              </w:rPr>
            </w:pPr>
          </w:p>
        </w:tc>
        <w:tc>
          <w:tcPr>
            <w:tcW w:w="742" w:type="pct"/>
            <w:vAlign w:val="bottom"/>
          </w:tcPr>
          <w:p w14:paraId="7A77F80F" w14:textId="77777777" w:rsidR="00DF4C70" w:rsidRPr="00A35423" w:rsidRDefault="00DF4C70" w:rsidP="00967B2C">
            <w:pPr>
              <w:spacing w:after="0"/>
              <w:rPr>
                <w:rFonts w:cs="Arial"/>
                <w:szCs w:val="20"/>
              </w:rPr>
            </w:pPr>
          </w:p>
        </w:tc>
        <w:tc>
          <w:tcPr>
            <w:tcW w:w="742" w:type="pct"/>
          </w:tcPr>
          <w:p w14:paraId="67743F00" w14:textId="77777777" w:rsidR="00DF4C70" w:rsidRPr="00A35423" w:rsidRDefault="00DF4C70" w:rsidP="00967B2C">
            <w:pPr>
              <w:spacing w:after="0"/>
              <w:rPr>
                <w:rFonts w:cs="Arial"/>
                <w:szCs w:val="20"/>
              </w:rPr>
            </w:pPr>
          </w:p>
        </w:tc>
        <w:tc>
          <w:tcPr>
            <w:tcW w:w="165" w:type="pct"/>
            <w:shd w:val="clear" w:color="auto" w:fill="auto"/>
            <w:noWrap/>
            <w:vAlign w:val="bottom"/>
          </w:tcPr>
          <w:p w14:paraId="71A1BE09" w14:textId="77777777" w:rsidR="00DF4C70" w:rsidRPr="00A35423" w:rsidRDefault="00DF4C70" w:rsidP="00967B2C">
            <w:pPr>
              <w:spacing w:after="0"/>
              <w:rPr>
                <w:rFonts w:cs="Arial"/>
                <w:szCs w:val="20"/>
              </w:rPr>
            </w:pPr>
          </w:p>
        </w:tc>
        <w:tc>
          <w:tcPr>
            <w:tcW w:w="742" w:type="pct"/>
            <w:shd w:val="clear" w:color="auto" w:fill="auto"/>
            <w:noWrap/>
            <w:vAlign w:val="bottom"/>
          </w:tcPr>
          <w:p w14:paraId="650453B5" w14:textId="77777777" w:rsidR="00DF4C70" w:rsidRPr="00A35423" w:rsidRDefault="00DF4C70" w:rsidP="00967B2C">
            <w:pPr>
              <w:spacing w:after="0"/>
              <w:rPr>
                <w:rFonts w:cs="Arial"/>
                <w:szCs w:val="20"/>
              </w:rPr>
            </w:pPr>
          </w:p>
        </w:tc>
      </w:tr>
      <w:tr w:rsidR="00967B2C" w:rsidRPr="00A35423" w14:paraId="3AF57954" w14:textId="77777777" w:rsidTr="00AA2DC0">
        <w:trPr>
          <w:trHeight w:val="255"/>
        </w:trPr>
        <w:tc>
          <w:tcPr>
            <w:tcW w:w="2001" w:type="pct"/>
            <w:shd w:val="clear" w:color="auto" w:fill="auto"/>
            <w:noWrap/>
            <w:vAlign w:val="bottom"/>
          </w:tcPr>
          <w:p w14:paraId="57DDA6C9" w14:textId="77777777" w:rsidR="00967B2C" w:rsidRPr="00A35423" w:rsidRDefault="00967B2C" w:rsidP="00D50606">
            <w:pPr>
              <w:pStyle w:val="Listaszerbekezds"/>
              <w:numPr>
                <w:ilvl w:val="1"/>
                <w:numId w:val="15"/>
              </w:numPr>
              <w:spacing w:after="0"/>
              <w:rPr>
                <w:rFonts w:cs="Arial"/>
                <w:szCs w:val="20"/>
              </w:rPr>
            </w:pPr>
            <w:r w:rsidRPr="00A35423">
              <w:rPr>
                <w:rFonts w:cs="Arial"/>
                <w:szCs w:val="20"/>
              </w:rPr>
              <w:t>Egyéb szolgáltatás</w:t>
            </w:r>
          </w:p>
        </w:tc>
        <w:tc>
          <w:tcPr>
            <w:tcW w:w="607" w:type="pct"/>
            <w:shd w:val="clear" w:color="auto" w:fill="auto"/>
            <w:noWrap/>
            <w:vAlign w:val="bottom"/>
          </w:tcPr>
          <w:p w14:paraId="6D54450F" w14:textId="77777777" w:rsidR="00967B2C" w:rsidRPr="00A35423" w:rsidRDefault="00967B2C" w:rsidP="00967B2C">
            <w:pPr>
              <w:spacing w:after="0"/>
              <w:rPr>
                <w:rFonts w:cs="Arial"/>
                <w:szCs w:val="20"/>
              </w:rPr>
            </w:pPr>
          </w:p>
        </w:tc>
        <w:tc>
          <w:tcPr>
            <w:tcW w:w="742" w:type="pct"/>
            <w:vAlign w:val="bottom"/>
          </w:tcPr>
          <w:p w14:paraId="54EA3AB2" w14:textId="77777777" w:rsidR="00967B2C" w:rsidRPr="00A35423" w:rsidRDefault="00967B2C" w:rsidP="00967B2C">
            <w:pPr>
              <w:spacing w:after="0"/>
              <w:rPr>
                <w:rFonts w:cs="Arial"/>
                <w:szCs w:val="20"/>
              </w:rPr>
            </w:pPr>
          </w:p>
        </w:tc>
        <w:tc>
          <w:tcPr>
            <w:tcW w:w="742" w:type="pct"/>
          </w:tcPr>
          <w:p w14:paraId="38DAAE62" w14:textId="77777777" w:rsidR="00967B2C" w:rsidRPr="00A35423" w:rsidRDefault="00967B2C" w:rsidP="00967B2C">
            <w:pPr>
              <w:spacing w:after="0"/>
              <w:rPr>
                <w:rFonts w:cs="Arial"/>
                <w:szCs w:val="20"/>
              </w:rPr>
            </w:pPr>
          </w:p>
        </w:tc>
        <w:tc>
          <w:tcPr>
            <w:tcW w:w="165" w:type="pct"/>
            <w:shd w:val="clear" w:color="auto" w:fill="auto"/>
            <w:noWrap/>
            <w:vAlign w:val="bottom"/>
          </w:tcPr>
          <w:p w14:paraId="3860B8C6" w14:textId="77777777" w:rsidR="00967B2C" w:rsidRPr="00A35423" w:rsidRDefault="00967B2C" w:rsidP="00967B2C">
            <w:pPr>
              <w:spacing w:after="0"/>
              <w:rPr>
                <w:rFonts w:cs="Arial"/>
                <w:szCs w:val="20"/>
              </w:rPr>
            </w:pPr>
          </w:p>
        </w:tc>
        <w:tc>
          <w:tcPr>
            <w:tcW w:w="742" w:type="pct"/>
            <w:shd w:val="clear" w:color="auto" w:fill="auto"/>
            <w:noWrap/>
            <w:vAlign w:val="bottom"/>
          </w:tcPr>
          <w:p w14:paraId="719D4F3B" w14:textId="77777777" w:rsidR="00967B2C" w:rsidRPr="00A35423" w:rsidRDefault="00967B2C" w:rsidP="00967B2C">
            <w:pPr>
              <w:spacing w:after="0"/>
              <w:rPr>
                <w:rFonts w:cs="Arial"/>
                <w:szCs w:val="20"/>
              </w:rPr>
            </w:pPr>
          </w:p>
        </w:tc>
      </w:tr>
      <w:tr w:rsidR="0034037C" w:rsidRPr="00A35423" w14:paraId="34798DAA" w14:textId="77777777" w:rsidTr="00AA2DC0">
        <w:trPr>
          <w:trHeight w:val="255"/>
        </w:trPr>
        <w:tc>
          <w:tcPr>
            <w:tcW w:w="2001" w:type="pct"/>
            <w:shd w:val="clear" w:color="auto" w:fill="auto"/>
            <w:noWrap/>
            <w:vAlign w:val="bottom"/>
          </w:tcPr>
          <w:p w14:paraId="763C5EC2" w14:textId="77777777" w:rsidR="0034037C" w:rsidRPr="00A35423" w:rsidRDefault="0034037C" w:rsidP="00D50606">
            <w:pPr>
              <w:pStyle w:val="Listaszerbekezds"/>
              <w:numPr>
                <w:ilvl w:val="0"/>
                <w:numId w:val="15"/>
              </w:numPr>
              <w:spacing w:after="0"/>
              <w:rPr>
                <w:rFonts w:cs="Arial"/>
                <w:b/>
                <w:szCs w:val="20"/>
              </w:rPr>
            </w:pPr>
            <w:r w:rsidRPr="00A35423">
              <w:rPr>
                <w:rFonts w:cs="Arial"/>
                <w:b/>
                <w:szCs w:val="20"/>
              </w:rPr>
              <w:t>Nettó tartalék</w:t>
            </w:r>
          </w:p>
        </w:tc>
        <w:tc>
          <w:tcPr>
            <w:tcW w:w="607" w:type="pct"/>
            <w:shd w:val="clear" w:color="auto" w:fill="auto"/>
            <w:noWrap/>
            <w:vAlign w:val="bottom"/>
          </w:tcPr>
          <w:p w14:paraId="050C311D" w14:textId="77777777" w:rsidR="0034037C" w:rsidRPr="00A35423" w:rsidRDefault="0034037C" w:rsidP="00967B2C">
            <w:pPr>
              <w:spacing w:after="0"/>
              <w:rPr>
                <w:rFonts w:cs="Arial"/>
                <w:b/>
                <w:szCs w:val="20"/>
              </w:rPr>
            </w:pPr>
          </w:p>
        </w:tc>
        <w:tc>
          <w:tcPr>
            <w:tcW w:w="742" w:type="pct"/>
            <w:vAlign w:val="bottom"/>
          </w:tcPr>
          <w:p w14:paraId="3FC4EA18" w14:textId="77777777" w:rsidR="0034037C" w:rsidRPr="00A35423" w:rsidRDefault="0034037C" w:rsidP="00967B2C">
            <w:pPr>
              <w:spacing w:after="0"/>
              <w:rPr>
                <w:rFonts w:cs="Arial"/>
                <w:b/>
                <w:szCs w:val="20"/>
              </w:rPr>
            </w:pPr>
          </w:p>
        </w:tc>
        <w:tc>
          <w:tcPr>
            <w:tcW w:w="742" w:type="pct"/>
          </w:tcPr>
          <w:p w14:paraId="00557C48" w14:textId="77777777" w:rsidR="0034037C" w:rsidRPr="00A35423" w:rsidRDefault="0034037C" w:rsidP="00967B2C">
            <w:pPr>
              <w:spacing w:after="0"/>
              <w:rPr>
                <w:rFonts w:cs="Arial"/>
                <w:b/>
                <w:szCs w:val="20"/>
              </w:rPr>
            </w:pPr>
          </w:p>
        </w:tc>
        <w:tc>
          <w:tcPr>
            <w:tcW w:w="165" w:type="pct"/>
            <w:shd w:val="clear" w:color="auto" w:fill="auto"/>
            <w:noWrap/>
            <w:vAlign w:val="bottom"/>
          </w:tcPr>
          <w:p w14:paraId="6A8D764C" w14:textId="77777777" w:rsidR="0034037C" w:rsidRPr="00A35423" w:rsidRDefault="0034037C" w:rsidP="00967B2C">
            <w:pPr>
              <w:spacing w:after="0"/>
              <w:rPr>
                <w:rFonts w:cs="Arial"/>
                <w:b/>
                <w:szCs w:val="20"/>
              </w:rPr>
            </w:pPr>
          </w:p>
        </w:tc>
        <w:tc>
          <w:tcPr>
            <w:tcW w:w="742" w:type="pct"/>
            <w:shd w:val="clear" w:color="auto" w:fill="auto"/>
            <w:noWrap/>
            <w:vAlign w:val="bottom"/>
          </w:tcPr>
          <w:p w14:paraId="50003EE4" w14:textId="77777777" w:rsidR="0034037C" w:rsidRPr="00A35423" w:rsidRDefault="0034037C" w:rsidP="00967B2C">
            <w:pPr>
              <w:spacing w:after="0"/>
              <w:rPr>
                <w:rFonts w:cs="Arial"/>
                <w:b/>
                <w:szCs w:val="20"/>
              </w:rPr>
            </w:pPr>
          </w:p>
        </w:tc>
      </w:tr>
      <w:tr w:rsidR="00767457" w:rsidRPr="00A35423" w14:paraId="1CA6575C" w14:textId="77777777" w:rsidTr="00AA2DC0">
        <w:trPr>
          <w:trHeight w:val="255"/>
        </w:trPr>
        <w:tc>
          <w:tcPr>
            <w:tcW w:w="2001" w:type="pct"/>
            <w:shd w:val="clear" w:color="auto" w:fill="auto"/>
            <w:noWrap/>
            <w:vAlign w:val="bottom"/>
          </w:tcPr>
          <w:p w14:paraId="363C8E9F" w14:textId="77777777" w:rsidR="00767457" w:rsidRPr="00A35423" w:rsidRDefault="00767457" w:rsidP="00D50606">
            <w:pPr>
              <w:pStyle w:val="Listaszerbekezds"/>
              <w:numPr>
                <w:ilvl w:val="0"/>
                <w:numId w:val="15"/>
              </w:numPr>
              <w:spacing w:after="0"/>
              <w:rPr>
                <w:rFonts w:cs="Arial"/>
                <w:b/>
                <w:szCs w:val="20"/>
              </w:rPr>
            </w:pPr>
            <w:r w:rsidRPr="00A35423">
              <w:rPr>
                <w:rFonts w:cs="Arial"/>
                <w:b/>
                <w:szCs w:val="20"/>
              </w:rPr>
              <w:t>ÁFA</w:t>
            </w:r>
          </w:p>
        </w:tc>
        <w:tc>
          <w:tcPr>
            <w:tcW w:w="607" w:type="pct"/>
            <w:shd w:val="clear" w:color="auto" w:fill="auto"/>
            <w:noWrap/>
            <w:vAlign w:val="bottom"/>
          </w:tcPr>
          <w:p w14:paraId="4C3837C3" w14:textId="77777777" w:rsidR="00767457" w:rsidRPr="00A35423" w:rsidRDefault="00767457" w:rsidP="00967B2C">
            <w:pPr>
              <w:spacing w:after="0"/>
              <w:rPr>
                <w:rFonts w:cs="Arial"/>
                <w:b/>
                <w:szCs w:val="20"/>
              </w:rPr>
            </w:pPr>
          </w:p>
        </w:tc>
        <w:tc>
          <w:tcPr>
            <w:tcW w:w="742" w:type="pct"/>
            <w:vAlign w:val="bottom"/>
          </w:tcPr>
          <w:p w14:paraId="23C0110D" w14:textId="77777777" w:rsidR="00767457" w:rsidRPr="00A35423" w:rsidRDefault="00767457" w:rsidP="00967B2C">
            <w:pPr>
              <w:spacing w:after="0"/>
              <w:rPr>
                <w:rFonts w:cs="Arial"/>
                <w:b/>
                <w:szCs w:val="20"/>
              </w:rPr>
            </w:pPr>
          </w:p>
        </w:tc>
        <w:tc>
          <w:tcPr>
            <w:tcW w:w="742" w:type="pct"/>
          </w:tcPr>
          <w:p w14:paraId="1A5AF811" w14:textId="77777777" w:rsidR="00767457" w:rsidRPr="00A35423" w:rsidRDefault="00767457" w:rsidP="00967B2C">
            <w:pPr>
              <w:spacing w:after="0"/>
              <w:rPr>
                <w:rFonts w:cs="Arial"/>
                <w:b/>
                <w:szCs w:val="20"/>
              </w:rPr>
            </w:pPr>
          </w:p>
        </w:tc>
        <w:tc>
          <w:tcPr>
            <w:tcW w:w="165" w:type="pct"/>
            <w:shd w:val="clear" w:color="auto" w:fill="auto"/>
            <w:noWrap/>
            <w:vAlign w:val="bottom"/>
          </w:tcPr>
          <w:p w14:paraId="2EEB5D92" w14:textId="77777777" w:rsidR="00767457" w:rsidRPr="00A35423" w:rsidRDefault="00767457" w:rsidP="00967B2C">
            <w:pPr>
              <w:spacing w:after="0"/>
              <w:rPr>
                <w:rFonts w:cs="Arial"/>
                <w:b/>
                <w:szCs w:val="20"/>
              </w:rPr>
            </w:pPr>
          </w:p>
        </w:tc>
        <w:tc>
          <w:tcPr>
            <w:tcW w:w="742" w:type="pct"/>
            <w:shd w:val="clear" w:color="auto" w:fill="auto"/>
            <w:noWrap/>
            <w:vAlign w:val="bottom"/>
          </w:tcPr>
          <w:p w14:paraId="16718920" w14:textId="77777777" w:rsidR="00767457" w:rsidRPr="00A35423" w:rsidRDefault="00767457" w:rsidP="00967B2C">
            <w:pPr>
              <w:spacing w:after="0"/>
              <w:rPr>
                <w:rFonts w:cs="Arial"/>
                <w:b/>
                <w:szCs w:val="20"/>
              </w:rPr>
            </w:pPr>
          </w:p>
        </w:tc>
      </w:tr>
      <w:tr w:rsidR="0034037C" w:rsidRPr="00A35423" w14:paraId="145462C7" w14:textId="77777777" w:rsidTr="00CC635C">
        <w:trPr>
          <w:trHeight w:val="255"/>
        </w:trPr>
        <w:tc>
          <w:tcPr>
            <w:tcW w:w="2001" w:type="pct"/>
            <w:shd w:val="clear" w:color="auto" w:fill="auto"/>
            <w:noWrap/>
          </w:tcPr>
          <w:p w14:paraId="347229E2" w14:textId="77777777" w:rsidR="0034037C" w:rsidRPr="00A35423" w:rsidRDefault="0034037C" w:rsidP="00D50606">
            <w:pPr>
              <w:pStyle w:val="Listaszerbekezds"/>
              <w:numPr>
                <w:ilvl w:val="1"/>
                <w:numId w:val="15"/>
              </w:numPr>
              <w:spacing w:after="0"/>
              <w:rPr>
                <w:rFonts w:cs="Arial"/>
                <w:szCs w:val="20"/>
              </w:rPr>
            </w:pPr>
            <w:r w:rsidRPr="00A35423">
              <w:t xml:space="preserve">visszaigényelhető  </w:t>
            </w:r>
          </w:p>
        </w:tc>
        <w:tc>
          <w:tcPr>
            <w:tcW w:w="607" w:type="pct"/>
            <w:shd w:val="clear" w:color="auto" w:fill="auto"/>
            <w:noWrap/>
            <w:vAlign w:val="bottom"/>
          </w:tcPr>
          <w:p w14:paraId="1ABD8531" w14:textId="77777777" w:rsidR="0034037C" w:rsidRPr="00A35423" w:rsidRDefault="0034037C" w:rsidP="0034037C">
            <w:pPr>
              <w:spacing w:after="0"/>
              <w:rPr>
                <w:rFonts w:cs="Arial"/>
                <w:b/>
                <w:szCs w:val="20"/>
              </w:rPr>
            </w:pPr>
          </w:p>
        </w:tc>
        <w:tc>
          <w:tcPr>
            <w:tcW w:w="742" w:type="pct"/>
            <w:vAlign w:val="bottom"/>
          </w:tcPr>
          <w:p w14:paraId="73AB6437" w14:textId="77777777" w:rsidR="0034037C" w:rsidRPr="00A35423" w:rsidRDefault="0034037C" w:rsidP="0034037C">
            <w:pPr>
              <w:spacing w:after="0"/>
              <w:rPr>
                <w:rFonts w:cs="Arial"/>
                <w:b/>
                <w:szCs w:val="20"/>
              </w:rPr>
            </w:pPr>
          </w:p>
        </w:tc>
        <w:tc>
          <w:tcPr>
            <w:tcW w:w="742" w:type="pct"/>
          </w:tcPr>
          <w:p w14:paraId="113093C2" w14:textId="77777777" w:rsidR="0034037C" w:rsidRPr="00A35423" w:rsidRDefault="0034037C" w:rsidP="0034037C">
            <w:pPr>
              <w:spacing w:after="0"/>
              <w:rPr>
                <w:rFonts w:cs="Arial"/>
                <w:b/>
                <w:szCs w:val="20"/>
              </w:rPr>
            </w:pPr>
          </w:p>
        </w:tc>
        <w:tc>
          <w:tcPr>
            <w:tcW w:w="165" w:type="pct"/>
            <w:shd w:val="clear" w:color="auto" w:fill="auto"/>
            <w:noWrap/>
            <w:vAlign w:val="bottom"/>
          </w:tcPr>
          <w:p w14:paraId="0FA14409" w14:textId="77777777" w:rsidR="0034037C" w:rsidRPr="00A35423" w:rsidRDefault="0034037C" w:rsidP="0034037C">
            <w:pPr>
              <w:spacing w:after="0"/>
              <w:rPr>
                <w:rFonts w:cs="Arial"/>
                <w:b/>
                <w:szCs w:val="20"/>
              </w:rPr>
            </w:pPr>
          </w:p>
        </w:tc>
        <w:tc>
          <w:tcPr>
            <w:tcW w:w="742" w:type="pct"/>
            <w:shd w:val="clear" w:color="auto" w:fill="auto"/>
            <w:noWrap/>
            <w:vAlign w:val="bottom"/>
          </w:tcPr>
          <w:p w14:paraId="38BBB67B" w14:textId="77777777" w:rsidR="0034037C" w:rsidRPr="00A35423" w:rsidRDefault="0034037C" w:rsidP="0034037C">
            <w:pPr>
              <w:spacing w:after="0"/>
              <w:rPr>
                <w:rFonts w:cs="Arial"/>
                <w:b/>
                <w:szCs w:val="20"/>
              </w:rPr>
            </w:pPr>
          </w:p>
        </w:tc>
      </w:tr>
      <w:tr w:rsidR="0034037C" w:rsidRPr="00A35423" w14:paraId="20702A3F" w14:textId="77777777" w:rsidTr="00CC635C">
        <w:trPr>
          <w:trHeight w:val="255"/>
        </w:trPr>
        <w:tc>
          <w:tcPr>
            <w:tcW w:w="2001" w:type="pct"/>
            <w:shd w:val="clear" w:color="auto" w:fill="auto"/>
            <w:noWrap/>
          </w:tcPr>
          <w:p w14:paraId="045E3AD2" w14:textId="77777777" w:rsidR="0034037C" w:rsidRPr="00A35423" w:rsidRDefault="0034037C" w:rsidP="00D50606">
            <w:pPr>
              <w:pStyle w:val="Listaszerbekezds"/>
              <w:numPr>
                <w:ilvl w:val="1"/>
                <w:numId w:val="15"/>
              </w:numPr>
              <w:spacing w:after="0"/>
              <w:rPr>
                <w:rFonts w:cs="Arial"/>
                <w:szCs w:val="20"/>
              </w:rPr>
            </w:pPr>
            <w:r w:rsidRPr="00A35423">
              <w:t xml:space="preserve">vissza nem igényelhető </w:t>
            </w:r>
          </w:p>
        </w:tc>
        <w:tc>
          <w:tcPr>
            <w:tcW w:w="607" w:type="pct"/>
            <w:shd w:val="clear" w:color="auto" w:fill="auto"/>
            <w:noWrap/>
            <w:vAlign w:val="bottom"/>
          </w:tcPr>
          <w:p w14:paraId="2E034B8E" w14:textId="77777777" w:rsidR="0034037C" w:rsidRPr="00A35423" w:rsidRDefault="0034037C" w:rsidP="0034037C">
            <w:pPr>
              <w:spacing w:after="0"/>
              <w:rPr>
                <w:rFonts w:cs="Arial"/>
                <w:b/>
                <w:szCs w:val="20"/>
              </w:rPr>
            </w:pPr>
          </w:p>
        </w:tc>
        <w:tc>
          <w:tcPr>
            <w:tcW w:w="742" w:type="pct"/>
            <w:vAlign w:val="bottom"/>
          </w:tcPr>
          <w:p w14:paraId="4F764214" w14:textId="77777777" w:rsidR="0034037C" w:rsidRPr="00A35423" w:rsidRDefault="0034037C" w:rsidP="0034037C">
            <w:pPr>
              <w:spacing w:after="0"/>
              <w:rPr>
                <w:rFonts w:cs="Arial"/>
                <w:b/>
                <w:szCs w:val="20"/>
              </w:rPr>
            </w:pPr>
          </w:p>
        </w:tc>
        <w:tc>
          <w:tcPr>
            <w:tcW w:w="742" w:type="pct"/>
          </w:tcPr>
          <w:p w14:paraId="06D1DBA6" w14:textId="77777777" w:rsidR="0034037C" w:rsidRPr="00A35423" w:rsidRDefault="0034037C" w:rsidP="0034037C">
            <w:pPr>
              <w:spacing w:after="0"/>
              <w:rPr>
                <w:rFonts w:cs="Arial"/>
                <w:b/>
                <w:szCs w:val="20"/>
              </w:rPr>
            </w:pPr>
          </w:p>
        </w:tc>
        <w:tc>
          <w:tcPr>
            <w:tcW w:w="165" w:type="pct"/>
            <w:shd w:val="clear" w:color="auto" w:fill="auto"/>
            <w:noWrap/>
            <w:vAlign w:val="bottom"/>
          </w:tcPr>
          <w:p w14:paraId="3BE435BD" w14:textId="77777777" w:rsidR="0034037C" w:rsidRPr="00A35423" w:rsidRDefault="0034037C" w:rsidP="0034037C">
            <w:pPr>
              <w:spacing w:after="0"/>
              <w:rPr>
                <w:rFonts w:cs="Arial"/>
                <w:b/>
                <w:szCs w:val="20"/>
              </w:rPr>
            </w:pPr>
          </w:p>
        </w:tc>
        <w:tc>
          <w:tcPr>
            <w:tcW w:w="742" w:type="pct"/>
            <w:shd w:val="clear" w:color="auto" w:fill="auto"/>
            <w:noWrap/>
            <w:vAlign w:val="bottom"/>
          </w:tcPr>
          <w:p w14:paraId="3CEE639C" w14:textId="77777777" w:rsidR="0034037C" w:rsidRPr="00A35423" w:rsidRDefault="0034037C" w:rsidP="0034037C">
            <w:pPr>
              <w:spacing w:after="0"/>
              <w:rPr>
                <w:rFonts w:cs="Arial"/>
                <w:b/>
                <w:szCs w:val="20"/>
              </w:rPr>
            </w:pPr>
          </w:p>
        </w:tc>
      </w:tr>
      <w:tr w:rsidR="0034037C" w:rsidRPr="00A35423" w14:paraId="6DFE047B" w14:textId="77777777" w:rsidTr="00CC635C">
        <w:trPr>
          <w:trHeight w:val="255"/>
        </w:trPr>
        <w:tc>
          <w:tcPr>
            <w:tcW w:w="2001" w:type="pct"/>
            <w:shd w:val="clear" w:color="auto" w:fill="auto"/>
            <w:noWrap/>
            <w:vAlign w:val="bottom"/>
          </w:tcPr>
          <w:p w14:paraId="0A116CCF" w14:textId="77777777" w:rsidR="0034037C" w:rsidRPr="00A35423" w:rsidRDefault="0034037C" w:rsidP="00D50606">
            <w:pPr>
              <w:pStyle w:val="Listaszerbekezds"/>
              <w:numPr>
                <w:ilvl w:val="0"/>
                <w:numId w:val="15"/>
              </w:numPr>
              <w:spacing w:after="0"/>
              <w:rPr>
                <w:rFonts w:cs="Arial"/>
                <w:szCs w:val="20"/>
              </w:rPr>
            </w:pPr>
            <w:r w:rsidRPr="00A35423">
              <w:rPr>
                <w:rFonts w:cs="Arial"/>
                <w:b/>
                <w:szCs w:val="20"/>
              </w:rPr>
              <w:t>Projekt teljes költsége</w:t>
            </w:r>
          </w:p>
        </w:tc>
        <w:tc>
          <w:tcPr>
            <w:tcW w:w="607" w:type="pct"/>
            <w:shd w:val="clear" w:color="auto" w:fill="auto"/>
            <w:noWrap/>
            <w:vAlign w:val="bottom"/>
          </w:tcPr>
          <w:p w14:paraId="59880455" w14:textId="77777777" w:rsidR="0034037C" w:rsidRPr="00A35423" w:rsidRDefault="0034037C" w:rsidP="00CC635C">
            <w:pPr>
              <w:spacing w:after="0"/>
              <w:rPr>
                <w:rFonts w:cs="Arial"/>
                <w:szCs w:val="20"/>
              </w:rPr>
            </w:pPr>
          </w:p>
        </w:tc>
        <w:tc>
          <w:tcPr>
            <w:tcW w:w="742" w:type="pct"/>
            <w:vAlign w:val="bottom"/>
          </w:tcPr>
          <w:p w14:paraId="521B277D" w14:textId="77777777" w:rsidR="0034037C" w:rsidRPr="00A35423" w:rsidRDefault="0034037C" w:rsidP="00CC635C">
            <w:pPr>
              <w:spacing w:after="0"/>
              <w:rPr>
                <w:rFonts w:cs="Arial"/>
                <w:szCs w:val="20"/>
              </w:rPr>
            </w:pPr>
          </w:p>
        </w:tc>
        <w:tc>
          <w:tcPr>
            <w:tcW w:w="742" w:type="pct"/>
          </w:tcPr>
          <w:p w14:paraId="76C6D4DA" w14:textId="77777777" w:rsidR="0034037C" w:rsidRPr="00A35423" w:rsidRDefault="0034037C" w:rsidP="00CC635C">
            <w:pPr>
              <w:spacing w:after="0"/>
              <w:rPr>
                <w:rFonts w:cs="Arial"/>
                <w:szCs w:val="20"/>
              </w:rPr>
            </w:pPr>
          </w:p>
        </w:tc>
        <w:tc>
          <w:tcPr>
            <w:tcW w:w="165" w:type="pct"/>
            <w:shd w:val="clear" w:color="auto" w:fill="auto"/>
            <w:noWrap/>
            <w:vAlign w:val="bottom"/>
          </w:tcPr>
          <w:p w14:paraId="44E0A55B" w14:textId="77777777" w:rsidR="0034037C" w:rsidRPr="00A35423" w:rsidRDefault="0034037C" w:rsidP="00CC635C">
            <w:pPr>
              <w:spacing w:after="0"/>
              <w:rPr>
                <w:rFonts w:cs="Arial"/>
                <w:szCs w:val="20"/>
              </w:rPr>
            </w:pPr>
          </w:p>
        </w:tc>
        <w:tc>
          <w:tcPr>
            <w:tcW w:w="742" w:type="pct"/>
            <w:shd w:val="clear" w:color="auto" w:fill="auto"/>
            <w:noWrap/>
            <w:vAlign w:val="bottom"/>
          </w:tcPr>
          <w:p w14:paraId="79347F21" w14:textId="77777777" w:rsidR="0034037C" w:rsidRPr="00A35423" w:rsidRDefault="0034037C" w:rsidP="00CC635C">
            <w:pPr>
              <w:spacing w:after="0"/>
              <w:rPr>
                <w:rFonts w:cs="Arial"/>
                <w:szCs w:val="20"/>
              </w:rPr>
            </w:pPr>
          </w:p>
        </w:tc>
      </w:tr>
      <w:tr w:rsidR="0034037C" w:rsidRPr="00A35423" w14:paraId="26294AE3" w14:textId="77777777" w:rsidTr="00021AD5">
        <w:trPr>
          <w:trHeight w:val="220"/>
        </w:trPr>
        <w:tc>
          <w:tcPr>
            <w:tcW w:w="2001" w:type="pct"/>
            <w:shd w:val="clear" w:color="auto" w:fill="auto"/>
            <w:noWrap/>
            <w:vAlign w:val="bottom"/>
          </w:tcPr>
          <w:p w14:paraId="44FEC750" w14:textId="77777777" w:rsidR="0034037C" w:rsidRPr="00A35423" w:rsidRDefault="0034037C" w:rsidP="00021AD5">
            <w:pPr>
              <w:rPr>
                <w:sz w:val="16"/>
                <w:szCs w:val="16"/>
              </w:rPr>
            </w:pPr>
          </w:p>
        </w:tc>
        <w:tc>
          <w:tcPr>
            <w:tcW w:w="607" w:type="pct"/>
            <w:shd w:val="clear" w:color="auto" w:fill="auto"/>
            <w:noWrap/>
            <w:vAlign w:val="bottom"/>
          </w:tcPr>
          <w:p w14:paraId="7D311FCD" w14:textId="77777777" w:rsidR="0034037C" w:rsidRPr="00A35423" w:rsidRDefault="0034037C" w:rsidP="00967B2C">
            <w:pPr>
              <w:spacing w:after="0"/>
              <w:rPr>
                <w:rFonts w:cs="Arial"/>
                <w:b/>
                <w:szCs w:val="20"/>
              </w:rPr>
            </w:pPr>
          </w:p>
        </w:tc>
        <w:tc>
          <w:tcPr>
            <w:tcW w:w="742" w:type="pct"/>
            <w:vAlign w:val="bottom"/>
          </w:tcPr>
          <w:p w14:paraId="609DF036" w14:textId="77777777" w:rsidR="0034037C" w:rsidRPr="00A35423" w:rsidRDefault="0034037C" w:rsidP="00967B2C">
            <w:pPr>
              <w:spacing w:after="0"/>
              <w:rPr>
                <w:rFonts w:cs="Arial"/>
                <w:b/>
                <w:szCs w:val="20"/>
              </w:rPr>
            </w:pPr>
          </w:p>
        </w:tc>
        <w:tc>
          <w:tcPr>
            <w:tcW w:w="742" w:type="pct"/>
          </w:tcPr>
          <w:p w14:paraId="26152175" w14:textId="77777777" w:rsidR="0034037C" w:rsidRPr="00A35423" w:rsidRDefault="0034037C" w:rsidP="00967B2C">
            <w:pPr>
              <w:spacing w:after="0"/>
              <w:rPr>
                <w:rFonts w:cs="Arial"/>
                <w:b/>
                <w:szCs w:val="20"/>
              </w:rPr>
            </w:pPr>
          </w:p>
        </w:tc>
        <w:tc>
          <w:tcPr>
            <w:tcW w:w="165" w:type="pct"/>
            <w:shd w:val="clear" w:color="auto" w:fill="auto"/>
            <w:noWrap/>
            <w:vAlign w:val="bottom"/>
          </w:tcPr>
          <w:p w14:paraId="13B1572E" w14:textId="77777777" w:rsidR="0034037C" w:rsidRPr="00A35423" w:rsidRDefault="0034037C" w:rsidP="00967B2C">
            <w:pPr>
              <w:spacing w:after="0"/>
              <w:rPr>
                <w:rFonts w:cs="Arial"/>
                <w:b/>
                <w:szCs w:val="20"/>
              </w:rPr>
            </w:pPr>
          </w:p>
        </w:tc>
        <w:tc>
          <w:tcPr>
            <w:tcW w:w="742" w:type="pct"/>
            <w:shd w:val="clear" w:color="auto" w:fill="auto"/>
            <w:noWrap/>
            <w:vAlign w:val="bottom"/>
          </w:tcPr>
          <w:p w14:paraId="156A32BD" w14:textId="77777777" w:rsidR="0034037C" w:rsidRPr="00A35423" w:rsidRDefault="0034037C" w:rsidP="00967B2C">
            <w:pPr>
              <w:spacing w:after="0"/>
              <w:rPr>
                <w:rFonts w:cs="Arial"/>
                <w:b/>
                <w:szCs w:val="20"/>
              </w:rPr>
            </w:pPr>
          </w:p>
        </w:tc>
      </w:tr>
      <w:tr w:rsidR="00967B2C" w:rsidRPr="00A35423" w14:paraId="0A8AF2B4" w14:textId="77777777" w:rsidTr="00AA2DC0">
        <w:trPr>
          <w:trHeight w:val="255"/>
        </w:trPr>
        <w:tc>
          <w:tcPr>
            <w:tcW w:w="2001" w:type="pct"/>
            <w:shd w:val="clear" w:color="auto" w:fill="auto"/>
            <w:noWrap/>
            <w:vAlign w:val="bottom"/>
          </w:tcPr>
          <w:p w14:paraId="192AB238" w14:textId="77777777" w:rsidR="00967B2C" w:rsidRPr="00A35423" w:rsidRDefault="0034037C" w:rsidP="00D50606">
            <w:pPr>
              <w:pStyle w:val="Listaszerbekezds"/>
              <w:numPr>
                <w:ilvl w:val="0"/>
                <w:numId w:val="15"/>
              </w:numPr>
              <w:spacing w:after="0"/>
              <w:rPr>
                <w:rFonts w:cs="Arial"/>
                <w:b/>
                <w:szCs w:val="20"/>
              </w:rPr>
            </w:pPr>
            <w:r w:rsidRPr="00A35423">
              <w:rPr>
                <w:rFonts w:cs="Arial"/>
                <w:b/>
                <w:szCs w:val="20"/>
              </w:rPr>
              <w:t>E</w:t>
            </w:r>
            <w:r w:rsidR="00DF4C70" w:rsidRPr="00A35423">
              <w:rPr>
                <w:rFonts w:cs="Arial"/>
                <w:b/>
                <w:szCs w:val="20"/>
              </w:rPr>
              <w:t>lszámolható költsége</w:t>
            </w:r>
            <w:r w:rsidRPr="00A35423">
              <w:rPr>
                <w:rFonts w:cs="Arial"/>
                <w:b/>
                <w:szCs w:val="20"/>
              </w:rPr>
              <w:t>k</w:t>
            </w:r>
            <w:r w:rsidR="00DF4C70" w:rsidRPr="00A35423">
              <w:rPr>
                <w:rFonts w:cs="Arial"/>
                <w:b/>
                <w:szCs w:val="20"/>
              </w:rPr>
              <w:t xml:space="preserve"> </w:t>
            </w:r>
            <w:r w:rsidR="00967B2C" w:rsidRPr="00A35423">
              <w:rPr>
                <w:rFonts w:cs="Arial"/>
                <w:b/>
                <w:szCs w:val="20"/>
              </w:rPr>
              <w:t>összesen</w:t>
            </w:r>
          </w:p>
        </w:tc>
        <w:tc>
          <w:tcPr>
            <w:tcW w:w="607" w:type="pct"/>
            <w:shd w:val="clear" w:color="auto" w:fill="auto"/>
            <w:noWrap/>
            <w:vAlign w:val="bottom"/>
          </w:tcPr>
          <w:p w14:paraId="1603DA53" w14:textId="77777777" w:rsidR="00967B2C" w:rsidRPr="00A35423" w:rsidRDefault="00967B2C" w:rsidP="00967B2C">
            <w:pPr>
              <w:spacing w:after="0"/>
              <w:rPr>
                <w:rFonts w:cs="Arial"/>
                <w:b/>
                <w:szCs w:val="20"/>
              </w:rPr>
            </w:pPr>
          </w:p>
        </w:tc>
        <w:tc>
          <w:tcPr>
            <w:tcW w:w="742" w:type="pct"/>
            <w:vAlign w:val="bottom"/>
          </w:tcPr>
          <w:p w14:paraId="2CDB5CAC" w14:textId="77777777" w:rsidR="00967B2C" w:rsidRPr="00A35423" w:rsidRDefault="00967B2C" w:rsidP="00967B2C">
            <w:pPr>
              <w:spacing w:after="0"/>
              <w:rPr>
                <w:rFonts w:cs="Arial"/>
                <w:b/>
                <w:szCs w:val="20"/>
              </w:rPr>
            </w:pPr>
          </w:p>
        </w:tc>
        <w:tc>
          <w:tcPr>
            <w:tcW w:w="742" w:type="pct"/>
          </w:tcPr>
          <w:p w14:paraId="767F0700" w14:textId="77777777" w:rsidR="00967B2C" w:rsidRPr="00A35423" w:rsidRDefault="00967B2C" w:rsidP="00967B2C">
            <w:pPr>
              <w:spacing w:after="0"/>
              <w:rPr>
                <w:rFonts w:cs="Arial"/>
                <w:b/>
                <w:szCs w:val="20"/>
              </w:rPr>
            </w:pPr>
          </w:p>
        </w:tc>
        <w:tc>
          <w:tcPr>
            <w:tcW w:w="165" w:type="pct"/>
            <w:shd w:val="clear" w:color="auto" w:fill="auto"/>
            <w:noWrap/>
            <w:vAlign w:val="bottom"/>
          </w:tcPr>
          <w:p w14:paraId="023C8703" w14:textId="77777777" w:rsidR="00967B2C" w:rsidRPr="00A35423" w:rsidRDefault="00967B2C" w:rsidP="00967B2C">
            <w:pPr>
              <w:spacing w:after="0"/>
              <w:rPr>
                <w:rFonts w:cs="Arial"/>
                <w:b/>
                <w:szCs w:val="20"/>
              </w:rPr>
            </w:pPr>
          </w:p>
        </w:tc>
        <w:tc>
          <w:tcPr>
            <w:tcW w:w="742" w:type="pct"/>
            <w:shd w:val="clear" w:color="auto" w:fill="auto"/>
            <w:noWrap/>
            <w:vAlign w:val="bottom"/>
          </w:tcPr>
          <w:p w14:paraId="671422E1" w14:textId="77777777" w:rsidR="00967B2C" w:rsidRPr="00A35423" w:rsidRDefault="00967B2C" w:rsidP="00967B2C">
            <w:pPr>
              <w:spacing w:after="0"/>
              <w:rPr>
                <w:rFonts w:cs="Arial"/>
                <w:b/>
                <w:szCs w:val="20"/>
              </w:rPr>
            </w:pPr>
          </w:p>
        </w:tc>
      </w:tr>
      <w:tr w:rsidR="00653A1D" w:rsidRPr="00A35423" w14:paraId="08BBC7AA" w14:textId="77777777" w:rsidTr="00AA2DC0">
        <w:trPr>
          <w:trHeight w:val="255"/>
        </w:trPr>
        <w:tc>
          <w:tcPr>
            <w:tcW w:w="2001" w:type="pct"/>
            <w:shd w:val="clear" w:color="auto" w:fill="auto"/>
            <w:noWrap/>
            <w:vAlign w:val="bottom"/>
          </w:tcPr>
          <w:p w14:paraId="0F8D8928" w14:textId="77777777" w:rsidR="00653A1D" w:rsidRPr="00A35423" w:rsidRDefault="0034037C" w:rsidP="00D50606">
            <w:pPr>
              <w:pStyle w:val="Listaszerbekezds"/>
              <w:numPr>
                <w:ilvl w:val="1"/>
                <w:numId w:val="15"/>
              </w:numPr>
              <w:spacing w:after="0"/>
              <w:rPr>
                <w:rFonts w:cs="Arial"/>
                <w:szCs w:val="20"/>
              </w:rPr>
            </w:pPr>
            <w:r w:rsidRPr="00A35423">
              <w:rPr>
                <w:rFonts w:cs="Arial"/>
                <w:szCs w:val="20"/>
              </w:rPr>
              <w:t>Előkészítés és megvalósítás teljes elszámolható nettó költsége</w:t>
            </w:r>
          </w:p>
        </w:tc>
        <w:tc>
          <w:tcPr>
            <w:tcW w:w="607" w:type="pct"/>
            <w:shd w:val="clear" w:color="auto" w:fill="auto"/>
            <w:noWrap/>
            <w:vAlign w:val="bottom"/>
          </w:tcPr>
          <w:p w14:paraId="43D38BFD" w14:textId="77777777" w:rsidR="00653A1D" w:rsidRPr="00A35423" w:rsidRDefault="00653A1D" w:rsidP="00967B2C">
            <w:pPr>
              <w:spacing w:after="0"/>
              <w:rPr>
                <w:rFonts w:cs="Arial"/>
                <w:szCs w:val="20"/>
              </w:rPr>
            </w:pPr>
          </w:p>
        </w:tc>
        <w:tc>
          <w:tcPr>
            <w:tcW w:w="742" w:type="pct"/>
            <w:vAlign w:val="bottom"/>
          </w:tcPr>
          <w:p w14:paraId="25AE3530" w14:textId="77777777" w:rsidR="00653A1D" w:rsidRPr="00A35423" w:rsidRDefault="00653A1D" w:rsidP="00967B2C">
            <w:pPr>
              <w:spacing w:after="0"/>
              <w:rPr>
                <w:rFonts w:cs="Arial"/>
                <w:szCs w:val="20"/>
              </w:rPr>
            </w:pPr>
          </w:p>
        </w:tc>
        <w:tc>
          <w:tcPr>
            <w:tcW w:w="742" w:type="pct"/>
          </w:tcPr>
          <w:p w14:paraId="273B48D5" w14:textId="77777777" w:rsidR="00653A1D" w:rsidRPr="00A35423" w:rsidRDefault="00653A1D" w:rsidP="00967B2C">
            <w:pPr>
              <w:spacing w:after="0"/>
              <w:rPr>
                <w:rFonts w:cs="Arial"/>
                <w:szCs w:val="20"/>
              </w:rPr>
            </w:pPr>
          </w:p>
        </w:tc>
        <w:tc>
          <w:tcPr>
            <w:tcW w:w="165" w:type="pct"/>
            <w:shd w:val="clear" w:color="auto" w:fill="auto"/>
            <w:noWrap/>
            <w:vAlign w:val="bottom"/>
          </w:tcPr>
          <w:p w14:paraId="2865D76A" w14:textId="77777777" w:rsidR="00653A1D" w:rsidRPr="00A35423" w:rsidRDefault="00653A1D" w:rsidP="00967B2C">
            <w:pPr>
              <w:spacing w:after="0"/>
              <w:rPr>
                <w:rFonts w:cs="Arial"/>
                <w:szCs w:val="20"/>
              </w:rPr>
            </w:pPr>
          </w:p>
        </w:tc>
        <w:tc>
          <w:tcPr>
            <w:tcW w:w="742" w:type="pct"/>
            <w:shd w:val="clear" w:color="auto" w:fill="auto"/>
            <w:noWrap/>
            <w:vAlign w:val="bottom"/>
          </w:tcPr>
          <w:p w14:paraId="6605D4A6" w14:textId="77777777" w:rsidR="00653A1D" w:rsidRPr="00A35423" w:rsidRDefault="00653A1D" w:rsidP="00967B2C">
            <w:pPr>
              <w:spacing w:after="0"/>
              <w:rPr>
                <w:rFonts w:cs="Arial"/>
                <w:szCs w:val="20"/>
              </w:rPr>
            </w:pPr>
          </w:p>
        </w:tc>
      </w:tr>
      <w:tr w:rsidR="00DF4C70" w:rsidRPr="00A35423" w14:paraId="3D4AFAAD" w14:textId="77777777" w:rsidTr="00AA2DC0">
        <w:trPr>
          <w:trHeight w:val="255"/>
        </w:trPr>
        <w:tc>
          <w:tcPr>
            <w:tcW w:w="2001" w:type="pct"/>
            <w:shd w:val="clear" w:color="auto" w:fill="auto"/>
            <w:noWrap/>
            <w:vAlign w:val="bottom"/>
          </w:tcPr>
          <w:p w14:paraId="26E772B1" w14:textId="77777777" w:rsidR="00DF4C70" w:rsidRPr="00A35423" w:rsidRDefault="0034037C" w:rsidP="00D50606">
            <w:pPr>
              <w:pStyle w:val="Listaszerbekezds"/>
              <w:numPr>
                <w:ilvl w:val="1"/>
                <w:numId w:val="15"/>
              </w:numPr>
              <w:spacing w:after="0"/>
              <w:rPr>
                <w:rFonts w:cs="Arial"/>
                <w:szCs w:val="20"/>
              </w:rPr>
            </w:pPr>
            <w:r w:rsidRPr="00A35423">
              <w:rPr>
                <w:rFonts w:cs="Arial"/>
                <w:szCs w:val="20"/>
              </w:rPr>
              <w:t>Tartalék</w:t>
            </w:r>
          </w:p>
        </w:tc>
        <w:tc>
          <w:tcPr>
            <w:tcW w:w="607" w:type="pct"/>
            <w:shd w:val="clear" w:color="auto" w:fill="auto"/>
            <w:noWrap/>
            <w:vAlign w:val="bottom"/>
          </w:tcPr>
          <w:p w14:paraId="1827B10B" w14:textId="77777777" w:rsidR="00DF4C70" w:rsidRPr="00A35423" w:rsidRDefault="00DF4C70" w:rsidP="00967B2C">
            <w:pPr>
              <w:spacing w:after="0"/>
              <w:rPr>
                <w:rFonts w:cs="Arial"/>
                <w:szCs w:val="20"/>
              </w:rPr>
            </w:pPr>
          </w:p>
        </w:tc>
        <w:tc>
          <w:tcPr>
            <w:tcW w:w="742" w:type="pct"/>
            <w:vAlign w:val="bottom"/>
          </w:tcPr>
          <w:p w14:paraId="45BFA413" w14:textId="77777777" w:rsidR="00DF4C70" w:rsidRPr="00A35423" w:rsidRDefault="00DF4C70" w:rsidP="00967B2C">
            <w:pPr>
              <w:spacing w:after="0"/>
              <w:rPr>
                <w:rFonts w:cs="Arial"/>
                <w:szCs w:val="20"/>
              </w:rPr>
            </w:pPr>
          </w:p>
        </w:tc>
        <w:tc>
          <w:tcPr>
            <w:tcW w:w="742" w:type="pct"/>
          </w:tcPr>
          <w:p w14:paraId="640645C4" w14:textId="77777777" w:rsidR="00DF4C70" w:rsidRPr="00A35423" w:rsidRDefault="00DF4C70" w:rsidP="00967B2C">
            <w:pPr>
              <w:spacing w:after="0"/>
              <w:rPr>
                <w:rFonts w:cs="Arial"/>
                <w:szCs w:val="20"/>
              </w:rPr>
            </w:pPr>
          </w:p>
        </w:tc>
        <w:tc>
          <w:tcPr>
            <w:tcW w:w="165" w:type="pct"/>
            <w:shd w:val="clear" w:color="auto" w:fill="auto"/>
            <w:noWrap/>
            <w:vAlign w:val="bottom"/>
          </w:tcPr>
          <w:p w14:paraId="5FAF5A60" w14:textId="77777777" w:rsidR="00DF4C70" w:rsidRPr="00A35423" w:rsidRDefault="00DF4C70" w:rsidP="00967B2C">
            <w:pPr>
              <w:spacing w:after="0"/>
              <w:rPr>
                <w:rFonts w:cs="Arial"/>
                <w:szCs w:val="20"/>
              </w:rPr>
            </w:pPr>
          </w:p>
        </w:tc>
        <w:tc>
          <w:tcPr>
            <w:tcW w:w="742" w:type="pct"/>
            <w:shd w:val="clear" w:color="auto" w:fill="auto"/>
            <w:noWrap/>
            <w:vAlign w:val="bottom"/>
          </w:tcPr>
          <w:p w14:paraId="652AFD79" w14:textId="77777777" w:rsidR="00DF4C70" w:rsidRPr="00A35423" w:rsidRDefault="00DF4C70" w:rsidP="00967B2C">
            <w:pPr>
              <w:spacing w:after="0"/>
              <w:rPr>
                <w:rFonts w:cs="Arial"/>
                <w:szCs w:val="20"/>
              </w:rPr>
            </w:pPr>
          </w:p>
        </w:tc>
      </w:tr>
      <w:tr w:rsidR="00653A1D" w:rsidRPr="00A35423" w14:paraId="262FF295" w14:textId="77777777" w:rsidTr="00AA2DC0">
        <w:trPr>
          <w:trHeight w:val="255"/>
        </w:trPr>
        <w:tc>
          <w:tcPr>
            <w:tcW w:w="2001" w:type="pct"/>
            <w:shd w:val="clear" w:color="auto" w:fill="auto"/>
            <w:noWrap/>
            <w:vAlign w:val="bottom"/>
          </w:tcPr>
          <w:p w14:paraId="007F9206" w14:textId="77777777" w:rsidR="00653A1D" w:rsidRPr="00A35423" w:rsidRDefault="0034037C" w:rsidP="00D50606">
            <w:pPr>
              <w:pStyle w:val="Listaszerbekezds"/>
              <w:numPr>
                <w:ilvl w:val="1"/>
                <w:numId w:val="15"/>
              </w:numPr>
              <w:spacing w:after="0"/>
              <w:rPr>
                <w:rFonts w:cs="Arial"/>
                <w:szCs w:val="20"/>
              </w:rPr>
            </w:pPr>
            <w:r w:rsidRPr="00A35423">
              <w:rPr>
                <w:rFonts w:cs="Arial"/>
                <w:szCs w:val="20"/>
              </w:rPr>
              <w:t>Elszámolható ÁFA</w:t>
            </w:r>
            <w:r w:rsidR="00653A1D" w:rsidRPr="00A35423">
              <w:rPr>
                <w:rFonts w:cs="Arial"/>
                <w:szCs w:val="20"/>
              </w:rPr>
              <w:t>…</w:t>
            </w:r>
          </w:p>
        </w:tc>
        <w:tc>
          <w:tcPr>
            <w:tcW w:w="607" w:type="pct"/>
            <w:shd w:val="clear" w:color="auto" w:fill="auto"/>
            <w:noWrap/>
            <w:vAlign w:val="bottom"/>
          </w:tcPr>
          <w:p w14:paraId="3911951F" w14:textId="77777777" w:rsidR="00653A1D" w:rsidRPr="00A35423" w:rsidRDefault="00653A1D" w:rsidP="00967B2C">
            <w:pPr>
              <w:spacing w:after="0"/>
              <w:rPr>
                <w:rFonts w:cs="Arial"/>
                <w:szCs w:val="20"/>
              </w:rPr>
            </w:pPr>
          </w:p>
        </w:tc>
        <w:tc>
          <w:tcPr>
            <w:tcW w:w="742" w:type="pct"/>
            <w:vAlign w:val="bottom"/>
          </w:tcPr>
          <w:p w14:paraId="72928ECA" w14:textId="77777777" w:rsidR="00653A1D" w:rsidRPr="00A35423" w:rsidRDefault="00653A1D" w:rsidP="00967B2C">
            <w:pPr>
              <w:spacing w:after="0"/>
              <w:rPr>
                <w:rFonts w:cs="Arial"/>
                <w:szCs w:val="20"/>
              </w:rPr>
            </w:pPr>
          </w:p>
        </w:tc>
        <w:tc>
          <w:tcPr>
            <w:tcW w:w="742" w:type="pct"/>
          </w:tcPr>
          <w:p w14:paraId="7B7CE074" w14:textId="77777777" w:rsidR="00653A1D" w:rsidRPr="00A35423" w:rsidRDefault="00653A1D" w:rsidP="00967B2C">
            <w:pPr>
              <w:spacing w:after="0"/>
              <w:rPr>
                <w:rFonts w:cs="Arial"/>
                <w:szCs w:val="20"/>
              </w:rPr>
            </w:pPr>
          </w:p>
        </w:tc>
        <w:tc>
          <w:tcPr>
            <w:tcW w:w="165" w:type="pct"/>
            <w:shd w:val="clear" w:color="auto" w:fill="auto"/>
            <w:noWrap/>
            <w:vAlign w:val="bottom"/>
          </w:tcPr>
          <w:p w14:paraId="00BBB2C3" w14:textId="77777777" w:rsidR="00653A1D" w:rsidRPr="00A35423" w:rsidRDefault="00653A1D" w:rsidP="00967B2C">
            <w:pPr>
              <w:spacing w:after="0"/>
              <w:rPr>
                <w:rFonts w:cs="Arial"/>
                <w:szCs w:val="20"/>
              </w:rPr>
            </w:pPr>
          </w:p>
        </w:tc>
        <w:tc>
          <w:tcPr>
            <w:tcW w:w="742" w:type="pct"/>
            <w:shd w:val="clear" w:color="auto" w:fill="auto"/>
            <w:noWrap/>
            <w:vAlign w:val="bottom"/>
          </w:tcPr>
          <w:p w14:paraId="3BC5969E" w14:textId="77777777" w:rsidR="00653A1D" w:rsidRPr="00A35423" w:rsidRDefault="00653A1D" w:rsidP="00967B2C">
            <w:pPr>
              <w:spacing w:after="0"/>
              <w:rPr>
                <w:rFonts w:cs="Arial"/>
                <w:szCs w:val="20"/>
              </w:rPr>
            </w:pPr>
          </w:p>
        </w:tc>
      </w:tr>
      <w:tr w:rsidR="00DF4C70" w:rsidRPr="00A35423" w14:paraId="2C6C7E15" w14:textId="77777777" w:rsidTr="00AA2DC0">
        <w:trPr>
          <w:trHeight w:val="255"/>
        </w:trPr>
        <w:tc>
          <w:tcPr>
            <w:tcW w:w="2001" w:type="pct"/>
            <w:shd w:val="clear" w:color="auto" w:fill="auto"/>
            <w:noWrap/>
            <w:vAlign w:val="bottom"/>
          </w:tcPr>
          <w:p w14:paraId="187A1280" w14:textId="77777777" w:rsidR="00DF4C70" w:rsidRPr="00A35423" w:rsidRDefault="0034037C" w:rsidP="00D50606">
            <w:pPr>
              <w:pStyle w:val="Listaszerbekezds"/>
              <w:numPr>
                <w:ilvl w:val="0"/>
                <w:numId w:val="15"/>
              </w:numPr>
              <w:spacing w:after="0"/>
              <w:rPr>
                <w:rFonts w:cs="Arial"/>
                <w:b/>
                <w:szCs w:val="20"/>
              </w:rPr>
            </w:pPr>
            <w:r w:rsidRPr="00A35423">
              <w:rPr>
                <w:rFonts w:cs="Arial"/>
                <w:b/>
                <w:szCs w:val="20"/>
              </w:rPr>
              <w:t>Nem elszámolható költségek</w:t>
            </w:r>
          </w:p>
        </w:tc>
        <w:tc>
          <w:tcPr>
            <w:tcW w:w="607" w:type="pct"/>
            <w:shd w:val="clear" w:color="auto" w:fill="auto"/>
            <w:noWrap/>
            <w:vAlign w:val="bottom"/>
          </w:tcPr>
          <w:p w14:paraId="1E248035" w14:textId="77777777" w:rsidR="00DF4C70" w:rsidRPr="00A35423" w:rsidRDefault="00DF4C70" w:rsidP="00967B2C">
            <w:pPr>
              <w:spacing w:after="0"/>
              <w:rPr>
                <w:rFonts w:cs="Arial"/>
                <w:szCs w:val="20"/>
              </w:rPr>
            </w:pPr>
          </w:p>
        </w:tc>
        <w:tc>
          <w:tcPr>
            <w:tcW w:w="742" w:type="pct"/>
            <w:vAlign w:val="bottom"/>
          </w:tcPr>
          <w:p w14:paraId="79574492" w14:textId="77777777" w:rsidR="00DF4C70" w:rsidRPr="00A35423" w:rsidRDefault="00DF4C70" w:rsidP="00967B2C">
            <w:pPr>
              <w:spacing w:after="0"/>
              <w:rPr>
                <w:rFonts w:cs="Arial"/>
                <w:szCs w:val="20"/>
              </w:rPr>
            </w:pPr>
          </w:p>
        </w:tc>
        <w:tc>
          <w:tcPr>
            <w:tcW w:w="742" w:type="pct"/>
          </w:tcPr>
          <w:p w14:paraId="23EE94A5" w14:textId="77777777" w:rsidR="00DF4C70" w:rsidRPr="00A35423" w:rsidRDefault="00DF4C70" w:rsidP="00967B2C">
            <w:pPr>
              <w:spacing w:after="0"/>
              <w:rPr>
                <w:rFonts w:cs="Arial"/>
                <w:szCs w:val="20"/>
              </w:rPr>
            </w:pPr>
          </w:p>
        </w:tc>
        <w:tc>
          <w:tcPr>
            <w:tcW w:w="165" w:type="pct"/>
            <w:shd w:val="clear" w:color="auto" w:fill="auto"/>
            <w:noWrap/>
            <w:vAlign w:val="bottom"/>
          </w:tcPr>
          <w:p w14:paraId="12C93E4F" w14:textId="77777777" w:rsidR="00DF4C70" w:rsidRPr="00A35423" w:rsidRDefault="00DF4C70" w:rsidP="00967B2C">
            <w:pPr>
              <w:spacing w:after="0"/>
              <w:rPr>
                <w:rFonts w:cs="Arial"/>
                <w:szCs w:val="20"/>
              </w:rPr>
            </w:pPr>
          </w:p>
        </w:tc>
        <w:tc>
          <w:tcPr>
            <w:tcW w:w="742" w:type="pct"/>
            <w:shd w:val="clear" w:color="auto" w:fill="auto"/>
            <w:noWrap/>
            <w:vAlign w:val="bottom"/>
          </w:tcPr>
          <w:p w14:paraId="4D68114C" w14:textId="77777777" w:rsidR="00DF4C70" w:rsidRPr="00A35423" w:rsidRDefault="00DF4C70" w:rsidP="00967B2C">
            <w:pPr>
              <w:spacing w:after="0"/>
              <w:rPr>
                <w:rFonts w:cs="Arial"/>
                <w:szCs w:val="20"/>
              </w:rPr>
            </w:pPr>
          </w:p>
        </w:tc>
      </w:tr>
      <w:tr w:rsidR="00DF4C70" w:rsidRPr="00A35423" w14:paraId="6A395FB1" w14:textId="77777777" w:rsidTr="00AA2DC0">
        <w:trPr>
          <w:trHeight w:val="255"/>
        </w:trPr>
        <w:tc>
          <w:tcPr>
            <w:tcW w:w="2001" w:type="pct"/>
            <w:shd w:val="clear" w:color="auto" w:fill="auto"/>
            <w:noWrap/>
            <w:vAlign w:val="bottom"/>
          </w:tcPr>
          <w:p w14:paraId="592DAD91" w14:textId="77777777" w:rsidR="00DF4C70" w:rsidRPr="00A35423" w:rsidRDefault="0034037C" w:rsidP="00D50606">
            <w:pPr>
              <w:pStyle w:val="Listaszerbekezds"/>
              <w:numPr>
                <w:ilvl w:val="1"/>
                <w:numId w:val="15"/>
              </w:numPr>
              <w:spacing w:after="0"/>
              <w:rPr>
                <w:rFonts w:cs="Arial"/>
                <w:szCs w:val="20"/>
              </w:rPr>
            </w:pPr>
            <w:r w:rsidRPr="00A35423">
              <w:rPr>
                <w:rFonts w:cs="Arial"/>
                <w:szCs w:val="20"/>
              </w:rPr>
              <w:t>Előkészítés és megvalósítás teljes nem elszámolható nettó költsége</w:t>
            </w:r>
          </w:p>
        </w:tc>
        <w:tc>
          <w:tcPr>
            <w:tcW w:w="607" w:type="pct"/>
            <w:shd w:val="clear" w:color="auto" w:fill="auto"/>
            <w:noWrap/>
            <w:vAlign w:val="bottom"/>
          </w:tcPr>
          <w:p w14:paraId="48686785" w14:textId="77777777" w:rsidR="00DF4C70" w:rsidRPr="00A35423" w:rsidRDefault="00DF4C70" w:rsidP="00967B2C">
            <w:pPr>
              <w:spacing w:after="0"/>
              <w:rPr>
                <w:rFonts w:cs="Arial"/>
                <w:szCs w:val="20"/>
              </w:rPr>
            </w:pPr>
          </w:p>
        </w:tc>
        <w:tc>
          <w:tcPr>
            <w:tcW w:w="742" w:type="pct"/>
            <w:vAlign w:val="bottom"/>
          </w:tcPr>
          <w:p w14:paraId="68583CF8" w14:textId="77777777" w:rsidR="00DF4C70" w:rsidRPr="00A35423" w:rsidRDefault="00DF4C70" w:rsidP="00967B2C">
            <w:pPr>
              <w:spacing w:after="0"/>
              <w:rPr>
                <w:rFonts w:cs="Arial"/>
                <w:szCs w:val="20"/>
              </w:rPr>
            </w:pPr>
          </w:p>
        </w:tc>
        <w:tc>
          <w:tcPr>
            <w:tcW w:w="742" w:type="pct"/>
          </w:tcPr>
          <w:p w14:paraId="1C27E644" w14:textId="77777777" w:rsidR="00DF4C70" w:rsidRPr="00A35423" w:rsidRDefault="00DF4C70" w:rsidP="00967B2C">
            <w:pPr>
              <w:spacing w:after="0"/>
              <w:rPr>
                <w:rFonts w:cs="Arial"/>
                <w:szCs w:val="20"/>
              </w:rPr>
            </w:pPr>
          </w:p>
        </w:tc>
        <w:tc>
          <w:tcPr>
            <w:tcW w:w="165" w:type="pct"/>
            <w:shd w:val="clear" w:color="auto" w:fill="auto"/>
            <w:noWrap/>
            <w:vAlign w:val="bottom"/>
          </w:tcPr>
          <w:p w14:paraId="41B96EF5" w14:textId="77777777" w:rsidR="00DF4C70" w:rsidRPr="00A35423" w:rsidRDefault="00DF4C70" w:rsidP="00967B2C">
            <w:pPr>
              <w:spacing w:after="0"/>
              <w:rPr>
                <w:rFonts w:cs="Arial"/>
                <w:szCs w:val="20"/>
              </w:rPr>
            </w:pPr>
          </w:p>
        </w:tc>
        <w:tc>
          <w:tcPr>
            <w:tcW w:w="742" w:type="pct"/>
            <w:shd w:val="clear" w:color="auto" w:fill="auto"/>
            <w:noWrap/>
            <w:vAlign w:val="bottom"/>
          </w:tcPr>
          <w:p w14:paraId="01E285F3" w14:textId="77777777" w:rsidR="00DF4C70" w:rsidRPr="00A35423" w:rsidRDefault="00DF4C70" w:rsidP="00967B2C">
            <w:pPr>
              <w:spacing w:after="0"/>
              <w:rPr>
                <w:rFonts w:cs="Arial"/>
                <w:szCs w:val="20"/>
              </w:rPr>
            </w:pPr>
          </w:p>
        </w:tc>
      </w:tr>
      <w:tr w:rsidR="00DF4C70" w:rsidRPr="00A35423" w14:paraId="7D3FE960" w14:textId="77777777" w:rsidTr="00AA2DC0">
        <w:trPr>
          <w:trHeight w:val="255"/>
        </w:trPr>
        <w:tc>
          <w:tcPr>
            <w:tcW w:w="2001" w:type="pct"/>
            <w:shd w:val="clear" w:color="auto" w:fill="auto"/>
            <w:noWrap/>
            <w:vAlign w:val="bottom"/>
          </w:tcPr>
          <w:p w14:paraId="3618EDC8" w14:textId="77777777" w:rsidR="00DF4C70" w:rsidRPr="00A35423" w:rsidRDefault="0034037C" w:rsidP="00D50606">
            <w:pPr>
              <w:pStyle w:val="Listaszerbekezds"/>
              <w:numPr>
                <w:ilvl w:val="1"/>
                <w:numId w:val="15"/>
              </w:numPr>
              <w:spacing w:after="0"/>
              <w:rPr>
                <w:rFonts w:cs="Arial"/>
                <w:szCs w:val="20"/>
              </w:rPr>
            </w:pPr>
            <w:r w:rsidRPr="00A35423">
              <w:rPr>
                <w:rFonts w:cs="Arial"/>
                <w:szCs w:val="20"/>
              </w:rPr>
              <w:t xml:space="preserve">nem elszámolható ÁFA </w:t>
            </w:r>
          </w:p>
        </w:tc>
        <w:tc>
          <w:tcPr>
            <w:tcW w:w="607" w:type="pct"/>
            <w:shd w:val="clear" w:color="auto" w:fill="auto"/>
            <w:noWrap/>
            <w:vAlign w:val="bottom"/>
          </w:tcPr>
          <w:p w14:paraId="7566F263" w14:textId="77777777" w:rsidR="00DF4C70" w:rsidRPr="00A35423" w:rsidRDefault="00DF4C70" w:rsidP="00967B2C">
            <w:pPr>
              <w:spacing w:after="0"/>
              <w:rPr>
                <w:rFonts w:cs="Arial"/>
                <w:szCs w:val="20"/>
              </w:rPr>
            </w:pPr>
          </w:p>
        </w:tc>
        <w:tc>
          <w:tcPr>
            <w:tcW w:w="742" w:type="pct"/>
            <w:vAlign w:val="bottom"/>
          </w:tcPr>
          <w:p w14:paraId="096DACEA" w14:textId="77777777" w:rsidR="00DF4C70" w:rsidRPr="00A35423" w:rsidRDefault="00DF4C70" w:rsidP="00967B2C">
            <w:pPr>
              <w:spacing w:after="0"/>
              <w:rPr>
                <w:rFonts w:cs="Arial"/>
                <w:szCs w:val="20"/>
              </w:rPr>
            </w:pPr>
          </w:p>
        </w:tc>
        <w:tc>
          <w:tcPr>
            <w:tcW w:w="742" w:type="pct"/>
          </w:tcPr>
          <w:p w14:paraId="4F8F44AE" w14:textId="77777777" w:rsidR="00DF4C70" w:rsidRPr="00A35423" w:rsidRDefault="00DF4C70" w:rsidP="00967B2C">
            <w:pPr>
              <w:spacing w:after="0"/>
              <w:rPr>
                <w:rFonts w:cs="Arial"/>
                <w:szCs w:val="20"/>
              </w:rPr>
            </w:pPr>
          </w:p>
        </w:tc>
        <w:tc>
          <w:tcPr>
            <w:tcW w:w="165" w:type="pct"/>
            <w:shd w:val="clear" w:color="auto" w:fill="auto"/>
            <w:noWrap/>
            <w:vAlign w:val="bottom"/>
          </w:tcPr>
          <w:p w14:paraId="464A9F7A" w14:textId="77777777" w:rsidR="00DF4C70" w:rsidRPr="00A35423" w:rsidRDefault="00DF4C70" w:rsidP="00967B2C">
            <w:pPr>
              <w:spacing w:after="0"/>
              <w:rPr>
                <w:rFonts w:cs="Arial"/>
                <w:szCs w:val="20"/>
              </w:rPr>
            </w:pPr>
          </w:p>
        </w:tc>
        <w:tc>
          <w:tcPr>
            <w:tcW w:w="742" w:type="pct"/>
            <w:shd w:val="clear" w:color="auto" w:fill="auto"/>
            <w:noWrap/>
            <w:vAlign w:val="bottom"/>
          </w:tcPr>
          <w:p w14:paraId="37D4E41C" w14:textId="77777777" w:rsidR="00DF4C70" w:rsidRPr="00A35423" w:rsidRDefault="00DF4C70" w:rsidP="00967B2C">
            <w:pPr>
              <w:spacing w:after="0"/>
              <w:rPr>
                <w:rFonts w:cs="Arial"/>
                <w:szCs w:val="20"/>
              </w:rPr>
            </w:pPr>
          </w:p>
        </w:tc>
      </w:tr>
      <w:tr w:rsidR="00AA2DC0" w:rsidRPr="00A35423" w14:paraId="41DC2CF2" w14:textId="77777777" w:rsidTr="00AA2DC0">
        <w:trPr>
          <w:trHeight w:val="255"/>
        </w:trPr>
        <w:tc>
          <w:tcPr>
            <w:tcW w:w="2001" w:type="pct"/>
            <w:shd w:val="clear" w:color="auto" w:fill="auto"/>
            <w:noWrap/>
            <w:vAlign w:val="bottom"/>
          </w:tcPr>
          <w:p w14:paraId="17E8F499" w14:textId="77777777" w:rsidR="00AA2DC0" w:rsidRPr="00A35423" w:rsidRDefault="00AA2DC0" w:rsidP="00D50606">
            <w:pPr>
              <w:pStyle w:val="Listaszerbekezds"/>
              <w:numPr>
                <w:ilvl w:val="2"/>
                <w:numId w:val="15"/>
              </w:numPr>
              <w:spacing w:after="0"/>
              <w:rPr>
                <w:rFonts w:cs="Arial"/>
                <w:szCs w:val="20"/>
              </w:rPr>
            </w:pPr>
            <w:r w:rsidRPr="00A35423">
              <w:rPr>
                <w:rFonts w:cs="Arial"/>
                <w:szCs w:val="20"/>
              </w:rPr>
              <w:t>visszaigényelhető</w:t>
            </w:r>
            <w:r w:rsidR="00021AD5" w:rsidRPr="00A35423">
              <w:rPr>
                <w:rFonts w:cs="Arial"/>
                <w:szCs w:val="20"/>
              </w:rPr>
              <w:t xml:space="preserve"> ÁFA</w:t>
            </w:r>
          </w:p>
        </w:tc>
        <w:tc>
          <w:tcPr>
            <w:tcW w:w="607" w:type="pct"/>
            <w:shd w:val="clear" w:color="auto" w:fill="auto"/>
            <w:noWrap/>
            <w:vAlign w:val="bottom"/>
          </w:tcPr>
          <w:p w14:paraId="5EFC5AA3" w14:textId="77777777" w:rsidR="00AA2DC0" w:rsidRPr="00A35423" w:rsidRDefault="00AA2DC0" w:rsidP="00967B2C">
            <w:pPr>
              <w:spacing w:after="0"/>
              <w:rPr>
                <w:rFonts w:cs="Arial"/>
                <w:szCs w:val="20"/>
              </w:rPr>
            </w:pPr>
          </w:p>
        </w:tc>
        <w:tc>
          <w:tcPr>
            <w:tcW w:w="742" w:type="pct"/>
            <w:vAlign w:val="bottom"/>
          </w:tcPr>
          <w:p w14:paraId="122DFCE1" w14:textId="77777777" w:rsidR="00AA2DC0" w:rsidRPr="00A35423" w:rsidRDefault="00AA2DC0" w:rsidP="00967B2C">
            <w:pPr>
              <w:spacing w:after="0"/>
              <w:rPr>
                <w:rFonts w:cs="Arial"/>
                <w:szCs w:val="20"/>
              </w:rPr>
            </w:pPr>
          </w:p>
        </w:tc>
        <w:tc>
          <w:tcPr>
            <w:tcW w:w="742" w:type="pct"/>
          </w:tcPr>
          <w:p w14:paraId="094AF92A" w14:textId="77777777" w:rsidR="00AA2DC0" w:rsidRPr="00A35423" w:rsidRDefault="00AA2DC0" w:rsidP="00967B2C">
            <w:pPr>
              <w:spacing w:after="0"/>
              <w:rPr>
                <w:rFonts w:cs="Arial"/>
                <w:szCs w:val="20"/>
              </w:rPr>
            </w:pPr>
          </w:p>
        </w:tc>
        <w:tc>
          <w:tcPr>
            <w:tcW w:w="165" w:type="pct"/>
            <w:shd w:val="clear" w:color="auto" w:fill="auto"/>
            <w:noWrap/>
            <w:vAlign w:val="bottom"/>
          </w:tcPr>
          <w:p w14:paraId="1C45874B" w14:textId="77777777" w:rsidR="00AA2DC0" w:rsidRPr="00A35423" w:rsidRDefault="00AA2DC0" w:rsidP="00967B2C">
            <w:pPr>
              <w:spacing w:after="0"/>
              <w:rPr>
                <w:rFonts w:cs="Arial"/>
                <w:szCs w:val="20"/>
              </w:rPr>
            </w:pPr>
          </w:p>
        </w:tc>
        <w:tc>
          <w:tcPr>
            <w:tcW w:w="742" w:type="pct"/>
            <w:shd w:val="clear" w:color="auto" w:fill="auto"/>
            <w:noWrap/>
            <w:vAlign w:val="bottom"/>
          </w:tcPr>
          <w:p w14:paraId="32640337" w14:textId="77777777" w:rsidR="00AA2DC0" w:rsidRPr="00A35423" w:rsidRDefault="00AA2DC0" w:rsidP="00967B2C">
            <w:pPr>
              <w:spacing w:after="0"/>
              <w:rPr>
                <w:rFonts w:cs="Arial"/>
                <w:szCs w:val="20"/>
              </w:rPr>
            </w:pPr>
          </w:p>
        </w:tc>
      </w:tr>
      <w:tr w:rsidR="00AA2DC0" w:rsidRPr="00A35423" w14:paraId="69EAEF8D" w14:textId="77777777" w:rsidTr="00AA2DC0">
        <w:trPr>
          <w:trHeight w:val="255"/>
        </w:trPr>
        <w:tc>
          <w:tcPr>
            <w:tcW w:w="2001" w:type="pct"/>
            <w:shd w:val="clear" w:color="auto" w:fill="auto"/>
            <w:noWrap/>
            <w:vAlign w:val="bottom"/>
          </w:tcPr>
          <w:p w14:paraId="36B52332" w14:textId="77777777" w:rsidR="00AA2DC0" w:rsidRPr="00A35423" w:rsidRDefault="00AA2DC0" w:rsidP="00D50606">
            <w:pPr>
              <w:pStyle w:val="Listaszerbekezds"/>
              <w:numPr>
                <w:ilvl w:val="2"/>
                <w:numId w:val="15"/>
              </w:numPr>
              <w:spacing w:after="0"/>
              <w:rPr>
                <w:rFonts w:cs="Arial"/>
                <w:szCs w:val="20"/>
              </w:rPr>
            </w:pPr>
            <w:r w:rsidRPr="00A35423">
              <w:rPr>
                <w:rFonts w:cs="Arial"/>
                <w:szCs w:val="20"/>
              </w:rPr>
              <w:t>vissza nem igényelhető</w:t>
            </w:r>
            <w:r w:rsidR="00021AD5" w:rsidRPr="00A35423">
              <w:rPr>
                <w:rFonts w:cs="Arial"/>
                <w:szCs w:val="20"/>
              </w:rPr>
              <w:t xml:space="preserve"> ÁFA</w:t>
            </w:r>
          </w:p>
        </w:tc>
        <w:tc>
          <w:tcPr>
            <w:tcW w:w="607" w:type="pct"/>
            <w:shd w:val="clear" w:color="auto" w:fill="auto"/>
            <w:noWrap/>
            <w:vAlign w:val="bottom"/>
          </w:tcPr>
          <w:p w14:paraId="5E14027D" w14:textId="77777777" w:rsidR="00AA2DC0" w:rsidRPr="00A35423" w:rsidRDefault="00AA2DC0" w:rsidP="00967B2C">
            <w:pPr>
              <w:spacing w:after="0"/>
              <w:rPr>
                <w:rFonts w:cs="Arial"/>
                <w:szCs w:val="20"/>
              </w:rPr>
            </w:pPr>
          </w:p>
        </w:tc>
        <w:tc>
          <w:tcPr>
            <w:tcW w:w="742" w:type="pct"/>
            <w:vAlign w:val="bottom"/>
          </w:tcPr>
          <w:p w14:paraId="40B060A2" w14:textId="77777777" w:rsidR="00AA2DC0" w:rsidRPr="00A35423" w:rsidRDefault="00AA2DC0" w:rsidP="00967B2C">
            <w:pPr>
              <w:spacing w:after="0"/>
              <w:rPr>
                <w:rFonts w:cs="Arial"/>
                <w:szCs w:val="20"/>
              </w:rPr>
            </w:pPr>
          </w:p>
        </w:tc>
        <w:tc>
          <w:tcPr>
            <w:tcW w:w="742" w:type="pct"/>
          </w:tcPr>
          <w:p w14:paraId="4977FDEB" w14:textId="77777777" w:rsidR="00AA2DC0" w:rsidRPr="00A35423" w:rsidRDefault="00AA2DC0" w:rsidP="00967B2C">
            <w:pPr>
              <w:spacing w:after="0"/>
              <w:rPr>
                <w:rFonts w:cs="Arial"/>
                <w:szCs w:val="20"/>
              </w:rPr>
            </w:pPr>
          </w:p>
        </w:tc>
        <w:tc>
          <w:tcPr>
            <w:tcW w:w="165" w:type="pct"/>
            <w:shd w:val="clear" w:color="auto" w:fill="auto"/>
            <w:noWrap/>
            <w:vAlign w:val="bottom"/>
          </w:tcPr>
          <w:p w14:paraId="1B54FCC3" w14:textId="77777777" w:rsidR="00AA2DC0" w:rsidRPr="00A35423" w:rsidRDefault="00AA2DC0" w:rsidP="00967B2C">
            <w:pPr>
              <w:spacing w:after="0"/>
              <w:rPr>
                <w:rFonts w:cs="Arial"/>
                <w:szCs w:val="20"/>
              </w:rPr>
            </w:pPr>
          </w:p>
        </w:tc>
        <w:tc>
          <w:tcPr>
            <w:tcW w:w="742" w:type="pct"/>
            <w:shd w:val="clear" w:color="auto" w:fill="auto"/>
            <w:noWrap/>
            <w:vAlign w:val="bottom"/>
          </w:tcPr>
          <w:p w14:paraId="267176E5" w14:textId="77777777" w:rsidR="00AA2DC0" w:rsidRPr="00A35423" w:rsidRDefault="00AA2DC0" w:rsidP="00967B2C">
            <w:pPr>
              <w:spacing w:after="0"/>
              <w:rPr>
                <w:rFonts w:cs="Arial"/>
                <w:szCs w:val="20"/>
              </w:rPr>
            </w:pPr>
          </w:p>
        </w:tc>
      </w:tr>
    </w:tbl>
    <w:p w14:paraId="74F4F58C" w14:textId="77777777" w:rsidR="00C21EE2" w:rsidRPr="00A35423" w:rsidRDefault="00C21EE2" w:rsidP="009F1C5A"/>
    <w:p w14:paraId="747CE954" w14:textId="77777777" w:rsidR="005F498F" w:rsidRPr="00A35423" w:rsidRDefault="005F498F" w:rsidP="00B92180">
      <w:pPr>
        <w:pStyle w:val="Cmsor3"/>
      </w:pPr>
      <w:bookmarkStart w:id="69" w:name="_Toc422998277"/>
      <w:bookmarkStart w:id="70" w:name="_Toc428775280"/>
      <w:bookmarkStart w:id="71" w:name="_Toc436925600"/>
      <w:r w:rsidRPr="00A35423">
        <w:t>P</w:t>
      </w:r>
      <w:r w:rsidR="00C154C5" w:rsidRPr="00A35423">
        <w:t>ótlási költségek</w:t>
      </w:r>
      <w:bookmarkEnd w:id="69"/>
      <w:bookmarkEnd w:id="70"/>
      <w:bookmarkEnd w:id="71"/>
    </w:p>
    <w:p w14:paraId="771023E3" w14:textId="77777777" w:rsidR="009924AF" w:rsidRPr="00A35423" w:rsidRDefault="00343ED8" w:rsidP="00045228">
      <w:r w:rsidRPr="00A35423">
        <w:t>A teljes, az üzleti terv logikájának megfelelő CBA tartalom szükséges.</w:t>
      </w:r>
    </w:p>
    <w:p w14:paraId="413DBCB7" w14:textId="77777777" w:rsidR="00B92180" w:rsidRPr="00A35423" w:rsidRDefault="00B92180" w:rsidP="00C75765">
      <w:pPr>
        <w:pStyle w:val="Cmsor4"/>
      </w:pPr>
    </w:p>
    <w:p w14:paraId="787D9F0E" w14:textId="77777777" w:rsidR="00C75765" w:rsidRPr="00A35423" w:rsidRDefault="00C75765" w:rsidP="00C75765">
      <w:pPr>
        <w:pStyle w:val="Cmsor4"/>
      </w:pPr>
      <w:r w:rsidRPr="00A35423">
        <w:t>A pótlási költségek becslésének módszertana</w:t>
      </w:r>
    </w:p>
    <w:p w14:paraId="064BCF7B" w14:textId="77777777" w:rsidR="00C75765" w:rsidRPr="00A35423" w:rsidRDefault="00C75765" w:rsidP="00C75765"/>
    <w:p w14:paraId="25634AAC" w14:textId="77777777" w:rsidR="00C75765" w:rsidRPr="00A35423" w:rsidRDefault="00C75765" w:rsidP="00C75765">
      <w:pPr>
        <w:pStyle w:val="Cmsor4"/>
      </w:pPr>
      <w:r w:rsidRPr="00A35423">
        <w:t>A pótlási költségek számításakor használt input adatok</w:t>
      </w:r>
    </w:p>
    <w:p w14:paraId="6D3469AB" w14:textId="77777777" w:rsidR="00C75765" w:rsidRPr="00A35423" w:rsidRDefault="00C75765" w:rsidP="00C75765"/>
    <w:p w14:paraId="0EC6C660" w14:textId="77777777" w:rsidR="00C75765" w:rsidRPr="00A35423" w:rsidRDefault="00C75765" w:rsidP="00C75765">
      <w:pPr>
        <w:pStyle w:val="Cmsor4"/>
      </w:pPr>
      <w:r w:rsidRPr="00A35423">
        <w:t>A pótlási költségek becslése</w:t>
      </w:r>
    </w:p>
    <w:p w14:paraId="7AB51116" w14:textId="77777777" w:rsidR="00C75765" w:rsidRPr="00A35423" w:rsidRDefault="00C75765" w:rsidP="00C75765"/>
    <w:p w14:paraId="0F5D6C63" w14:textId="77777777" w:rsidR="007721AF" w:rsidRPr="00A35423" w:rsidRDefault="00EB5F82" w:rsidP="00EB5F82">
      <w:pPr>
        <w:pStyle w:val="Cmsor4"/>
      </w:pPr>
      <w:r w:rsidRPr="00A35423">
        <w:t xml:space="preserve">Projekt nélküli eset </w:t>
      </w:r>
    </w:p>
    <w:p w14:paraId="0E13BAF4" w14:textId="77777777" w:rsidR="00EB5F82" w:rsidRPr="00A35423" w:rsidRDefault="00EB5F82" w:rsidP="00CF5963">
      <w:r w:rsidRPr="00A35423">
        <w:t>Indoklás</w:t>
      </w:r>
      <w:r w:rsidR="00241E9B" w:rsidRPr="00A35423">
        <w:t xml:space="preserve"> szükséges a táblázatban adott értékekhez.</w:t>
      </w:r>
    </w:p>
    <w:p w14:paraId="25F7E3D5" w14:textId="77777777" w:rsidR="00343ED8" w:rsidRPr="00A35423" w:rsidRDefault="00343ED8" w:rsidP="00CF5963"/>
    <w:p w14:paraId="31EC16E8" w14:textId="77777777" w:rsidR="00D866E1" w:rsidRPr="00A35423" w:rsidRDefault="00A35423" w:rsidP="00D866E1">
      <w:pPr>
        <w:pStyle w:val="Tblzat"/>
      </w:pPr>
      <w:fldSimple w:instr=" SEQ táblázat \* ARABIC ">
        <w:bookmarkStart w:id="72" w:name="_Toc436925261"/>
        <w:bookmarkStart w:id="73" w:name="_Toc428775203"/>
        <w:r w:rsidR="00996EB0" w:rsidRPr="00A35423">
          <w:rPr>
            <w:noProof/>
          </w:rPr>
          <w:t>3</w:t>
        </w:r>
      </w:fldSimple>
      <w:r w:rsidR="00D866E1" w:rsidRPr="00A35423">
        <w:t xml:space="preserve">. táblázat: A projekt </w:t>
      </w:r>
      <w:r w:rsidR="001F2D87" w:rsidRPr="00A35423">
        <w:t>nélküli esetben</w:t>
      </w:r>
      <w:r w:rsidR="00D866E1" w:rsidRPr="00A35423">
        <w:t xml:space="preserve"> </w:t>
      </w:r>
      <w:r w:rsidR="00EB5F82" w:rsidRPr="00A35423">
        <w:t>pótolt</w:t>
      </w:r>
      <w:r w:rsidR="00D866E1" w:rsidRPr="00A35423">
        <w:t xml:space="preserve"> eszközök</w:t>
      </w:r>
      <w:bookmarkEnd w:id="72"/>
      <w:r w:rsidR="00D866E1" w:rsidRPr="00A35423">
        <w:t xml:space="preserve"> </w:t>
      </w:r>
      <w:bookmarkEnd w:id="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2268"/>
        <w:gridCol w:w="2268"/>
        <w:gridCol w:w="2268"/>
      </w:tblGrid>
      <w:tr w:rsidR="00EB5F82" w:rsidRPr="00A35423" w14:paraId="6F066270" w14:textId="77777777" w:rsidTr="00BF32D2">
        <w:trPr>
          <w:trHeight w:val="255"/>
          <w:tblHeader/>
        </w:trPr>
        <w:tc>
          <w:tcPr>
            <w:tcW w:w="1980" w:type="dxa"/>
            <w:shd w:val="clear" w:color="auto" w:fill="99CCFF"/>
            <w:noWrap/>
            <w:vAlign w:val="center"/>
          </w:tcPr>
          <w:p w14:paraId="4937826B" w14:textId="77777777" w:rsidR="00EB5F82" w:rsidRPr="00A35423" w:rsidRDefault="00EB5F82" w:rsidP="00D866E1">
            <w:pPr>
              <w:spacing w:after="0"/>
              <w:jc w:val="center"/>
              <w:rPr>
                <w:rFonts w:cs="Arial"/>
                <w:b/>
                <w:szCs w:val="20"/>
              </w:rPr>
            </w:pPr>
            <w:r w:rsidRPr="00A35423">
              <w:rPr>
                <w:rFonts w:cs="Arial"/>
                <w:b/>
                <w:szCs w:val="20"/>
              </w:rPr>
              <w:t>Megnevezés</w:t>
            </w:r>
          </w:p>
        </w:tc>
        <w:tc>
          <w:tcPr>
            <w:tcW w:w="2268" w:type="dxa"/>
            <w:shd w:val="clear" w:color="auto" w:fill="99CCFF"/>
            <w:noWrap/>
            <w:vAlign w:val="center"/>
          </w:tcPr>
          <w:p w14:paraId="71932F4A" w14:textId="77777777" w:rsidR="00EB5F82" w:rsidRPr="00A35423" w:rsidRDefault="00EB5F82" w:rsidP="00D866E1">
            <w:pPr>
              <w:spacing w:after="0"/>
              <w:jc w:val="center"/>
              <w:rPr>
                <w:rFonts w:cs="Arial"/>
                <w:b/>
                <w:szCs w:val="20"/>
              </w:rPr>
            </w:pPr>
            <w:r w:rsidRPr="00A35423">
              <w:rPr>
                <w:rFonts w:cs="Arial"/>
                <w:b/>
                <w:szCs w:val="20"/>
              </w:rPr>
              <w:t>Pótlási költség</w:t>
            </w:r>
          </w:p>
          <w:p w14:paraId="368A23B8" w14:textId="77777777" w:rsidR="00EB5F82" w:rsidRPr="00A35423" w:rsidRDefault="00EB5F82" w:rsidP="00D866E1">
            <w:pPr>
              <w:spacing w:after="0"/>
              <w:jc w:val="center"/>
              <w:rPr>
                <w:rFonts w:cs="Arial"/>
                <w:b/>
                <w:szCs w:val="20"/>
              </w:rPr>
            </w:pPr>
            <w:r w:rsidRPr="00A35423">
              <w:rPr>
                <w:rFonts w:cs="Arial"/>
                <w:b/>
                <w:szCs w:val="20"/>
              </w:rPr>
              <w:t>(Ft)</w:t>
            </w:r>
          </w:p>
        </w:tc>
        <w:tc>
          <w:tcPr>
            <w:tcW w:w="2268" w:type="dxa"/>
            <w:shd w:val="clear" w:color="auto" w:fill="99CCFF"/>
            <w:vAlign w:val="center"/>
          </w:tcPr>
          <w:p w14:paraId="6C890ACE" w14:textId="77777777" w:rsidR="00EB5F82" w:rsidRPr="00A35423" w:rsidRDefault="00EB5F82" w:rsidP="00D866E1">
            <w:pPr>
              <w:spacing w:after="0"/>
              <w:jc w:val="center"/>
              <w:rPr>
                <w:rFonts w:cs="Arial"/>
                <w:b/>
                <w:szCs w:val="20"/>
              </w:rPr>
            </w:pPr>
            <w:r w:rsidRPr="00A35423">
              <w:rPr>
                <w:rFonts w:cs="Arial"/>
                <w:b/>
                <w:szCs w:val="20"/>
              </w:rPr>
              <w:t>Pótlás éve</w:t>
            </w:r>
          </w:p>
        </w:tc>
        <w:tc>
          <w:tcPr>
            <w:tcW w:w="2268" w:type="dxa"/>
            <w:shd w:val="clear" w:color="auto" w:fill="99CCFF"/>
          </w:tcPr>
          <w:p w14:paraId="60706D2E" w14:textId="77777777" w:rsidR="00EB5F82" w:rsidRPr="00A35423" w:rsidRDefault="00EB5F82" w:rsidP="00EB5F82">
            <w:pPr>
              <w:spacing w:after="0"/>
              <w:jc w:val="center"/>
              <w:rPr>
                <w:rFonts w:cs="Arial"/>
                <w:b/>
                <w:szCs w:val="20"/>
              </w:rPr>
            </w:pPr>
            <w:r w:rsidRPr="00A35423">
              <w:rPr>
                <w:rFonts w:cs="Arial"/>
                <w:b/>
                <w:szCs w:val="20"/>
              </w:rPr>
              <w:t>Hasznos élettartam</w:t>
            </w:r>
          </w:p>
          <w:p w14:paraId="541970BA" w14:textId="77777777" w:rsidR="00EB5F82" w:rsidRPr="00A35423" w:rsidRDefault="00EB5F82" w:rsidP="00EB5F82">
            <w:pPr>
              <w:spacing w:after="0"/>
              <w:jc w:val="center"/>
              <w:rPr>
                <w:rFonts w:cs="Arial"/>
                <w:b/>
                <w:szCs w:val="20"/>
              </w:rPr>
            </w:pPr>
            <w:r w:rsidRPr="00A35423">
              <w:rPr>
                <w:rFonts w:cs="Arial"/>
                <w:b/>
                <w:szCs w:val="20"/>
              </w:rPr>
              <w:t>(év)</w:t>
            </w:r>
          </w:p>
        </w:tc>
      </w:tr>
      <w:tr w:rsidR="00EB5F82" w:rsidRPr="00A35423" w14:paraId="6038A91D" w14:textId="77777777" w:rsidTr="00BF32D2">
        <w:trPr>
          <w:trHeight w:val="255"/>
        </w:trPr>
        <w:tc>
          <w:tcPr>
            <w:tcW w:w="1980" w:type="dxa"/>
            <w:shd w:val="clear" w:color="auto" w:fill="auto"/>
            <w:noWrap/>
          </w:tcPr>
          <w:p w14:paraId="62FB5ED8" w14:textId="77777777" w:rsidR="00EB5F82" w:rsidRPr="00A35423" w:rsidRDefault="00EB5F82" w:rsidP="006D1424">
            <w:pPr>
              <w:pStyle w:val="Listaszerbekezds"/>
              <w:numPr>
                <w:ilvl w:val="0"/>
                <w:numId w:val="3"/>
              </w:numPr>
              <w:spacing w:after="0"/>
              <w:rPr>
                <w:rFonts w:cs="Arial"/>
                <w:szCs w:val="20"/>
              </w:rPr>
            </w:pPr>
          </w:p>
        </w:tc>
        <w:tc>
          <w:tcPr>
            <w:tcW w:w="2268" w:type="dxa"/>
            <w:shd w:val="clear" w:color="auto" w:fill="auto"/>
            <w:noWrap/>
            <w:vAlign w:val="bottom"/>
          </w:tcPr>
          <w:p w14:paraId="60725D8F" w14:textId="77777777" w:rsidR="00EB5F82" w:rsidRPr="00A35423" w:rsidRDefault="00EB5F82" w:rsidP="00D866E1">
            <w:pPr>
              <w:spacing w:after="0"/>
              <w:rPr>
                <w:rFonts w:cs="Arial"/>
                <w:szCs w:val="20"/>
              </w:rPr>
            </w:pPr>
          </w:p>
        </w:tc>
        <w:tc>
          <w:tcPr>
            <w:tcW w:w="2268" w:type="dxa"/>
            <w:vAlign w:val="bottom"/>
          </w:tcPr>
          <w:p w14:paraId="1E7C0FAB" w14:textId="77777777" w:rsidR="00EB5F82" w:rsidRPr="00A35423" w:rsidRDefault="00EB5F82" w:rsidP="00D866E1">
            <w:pPr>
              <w:spacing w:after="0"/>
              <w:rPr>
                <w:rFonts w:cs="Arial"/>
                <w:szCs w:val="20"/>
              </w:rPr>
            </w:pPr>
          </w:p>
        </w:tc>
        <w:tc>
          <w:tcPr>
            <w:tcW w:w="2268" w:type="dxa"/>
          </w:tcPr>
          <w:p w14:paraId="1871C8FF" w14:textId="77777777" w:rsidR="00EB5F82" w:rsidRPr="00A35423" w:rsidRDefault="00EB5F82" w:rsidP="00D866E1">
            <w:pPr>
              <w:spacing w:after="0"/>
              <w:rPr>
                <w:rFonts w:cs="Arial"/>
                <w:szCs w:val="20"/>
              </w:rPr>
            </w:pPr>
          </w:p>
        </w:tc>
      </w:tr>
      <w:tr w:rsidR="00EB5F82" w:rsidRPr="00A35423" w14:paraId="7C63A1FF" w14:textId="77777777" w:rsidTr="00BF32D2">
        <w:trPr>
          <w:trHeight w:val="255"/>
        </w:trPr>
        <w:tc>
          <w:tcPr>
            <w:tcW w:w="1980" w:type="dxa"/>
            <w:shd w:val="clear" w:color="auto" w:fill="auto"/>
            <w:noWrap/>
          </w:tcPr>
          <w:p w14:paraId="78BCAC80" w14:textId="77777777" w:rsidR="00EB5F82" w:rsidRPr="00A35423" w:rsidRDefault="00EB5F82" w:rsidP="006D1424">
            <w:pPr>
              <w:pStyle w:val="Listaszerbekezds"/>
              <w:numPr>
                <w:ilvl w:val="0"/>
                <w:numId w:val="3"/>
              </w:numPr>
              <w:spacing w:after="0"/>
              <w:rPr>
                <w:rFonts w:cs="Arial"/>
                <w:szCs w:val="20"/>
              </w:rPr>
            </w:pPr>
          </w:p>
        </w:tc>
        <w:tc>
          <w:tcPr>
            <w:tcW w:w="2268" w:type="dxa"/>
            <w:shd w:val="clear" w:color="auto" w:fill="auto"/>
            <w:noWrap/>
            <w:vAlign w:val="bottom"/>
          </w:tcPr>
          <w:p w14:paraId="7932AB13" w14:textId="77777777" w:rsidR="00EB5F82" w:rsidRPr="00A35423" w:rsidRDefault="00EB5F82" w:rsidP="00D866E1">
            <w:pPr>
              <w:spacing w:after="0"/>
              <w:rPr>
                <w:rFonts w:cs="Arial"/>
                <w:szCs w:val="20"/>
              </w:rPr>
            </w:pPr>
          </w:p>
        </w:tc>
        <w:tc>
          <w:tcPr>
            <w:tcW w:w="2268" w:type="dxa"/>
            <w:vAlign w:val="bottom"/>
          </w:tcPr>
          <w:p w14:paraId="27D9EC6B" w14:textId="77777777" w:rsidR="00EB5F82" w:rsidRPr="00A35423" w:rsidRDefault="00EB5F82" w:rsidP="00D866E1">
            <w:pPr>
              <w:spacing w:after="0"/>
              <w:rPr>
                <w:rFonts w:cs="Arial"/>
                <w:szCs w:val="20"/>
              </w:rPr>
            </w:pPr>
          </w:p>
        </w:tc>
        <w:tc>
          <w:tcPr>
            <w:tcW w:w="2268" w:type="dxa"/>
          </w:tcPr>
          <w:p w14:paraId="6E4F89BA" w14:textId="77777777" w:rsidR="00EB5F82" w:rsidRPr="00A35423" w:rsidRDefault="00EB5F82" w:rsidP="00D866E1">
            <w:pPr>
              <w:spacing w:after="0"/>
              <w:rPr>
                <w:rFonts w:cs="Arial"/>
                <w:szCs w:val="20"/>
              </w:rPr>
            </w:pPr>
          </w:p>
        </w:tc>
      </w:tr>
      <w:tr w:rsidR="00EB5F82" w:rsidRPr="00A35423" w14:paraId="10FCFB75" w14:textId="77777777" w:rsidTr="00BF32D2">
        <w:trPr>
          <w:trHeight w:val="255"/>
        </w:trPr>
        <w:tc>
          <w:tcPr>
            <w:tcW w:w="1980" w:type="dxa"/>
            <w:shd w:val="clear" w:color="auto" w:fill="auto"/>
            <w:noWrap/>
          </w:tcPr>
          <w:p w14:paraId="154AB68A" w14:textId="77777777" w:rsidR="00EB5F82" w:rsidRPr="00A35423" w:rsidRDefault="00EB5F82" w:rsidP="006D1424">
            <w:pPr>
              <w:pStyle w:val="Listaszerbekezds"/>
              <w:numPr>
                <w:ilvl w:val="0"/>
                <w:numId w:val="3"/>
              </w:numPr>
              <w:spacing w:after="0"/>
              <w:rPr>
                <w:rFonts w:cs="Arial"/>
                <w:szCs w:val="20"/>
              </w:rPr>
            </w:pPr>
          </w:p>
        </w:tc>
        <w:tc>
          <w:tcPr>
            <w:tcW w:w="2268" w:type="dxa"/>
            <w:shd w:val="clear" w:color="auto" w:fill="auto"/>
            <w:noWrap/>
            <w:vAlign w:val="bottom"/>
          </w:tcPr>
          <w:p w14:paraId="6E498C32" w14:textId="77777777" w:rsidR="00EB5F82" w:rsidRPr="00A35423" w:rsidRDefault="00EB5F82" w:rsidP="00D866E1">
            <w:pPr>
              <w:spacing w:after="0"/>
              <w:rPr>
                <w:rFonts w:cs="Arial"/>
                <w:szCs w:val="20"/>
              </w:rPr>
            </w:pPr>
          </w:p>
        </w:tc>
        <w:tc>
          <w:tcPr>
            <w:tcW w:w="2268" w:type="dxa"/>
            <w:vAlign w:val="bottom"/>
          </w:tcPr>
          <w:p w14:paraId="16943F9F" w14:textId="77777777" w:rsidR="00EB5F82" w:rsidRPr="00A35423" w:rsidRDefault="00EB5F82" w:rsidP="00D866E1">
            <w:pPr>
              <w:spacing w:after="0"/>
              <w:rPr>
                <w:rFonts w:cs="Arial"/>
                <w:szCs w:val="20"/>
              </w:rPr>
            </w:pPr>
          </w:p>
        </w:tc>
        <w:tc>
          <w:tcPr>
            <w:tcW w:w="2268" w:type="dxa"/>
          </w:tcPr>
          <w:p w14:paraId="50596824" w14:textId="77777777" w:rsidR="00EB5F82" w:rsidRPr="00A35423" w:rsidRDefault="00EB5F82" w:rsidP="00D866E1">
            <w:pPr>
              <w:spacing w:after="0"/>
              <w:rPr>
                <w:rFonts w:cs="Arial"/>
                <w:szCs w:val="20"/>
              </w:rPr>
            </w:pPr>
          </w:p>
        </w:tc>
      </w:tr>
      <w:tr w:rsidR="00EB5F82" w:rsidRPr="00A35423" w14:paraId="024BF3E2" w14:textId="77777777" w:rsidTr="00BF32D2">
        <w:trPr>
          <w:trHeight w:val="255"/>
        </w:trPr>
        <w:tc>
          <w:tcPr>
            <w:tcW w:w="1980" w:type="dxa"/>
            <w:shd w:val="clear" w:color="auto" w:fill="auto"/>
            <w:noWrap/>
          </w:tcPr>
          <w:p w14:paraId="54476AD4" w14:textId="77777777" w:rsidR="00EB5F82" w:rsidRPr="00A35423" w:rsidRDefault="00EB5F82" w:rsidP="006D1424">
            <w:pPr>
              <w:pStyle w:val="Listaszerbekezds"/>
              <w:numPr>
                <w:ilvl w:val="0"/>
                <w:numId w:val="3"/>
              </w:numPr>
              <w:spacing w:after="0"/>
              <w:rPr>
                <w:rFonts w:cs="Arial"/>
                <w:szCs w:val="20"/>
              </w:rPr>
            </w:pPr>
          </w:p>
        </w:tc>
        <w:tc>
          <w:tcPr>
            <w:tcW w:w="2268" w:type="dxa"/>
            <w:shd w:val="clear" w:color="auto" w:fill="auto"/>
            <w:noWrap/>
            <w:vAlign w:val="bottom"/>
          </w:tcPr>
          <w:p w14:paraId="52DA311D" w14:textId="77777777" w:rsidR="00EB5F82" w:rsidRPr="00A35423" w:rsidRDefault="00EB5F82" w:rsidP="00D866E1">
            <w:pPr>
              <w:spacing w:after="0"/>
              <w:rPr>
                <w:rFonts w:cs="Arial"/>
                <w:szCs w:val="20"/>
              </w:rPr>
            </w:pPr>
          </w:p>
        </w:tc>
        <w:tc>
          <w:tcPr>
            <w:tcW w:w="2268" w:type="dxa"/>
            <w:vAlign w:val="bottom"/>
          </w:tcPr>
          <w:p w14:paraId="179B072B" w14:textId="77777777" w:rsidR="00EB5F82" w:rsidRPr="00A35423" w:rsidRDefault="00EB5F82" w:rsidP="00D866E1">
            <w:pPr>
              <w:spacing w:after="0"/>
              <w:rPr>
                <w:rFonts w:cs="Arial"/>
                <w:szCs w:val="20"/>
              </w:rPr>
            </w:pPr>
          </w:p>
        </w:tc>
        <w:tc>
          <w:tcPr>
            <w:tcW w:w="2268" w:type="dxa"/>
          </w:tcPr>
          <w:p w14:paraId="316ECA19" w14:textId="77777777" w:rsidR="00EB5F82" w:rsidRPr="00A35423" w:rsidRDefault="00EB5F82" w:rsidP="00D866E1">
            <w:pPr>
              <w:spacing w:after="0"/>
              <w:rPr>
                <w:rFonts w:cs="Arial"/>
                <w:szCs w:val="20"/>
              </w:rPr>
            </w:pPr>
          </w:p>
        </w:tc>
      </w:tr>
      <w:tr w:rsidR="00EB5F82" w:rsidRPr="00A35423" w14:paraId="6B44FCB7" w14:textId="77777777" w:rsidTr="00BF32D2">
        <w:trPr>
          <w:trHeight w:val="255"/>
        </w:trPr>
        <w:tc>
          <w:tcPr>
            <w:tcW w:w="1980" w:type="dxa"/>
            <w:shd w:val="clear" w:color="auto" w:fill="auto"/>
            <w:noWrap/>
          </w:tcPr>
          <w:p w14:paraId="36D7CD90" w14:textId="77777777" w:rsidR="00EB5F82" w:rsidRPr="00A35423" w:rsidRDefault="00EB5F82" w:rsidP="006D1424">
            <w:pPr>
              <w:pStyle w:val="Listaszerbekezds"/>
              <w:numPr>
                <w:ilvl w:val="0"/>
                <w:numId w:val="3"/>
              </w:numPr>
              <w:spacing w:after="0"/>
              <w:rPr>
                <w:rFonts w:cs="Arial"/>
                <w:szCs w:val="20"/>
              </w:rPr>
            </w:pPr>
          </w:p>
        </w:tc>
        <w:tc>
          <w:tcPr>
            <w:tcW w:w="2268" w:type="dxa"/>
            <w:shd w:val="clear" w:color="auto" w:fill="auto"/>
            <w:noWrap/>
            <w:vAlign w:val="bottom"/>
          </w:tcPr>
          <w:p w14:paraId="0FF5EA74" w14:textId="77777777" w:rsidR="00EB5F82" w:rsidRPr="00A35423" w:rsidRDefault="00EB5F82" w:rsidP="00D866E1">
            <w:pPr>
              <w:spacing w:after="0"/>
              <w:rPr>
                <w:rFonts w:cs="Arial"/>
                <w:szCs w:val="20"/>
              </w:rPr>
            </w:pPr>
          </w:p>
        </w:tc>
        <w:tc>
          <w:tcPr>
            <w:tcW w:w="2268" w:type="dxa"/>
            <w:vAlign w:val="bottom"/>
          </w:tcPr>
          <w:p w14:paraId="68302626" w14:textId="77777777" w:rsidR="00EB5F82" w:rsidRPr="00A35423" w:rsidRDefault="00EB5F82" w:rsidP="00D866E1">
            <w:pPr>
              <w:spacing w:after="0"/>
              <w:rPr>
                <w:rFonts w:cs="Arial"/>
                <w:szCs w:val="20"/>
              </w:rPr>
            </w:pPr>
          </w:p>
        </w:tc>
        <w:tc>
          <w:tcPr>
            <w:tcW w:w="2268" w:type="dxa"/>
          </w:tcPr>
          <w:p w14:paraId="1A3480FC" w14:textId="77777777" w:rsidR="00EB5F82" w:rsidRPr="00A35423" w:rsidRDefault="00EB5F82" w:rsidP="00D866E1">
            <w:pPr>
              <w:spacing w:after="0"/>
              <w:rPr>
                <w:rFonts w:cs="Arial"/>
                <w:szCs w:val="20"/>
              </w:rPr>
            </w:pPr>
          </w:p>
        </w:tc>
      </w:tr>
    </w:tbl>
    <w:p w14:paraId="509FE906" w14:textId="77777777" w:rsidR="004A5849" w:rsidRPr="00A35423" w:rsidRDefault="004A5849" w:rsidP="00CF5963"/>
    <w:p w14:paraId="21BB5E6D" w14:textId="77777777" w:rsidR="00694007" w:rsidRPr="00A35423" w:rsidRDefault="00694007" w:rsidP="00CF5963"/>
    <w:p w14:paraId="2C224DDF" w14:textId="77777777" w:rsidR="00694007" w:rsidRPr="00A35423" w:rsidRDefault="00694007" w:rsidP="00694007">
      <w:pPr>
        <w:pStyle w:val="Cmsor4"/>
      </w:pPr>
      <w:r w:rsidRPr="00A35423">
        <w:t xml:space="preserve">Projekt megvalósítása </w:t>
      </w:r>
    </w:p>
    <w:p w14:paraId="3B12286C" w14:textId="77777777" w:rsidR="00241E9B" w:rsidRPr="00A35423" w:rsidRDefault="00241E9B" w:rsidP="00241E9B">
      <w:r w:rsidRPr="00A35423">
        <w:t>Indoklás szükséges a táblázatban adott értékekhez.</w:t>
      </w:r>
    </w:p>
    <w:p w14:paraId="42A58ADB" w14:textId="77777777" w:rsidR="00D866E1" w:rsidRPr="00A35423" w:rsidRDefault="00A35423" w:rsidP="00D866E1">
      <w:pPr>
        <w:pStyle w:val="Tblzat"/>
      </w:pPr>
      <w:fldSimple w:instr=" SEQ táblázat \* ARABIC ">
        <w:bookmarkStart w:id="74" w:name="_Toc436925262"/>
        <w:bookmarkStart w:id="75" w:name="_Toc428775204"/>
        <w:r w:rsidR="00996EB0" w:rsidRPr="00A35423">
          <w:rPr>
            <w:noProof/>
          </w:rPr>
          <w:t>4</w:t>
        </w:r>
      </w:fldSimple>
      <w:r w:rsidR="00D866E1" w:rsidRPr="00A35423">
        <w:t xml:space="preserve">. táblázat: A projekt </w:t>
      </w:r>
      <w:r w:rsidR="00694007" w:rsidRPr="00A35423">
        <w:t xml:space="preserve">működési időszakában pótolt </w:t>
      </w:r>
      <w:r w:rsidR="00D866E1" w:rsidRPr="00A35423">
        <w:t>eszközök</w:t>
      </w:r>
      <w:bookmarkEnd w:id="74"/>
      <w:r w:rsidR="00D866E1" w:rsidRPr="00A35423">
        <w:t xml:space="preserve"> </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2268"/>
        <w:gridCol w:w="2268"/>
        <w:gridCol w:w="2268"/>
      </w:tblGrid>
      <w:tr w:rsidR="00694007" w:rsidRPr="00A35423" w14:paraId="27B7C038" w14:textId="77777777" w:rsidTr="00BF32D2">
        <w:trPr>
          <w:trHeight w:val="255"/>
          <w:tblHeader/>
        </w:trPr>
        <w:tc>
          <w:tcPr>
            <w:tcW w:w="1980" w:type="dxa"/>
            <w:shd w:val="clear" w:color="auto" w:fill="99CCFF"/>
            <w:noWrap/>
            <w:vAlign w:val="center"/>
          </w:tcPr>
          <w:p w14:paraId="63CCC24E" w14:textId="77777777" w:rsidR="00694007" w:rsidRPr="00A35423" w:rsidRDefault="00694007" w:rsidP="00BF32D2">
            <w:pPr>
              <w:spacing w:after="0"/>
              <w:jc w:val="center"/>
              <w:rPr>
                <w:rFonts w:cs="Arial"/>
                <w:b/>
                <w:szCs w:val="20"/>
              </w:rPr>
            </w:pPr>
            <w:r w:rsidRPr="00A35423">
              <w:rPr>
                <w:rFonts w:cs="Arial"/>
                <w:b/>
                <w:szCs w:val="20"/>
              </w:rPr>
              <w:t>Megnevezés</w:t>
            </w:r>
          </w:p>
        </w:tc>
        <w:tc>
          <w:tcPr>
            <w:tcW w:w="2268" w:type="dxa"/>
            <w:shd w:val="clear" w:color="auto" w:fill="99CCFF"/>
            <w:noWrap/>
            <w:vAlign w:val="center"/>
          </w:tcPr>
          <w:p w14:paraId="414726DE" w14:textId="77777777" w:rsidR="00694007" w:rsidRPr="00A35423" w:rsidRDefault="00694007" w:rsidP="00BF32D2">
            <w:pPr>
              <w:spacing w:after="0"/>
              <w:jc w:val="center"/>
              <w:rPr>
                <w:rFonts w:cs="Arial"/>
                <w:b/>
                <w:szCs w:val="20"/>
              </w:rPr>
            </w:pPr>
            <w:r w:rsidRPr="00A35423">
              <w:rPr>
                <w:rFonts w:cs="Arial"/>
                <w:b/>
                <w:szCs w:val="20"/>
              </w:rPr>
              <w:t>Pótlási költség</w:t>
            </w:r>
          </w:p>
          <w:p w14:paraId="61AAE824" w14:textId="77777777" w:rsidR="00694007" w:rsidRPr="00A35423" w:rsidRDefault="00694007" w:rsidP="00BF32D2">
            <w:pPr>
              <w:spacing w:after="0"/>
              <w:jc w:val="center"/>
              <w:rPr>
                <w:rFonts w:cs="Arial"/>
                <w:b/>
                <w:szCs w:val="20"/>
              </w:rPr>
            </w:pPr>
            <w:r w:rsidRPr="00A35423">
              <w:rPr>
                <w:rFonts w:cs="Arial"/>
                <w:b/>
                <w:szCs w:val="20"/>
              </w:rPr>
              <w:t>(Ft)</w:t>
            </w:r>
          </w:p>
        </w:tc>
        <w:tc>
          <w:tcPr>
            <w:tcW w:w="2268" w:type="dxa"/>
            <w:shd w:val="clear" w:color="auto" w:fill="99CCFF"/>
            <w:vAlign w:val="center"/>
          </w:tcPr>
          <w:p w14:paraId="74989094" w14:textId="77777777" w:rsidR="00694007" w:rsidRPr="00A35423" w:rsidRDefault="00694007" w:rsidP="00BF32D2">
            <w:pPr>
              <w:spacing w:after="0"/>
              <w:jc w:val="center"/>
              <w:rPr>
                <w:rFonts w:cs="Arial"/>
                <w:b/>
                <w:szCs w:val="20"/>
              </w:rPr>
            </w:pPr>
            <w:r w:rsidRPr="00A35423">
              <w:rPr>
                <w:rFonts w:cs="Arial"/>
                <w:b/>
                <w:szCs w:val="20"/>
              </w:rPr>
              <w:t>Pótlás éve</w:t>
            </w:r>
          </w:p>
        </w:tc>
        <w:tc>
          <w:tcPr>
            <w:tcW w:w="2268" w:type="dxa"/>
            <w:shd w:val="clear" w:color="auto" w:fill="99CCFF"/>
          </w:tcPr>
          <w:p w14:paraId="1BEF865D" w14:textId="77777777" w:rsidR="00694007" w:rsidRPr="00A35423" w:rsidRDefault="00694007" w:rsidP="00BF32D2">
            <w:pPr>
              <w:spacing w:after="0"/>
              <w:jc w:val="center"/>
              <w:rPr>
                <w:rFonts w:cs="Arial"/>
                <w:b/>
                <w:szCs w:val="20"/>
              </w:rPr>
            </w:pPr>
            <w:r w:rsidRPr="00A35423">
              <w:rPr>
                <w:rFonts w:cs="Arial"/>
                <w:b/>
                <w:szCs w:val="20"/>
              </w:rPr>
              <w:t>Hasznos élettartam</w:t>
            </w:r>
          </w:p>
          <w:p w14:paraId="4F02565B" w14:textId="77777777" w:rsidR="00694007" w:rsidRPr="00A35423" w:rsidRDefault="00694007" w:rsidP="00BF32D2">
            <w:pPr>
              <w:spacing w:after="0"/>
              <w:jc w:val="center"/>
              <w:rPr>
                <w:rFonts w:cs="Arial"/>
                <w:b/>
                <w:szCs w:val="20"/>
              </w:rPr>
            </w:pPr>
            <w:r w:rsidRPr="00A35423">
              <w:rPr>
                <w:rFonts w:cs="Arial"/>
                <w:b/>
                <w:szCs w:val="20"/>
              </w:rPr>
              <w:t>(év)</w:t>
            </w:r>
          </w:p>
        </w:tc>
      </w:tr>
      <w:tr w:rsidR="00694007" w:rsidRPr="00A35423" w14:paraId="1265724B" w14:textId="77777777" w:rsidTr="00BF32D2">
        <w:trPr>
          <w:trHeight w:val="255"/>
        </w:trPr>
        <w:tc>
          <w:tcPr>
            <w:tcW w:w="1980" w:type="dxa"/>
            <w:shd w:val="clear" w:color="auto" w:fill="auto"/>
            <w:noWrap/>
          </w:tcPr>
          <w:p w14:paraId="4F55F20B" w14:textId="77777777" w:rsidR="00694007" w:rsidRPr="00A35423" w:rsidRDefault="00694007" w:rsidP="006D1424">
            <w:pPr>
              <w:pStyle w:val="Listaszerbekezds"/>
              <w:numPr>
                <w:ilvl w:val="0"/>
                <w:numId w:val="3"/>
              </w:numPr>
              <w:spacing w:after="0"/>
              <w:rPr>
                <w:rFonts w:cs="Arial"/>
                <w:szCs w:val="20"/>
              </w:rPr>
            </w:pPr>
          </w:p>
        </w:tc>
        <w:tc>
          <w:tcPr>
            <w:tcW w:w="2268" w:type="dxa"/>
            <w:shd w:val="clear" w:color="auto" w:fill="auto"/>
            <w:noWrap/>
            <w:vAlign w:val="bottom"/>
          </w:tcPr>
          <w:p w14:paraId="2F3377B3" w14:textId="77777777" w:rsidR="00694007" w:rsidRPr="00A35423" w:rsidRDefault="00694007" w:rsidP="00BF32D2">
            <w:pPr>
              <w:spacing w:after="0"/>
              <w:rPr>
                <w:rFonts w:cs="Arial"/>
                <w:szCs w:val="20"/>
              </w:rPr>
            </w:pPr>
          </w:p>
        </w:tc>
        <w:tc>
          <w:tcPr>
            <w:tcW w:w="2268" w:type="dxa"/>
            <w:vAlign w:val="bottom"/>
          </w:tcPr>
          <w:p w14:paraId="6483D07D" w14:textId="77777777" w:rsidR="00694007" w:rsidRPr="00A35423" w:rsidRDefault="00694007" w:rsidP="00BF32D2">
            <w:pPr>
              <w:spacing w:after="0"/>
              <w:rPr>
                <w:rFonts w:cs="Arial"/>
                <w:szCs w:val="20"/>
              </w:rPr>
            </w:pPr>
          </w:p>
        </w:tc>
        <w:tc>
          <w:tcPr>
            <w:tcW w:w="2268" w:type="dxa"/>
          </w:tcPr>
          <w:p w14:paraId="2FE229AC" w14:textId="77777777" w:rsidR="00694007" w:rsidRPr="00A35423" w:rsidRDefault="00694007" w:rsidP="00BF32D2">
            <w:pPr>
              <w:spacing w:after="0"/>
              <w:rPr>
                <w:rFonts w:cs="Arial"/>
                <w:szCs w:val="20"/>
              </w:rPr>
            </w:pPr>
          </w:p>
        </w:tc>
      </w:tr>
      <w:tr w:rsidR="00694007" w:rsidRPr="00A35423" w14:paraId="4F34F49C" w14:textId="77777777" w:rsidTr="00BF32D2">
        <w:trPr>
          <w:trHeight w:val="255"/>
        </w:trPr>
        <w:tc>
          <w:tcPr>
            <w:tcW w:w="1980" w:type="dxa"/>
            <w:shd w:val="clear" w:color="auto" w:fill="auto"/>
            <w:noWrap/>
          </w:tcPr>
          <w:p w14:paraId="58DE73AC" w14:textId="77777777" w:rsidR="00694007" w:rsidRPr="00A35423" w:rsidRDefault="00694007" w:rsidP="006D1424">
            <w:pPr>
              <w:pStyle w:val="Listaszerbekezds"/>
              <w:numPr>
                <w:ilvl w:val="0"/>
                <w:numId w:val="3"/>
              </w:numPr>
              <w:spacing w:after="0"/>
              <w:rPr>
                <w:rFonts w:cs="Arial"/>
                <w:szCs w:val="20"/>
              </w:rPr>
            </w:pPr>
          </w:p>
        </w:tc>
        <w:tc>
          <w:tcPr>
            <w:tcW w:w="2268" w:type="dxa"/>
            <w:shd w:val="clear" w:color="auto" w:fill="auto"/>
            <w:noWrap/>
            <w:vAlign w:val="bottom"/>
          </w:tcPr>
          <w:p w14:paraId="690871D0" w14:textId="77777777" w:rsidR="00694007" w:rsidRPr="00A35423" w:rsidRDefault="00694007" w:rsidP="00BF32D2">
            <w:pPr>
              <w:spacing w:after="0"/>
              <w:rPr>
                <w:rFonts w:cs="Arial"/>
                <w:szCs w:val="20"/>
              </w:rPr>
            </w:pPr>
          </w:p>
        </w:tc>
        <w:tc>
          <w:tcPr>
            <w:tcW w:w="2268" w:type="dxa"/>
            <w:vAlign w:val="bottom"/>
          </w:tcPr>
          <w:p w14:paraId="04031AB9" w14:textId="77777777" w:rsidR="00694007" w:rsidRPr="00A35423" w:rsidRDefault="00694007" w:rsidP="00BF32D2">
            <w:pPr>
              <w:spacing w:after="0"/>
              <w:rPr>
                <w:rFonts w:cs="Arial"/>
                <w:szCs w:val="20"/>
              </w:rPr>
            </w:pPr>
          </w:p>
        </w:tc>
        <w:tc>
          <w:tcPr>
            <w:tcW w:w="2268" w:type="dxa"/>
          </w:tcPr>
          <w:p w14:paraId="0624DCBD" w14:textId="77777777" w:rsidR="00694007" w:rsidRPr="00A35423" w:rsidRDefault="00694007" w:rsidP="00BF32D2">
            <w:pPr>
              <w:spacing w:after="0"/>
              <w:rPr>
                <w:rFonts w:cs="Arial"/>
                <w:szCs w:val="20"/>
              </w:rPr>
            </w:pPr>
          </w:p>
        </w:tc>
      </w:tr>
      <w:tr w:rsidR="00694007" w:rsidRPr="00A35423" w14:paraId="5F2A7351" w14:textId="77777777" w:rsidTr="00BF32D2">
        <w:trPr>
          <w:trHeight w:val="255"/>
        </w:trPr>
        <w:tc>
          <w:tcPr>
            <w:tcW w:w="1980" w:type="dxa"/>
            <w:shd w:val="clear" w:color="auto" w:fill="auto"/>
            <w:noWrap/>
          </w:tcPr>
          <w:p w14:paraId="3D98D61F" w14:textId="77777777" w:rsidR="00694007" w:rsidRPr="00A35423" w:rsidRDefault="00694007" w:rsidP="006D1424">
            <w:pPr>
              <w:pStyle w:val="Listaszerbekezds"/>
              <w:numPr>
                <w:ilvl w:val="0"/>
                <w:numId w:val="3"/>
              </w:numPr>
              <w:spacing w:after="0"/>
              <w:rPr>
                <w:rFonts w:cs="Arial"/>
                <w:szCs w:val="20"/>
              </w:rPr>
            </w:pPr>
          </w:p>
        </w:tc>
        <w:tc>
          <w:tcPr>
            <w:tcW w:w="2268" w:type="dxa"/>
            <w:shd w:val="clear" w:color="auto" w:fill="auto"/>
            <w:noWrap/>
            <w:vAlign w:val="bottom"/>
          </w:tcPr>
          <w:p w14:paraId="2B5B27BF" w14:textId="77777777" w:rsidR="00694007" w:rsidRPr="00A35423" w:rsidRDefault="00694007" w:rsidP="00BF32D2">
            <w:pPr>
              <w:spacing w:after="0"/>
              <w:rPr>
                <w:rFonts w:cs="Arial"/>
                <w:szCs w:val="20"/>
              </w:rPr>
            </w:pPr>
          </w:p>
        </w:tc>
        <w:tc>
          <w:tcPr>
            <w:tcW w:w="2268" w:type="dxa"/>
            <w:vAlign w:val="bottom"/>
          </w:tcPr>
          <w:p w14:paraId="6310A4F9" w14:textId="77777777" w:rsidR="00694007" w:rsidRPr="00A35423" w:rsidRDefault="00694007" w:rsidP="00BF32D2">
            <w:pPr>
              <w:spacing w:after="0"/>
              <w:rPr>
                <w:rFonts w:cs="Arial"/>
                <w:szCs w:val="20"/>
              </w:rPr>
            </w:pPr>
          </w:p>
        </w:tc>
        <w:tc>
          <w:tcPr>
            <w:tcW w:w="2268" w:type="dxa"/>
          </w:tcPr>
          <w:p w14:paraId="1095D574" w14:textId="77777777" w:rsidR="00694007" w:rsidRPr="00A35423" w:rsidRDefault="00694007" w:rsidP="00BF32D2">
            <w:pPr>
              <w:spacing w:after="0"/>
              <w:rPr>
                <w:rFonts w:cs="Arial"/>
                <w:szCs w:val="20"/>
              </w:rPr>
            </w:pPr>
          </w:p>
        </w:tc>
      </w:tr>
      <w:tr w:rsidR="00694007" w:rsidRPr="00A35423" w14:paraId="60DEB749" w14:textId="77777777" w:rsidTr="00BF32D2">
        <w:trPr>
          <w:trHeight w:val="255"/>
        </w:trPr>
        <w:tc>
          <w:tcPr>
            <w:tcW w:w="1980" w:type="dxa"/>
            <w:shd w:val="clear" w:color="auto" w:fill="auto"/>
            <w:noWrap/>
          </w:tcPr>
          <w:p w14:paraId="7A96E2C2" w14:textId="77777777" w:rsidR="00694007" w:rsidRPr="00A35423" w:rsidRDefault="00694007" w:rsidP="006D1424">
            <w:pPr>
              <w:pStyle w:val="Listaszerbekezds"/>
              <w:numPr>
                <w:ilvl w:val="0"/>
                <w:numId w:val="3"/>
              </w:numPr>
              <w:spacing w:after="0"/>
              <w:rPr>
                <w:rFonts w:cs="Arial"/>
                <w:szCs w:val="20"/>
              </w:rPr>
            </w:pPr>
          </w:p>
        </w:tc>
        <w:tc>
          <w:tcPr>
            <w:tcW w:w="2268" w:type="dxa"/>
            <w:shd w:val="clear" w:color="auto" w:fill="auto"/>
            <w:noWrap/>
            <w:vAlign w:val="bottom"/>
          </w:tcPr>
          <w:p w14:paraId="098621BE" w14:textId="77777777" w:rsidR="00694007" w:rsidRPr="00A35423" w:rsidRDefault="00694007" w:rsidP="00BF32D2">
            <w:pPr>
              <w:spacing w:after="0"/>
              <w:rPr>
                <w:rFonts w:cs="Arial"/>
                <w:szCs w:val="20"/>
              </w:rPr>
            </w:pPr>
          </w:p>
        </w:tc>
        <w:tc>
          <w:tcPr>
            <w:tcW w:w="2268" w:type="dxa"/>
            <w:vAlign w:val="bottom"/>
          </w:tcPr>
          <w:p w14:paraId="79C933D6" w14:textId="77777777" w:rsidR="00694007" w:rsidRPr="00A35423" w:rsidRDefault="00694007" w:rsidP="00BF32D2">
            <w:pPr>
              <w:spacing w:after="0"/>
              <w:rPr>
                <w:rFonts w:cs="Arial"/>
                <w:szCs w:val="20"/>
              </w:rPr>
            </w:pPr>
          </w:p>
        </w:tc>
        <w:tc>
          <w:tcPr>
            <w:tcW w:w="2268" w:type="dxa"/>
          </w:tcPr>
          <w:p w14:paraId="36D69353" w14:textId="77777777" w:rsidR="00694007" w:rsidRPr="00A35423" w:rsidRDefault="00694007" w:rsidP="00BF32D2">
            <w:pPr>
              <w:spacing w:after="0"/>
              <w:rPr>
                <w:rFonts w:cs="Arial"/>
                <w:szCs w:val="20"/>
              </w:rPr>
            </w:pPr>
          </w:p>
        </w:tc>
      </w:tr>
      <w:tr w:rsidR="00694007" w:rsidRPr="00A35423" w14:paraId="21B24C4C" w14:textId="77777777" w:rsidTr="00BF32D2">
        <w:trPr>
          <w:trHeight w:val="255"/>
        </w:trPr>
        <w:tc>
          <w:tcPr>
            <w:tcW w:w="1980" w:type="dxa"/>
            <w:shd w:val="clear" w:color="auto" w:fill="auto"/>
            <w:noWrap/>
          </w:tcPr>
          <w:p w14:paraId="5B2A4715" w14:textId="77777777" w:rsidR="00694007" w:rsidRPr="00A35423" w:rsidRDefault="00694007" w:rsidP="006D1424">
            <w:pPr>
              <w:pStyle w:val="Listaszerbekezds"/>
              <w:numPr>
                <w:ilvl w:val="0"/>
                <w:numId w:val="3"/>
              </w:numPr>
              <w:spacing w:after="0"/>
              <w:rPr>
                <w:rFonts w:cs="Arial"/>
                <w:szCs w:val="20"/>
              </w:rPr>
            </w:pPr>
          </w:p>
        </w:tc>
        <w:tc>
          <w:tcPr>
            <w:tcW w:w="2268" w:type="dxa"/>
            <w:shd w:val="clear" w:color="auto" w:fill="auto"/>
            <w:noWrap/>
            <w:vAlign w:val="bottom"/>
          </w:tcPr>
          <w:p w14:paraId="7FF5C91E" w14:textId="77777777" w:rsidR="00694007" w:rsidRPr="00A35423" w:rsidRDefault="00694007" w:rsidP="00BF32D2">
            <w:pPr>
              <w:spacing w:after="0"/>
              <w:rPr>
                <w:rFonts w:cs="Arial"/>
                <w:szCs w:val="20"/>
              </w:rPr>
            </w:pPr>
          </w:p>
        </w:tc>
        <w:tc>
          <w:tcPr>
            <w:tcW w:w="2268" w:type="dxa"/>
            <w:vAlign w:val="bottom"/>
          </w:tcPr>
          <w:p w14:paraId="13317199" w14:textId="77777777" w:rsidR="00694007" w:rsidRPr="00A35423" w:rsidRDefault="00694007" w:rsidP="00BF32D2">
            <w:pPr>
              <w:spacing w:after="0"/>
              <w:rPr>
                <w:rFonts w:cs="Arial"/>
                <w:szCs w:val="20"/>
              </w:rPr>
            </w:pPr>
          </w:p>
        </w:tc>
        <w:tc>
          <w:tcPr>
            <w:tcW w:w="2268" w:type="dxa"/>
          </w:tcPr>
          <w:p w14:paraId="6ADFAB0F" w14:textId="77777777" w:rsidR="00694007" w:rsidRPr="00A35423" w:rsidRDefault="00694007" w:rsidP="00BF32D2">
            <w:pPr>
              <w:spacing w:after="0"/>
              <w:rPr>
                <w:rFonts w:cs="Arial"/>
                <w:szCs w:val="20"/>
              </w:rPr>
            </w:pPr>
          </w:p>
        </w:tc>
      </w:tr>
    </w:tbl>
    <w:p w14:paraId="5025BE2D" w14:textId="77777777" w:rsidR="00D866E1" w:rsidRPr="00A35423" w:rsidRDefault="00D866E1" w:rsidP="00CF5963"/>
    <w:p w14:paraId="52FD9186" w14:textId="77777777" w:rsidR="00694007" w:rsidRPr="00A35423" w:rsidRDefault="00694007" w:rsidP="00694007">
      <w:pPr>
        <w:pStyle w:val="Cmsor4"/>
      </w:pPr>
      <w:r w:rsidRPr="00A35423">
        <w:t>Projekt nélküli és a projektes eset különbözete</w:t>
      </w:r>
    </w:p>
    <w:p w14:paraId="64C49EF7" w14:textId="77777777" w:rsidR="00694007" w:rsidRPr="00A35423" w:rsidRDefault="00694007" w:rsidP="00CF5963"/>
    <w:p w14:paraId="6613490A" w14:textId="77777777" w:rsidR="00992D6F" w:rsidRPr="00A35423" w:rsidRDefault="00A35423" w:rsidP="00992D6F">
      <w:pPr>
        <w:pStyle w:val="Tblzat"/>
      </w:pPr>
      <w:fldSimple w:instr=" SEQ táblázat \* ARABIC ">
        <w:bookmarkStart w:id="76" w:name="_Toc428775206"/>
        <w:bookmarkStart w:id="77" w:name="_Toc436925263"/>
        <w:r w:rsidR="00996EB0" w:rsidRPr="00A35423">
          <w:rPr>
            <w:noProof/>
          </w:rPr>
          <w:t>5</w:t>
        </w:r>
      </w:fldSimple>
      <w:r w:rsidR="00992D6F" w:rsidRPr="00A35423">
        <w:t>. táblázat: A pótlási költség összegzése (Ft, különbözet)</w:t>
      </w:r>
      <w:bookmarkEnd w:id="76"/>
      <w:bookmarkEnd w:id="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8"/>
        <w:gridCol w:w="1443"/>
        <w:gridCol w:w="1295"/>
        <w:gridCol w:w="1297"/>
        <w:gridCol w:w="260"/>
        <w:gridCol w:w="1319"/>
      </w:tblGrid>
      <w:tr w:rsidR="007B1BD3" w:rsidRPr="00A35423" w14:paraId="3DD715C5" w14:textId="77777777" w:rsidTr="00FB0733">
        <w:trPr>
          <w:trHeight w:val="255"/>
          <w:tblHeader/>
        </w:trPr>
        <w:tc>
          <w:tcPr>
            <w:tcW w:w="1953" w:type="pct"/>
            <w:shd w:val="clear" w:color="auto" w:fill="99CCFF"/>
            <w:noWrap/>
            <w:vAlign w:val="center"/>
          </w:tcPr>
          <w:p w14:paraId="0CE5E046" w14:textId="77777777" w:rsidR="007B1BD3" w:rsidRPr="00A35423" w:rsidRDefault="007B1BD3" w:rsidP="00FB0733">
            <w:pPr>
              <w:spacing w:after="0"/>
              <w:jc w:val="center"/>
              <w:rPr>
                <w:rFonts w:cs="Arial"/>
                <w:b/>
                <w:szCs w:val="20"/>
              </w:rPr>
            </w:pPr>
            <w:r w:rsidRPr="00A35423">
              <w:rPr>
                <w:rFonts w:cs="Arial"/>
                <w:b/>
                <w:szCs w:val="20"/>
              </w:rPr>
              <w:t>Megnevezés</w:t>
            </w:r>
          </w:p>
        </w:tc>
        <w:tc>
          <w:tcPr>
            <w:tcW w:w="783" w:type="pct"/>
            <w:shd w:val="clear" w:color="auto" w:fill="99CCFF"/>
            <w:noWrap/>
            <w:vAlign w:val="center"/>
          </w:tcPr>
          <w:p w14:paraId="69D99686" w14:textId="77777777" w:rsidR="007B1BD3" w:rsidRPr="00A35423" w:rsidRDefault="007B1BD3" w:rsidP="00FB0733">
            <w:pPr>
              <w:spacing w:after="0"/>
              <w:jc w:val="center"/>
              <w:rPr>
                <w:rFonts w:cs="Arial"/>
                <w:b/>
                <w:szCs w:val="20"/>
              </w:rPr>
            </w:pPr>
            <w:r w:rsidRPr="00A35423">
              <w:rPr>
                <w:rFonts w:cs="Arial"/>
                <w:b/>
                <w:szCs w:val="20"/>
              </w:rPr>
              <w:t>FPV</w:t>
            </w:r>
          </w:p>
        </w:tc>
        <w:tc>
          <w:tcPr>
            <w:tcW w:w="703" w:type="pct"/>
            <w:shd w:val="clear" w:color="auto" w:fill="99CCFF"/>
          </w:tcPr>
          <w:p w14:paraId="5B707C41" w14:textId="77777777" w:rsidR="007B1BD3" w:rsidRPr="00A35423" w:rsidRDefault="007B1BD3" w:rsidP="00FB0733">
            <w:pPr>
              <w:spacing w:after="0"/>
              <w:jc w:val="center"/>
              <w:rPr>
                <w:rFonts w:cs="Arial"/>
                <w:b/>
                <w:szCs w:val="20"/>
              </w:rPr>
            </w:pPr>
            <w:r w:rsidRPr="00A35423">
              <w:rPr>
                <w:rFonts w:cs="Arial"/>
                <w:b/>
                <w:szCs w:val="20"/>
              </w:rPr>
              <w:t>1. év</w:t>
            </w:r>
          </w:p>
        </w:tc>
        <w:tc>
          <w:tcPr>
            <w:tcW w:w="704" w:type="pct"/>
            <w:shd w:val="clear" w:color="auto" w:fill="99CCFF"/>
          </w:tcPr>
          <w:p w14:paraId="055BA0D5" w14:textId="77777777" w:rsidR="007B1BD3" w:rsidRPr="00A35423" w:rsidRDefault="007B1BD3" w:rsidP="00FB0733">
            <w:pPr>
              <w:spacing w:after="0"/>
              <w:jc w:val="center"/>
              <w:rPr>
                <w:rFonts w:cs="Arial"/>
                <w:b/>
                <w:szCs w:val="20"/>
              </w:rPr>
            </w:pPr>
            <w:r w:rsidRPr="00A35423">
              <w:rPr>
                <w:rFonts w:cs="Arial"/>
                <w:b/>
                <w:szCs w:val="20"/>
              </w:rPr>
              <w:t>2. év</w:t>
            </w:r>
          </w:p>
        </w:tc>
        <w:tc>
          <w:tcPr>
            <w:tcW w:w="141" w:type="pct"/>
            <w:shd w:val="clear" w:color="auto" w:fill="99CCFF"/>
            <w:noWrap/>
            <w:vAlign w:val="center"/>
          </w:tcPr>
          <w:p w14:paraId="2735CF57" w14:textId="77777777" w:rsidR="007B1BD3" w:rsidRPr="00A35423" w:rsidRDefault="007B1BD3" w:rsidP="00FB0733">
            <w:pPr>
              <w:spacing w:after="0"/>
              <w:jc w:val="center"/>
              <w:rPr>
                <w:rFonts w:cs="Arial"/>
                <w:b/>
                <w:szCs w:val="20"/>
              </w:rPr>
            </w:pPr>
            <w:r w:rsidRPr="00A35423">
              <w:rPr>
                <w:rFonts w:cs="Arial"/>
                <w:b/>
                <w:szCs w:val="20"/>
              </w:rPr>
              <w:t>…</w:t>
            </w:r>
          </w:p>
        </w:tc>
        <w:tc>
          <w:tcPr>
            <w:tcW w:w="716" w:type="pct"/>
            <w:shd w:val="clear" w:color="auto" w:fill="99CCFF"/>
            <w:noWrap/>
            <w:vAlign w:val="bottom"/>
          </w:tcPr>
          <w:p w14:paraId="56600CC7" w14:textId="77777777" w:rsidR="007B1BD3" w:rsidRPr="00A35423" w:rsidRDefault="007B1BD3" w:rsidP="00FB0733">
            <w:pPr>
              <w:spacing w:after="0"/>
              <w:jc w:val="center"/>
              <w:rPr>
                <w:rFonts w:cs="Arial"/>
                <w:b/>
                <w:szCs w:val="20"/>
              </w:rPr>
            </w:pPr>
            <w:r w:rsidRPr="00A35423">
              <w:rPr>
                <w:rFonts w:cs="Arial"/>
                <w:b/>
                <w:szCs w:val="20"/>
              </w:rPr>
              <w:t>n. év</w:t>
            </w:r>
          </w:p>
        </w:tc>
      </w:tr>
      <w:tr w:rsidR="007B1BD3" w:rsidRPr="00A35423" w14:paraId="2EDC1D92" w14:textId="77777777" w:rsidTr="00FB0733">
        <w:trPr>
          <w:trHeight w:val="255"/>
        </w:trPr>
        <w:tc>
          <w:tcPr>
            <w:tcW w:w="1953" w:type="pct"/>
            <w:shd w:val="clear" w:color="auto" w:fill="auto"/>
            <w:noWrap/>
            <w:vAlign w:val="bottom"/>
          </w:tcPr>
          <w:p w14:paraId="7F6AFA7C" w14:textId="77777777" w:rsidR="007B1BD3" w:rsidRPr="00A35423" w:rsidRDefault="007B1BD3" w:rsidP="006D1424">
            <w:pPr>
              <w:pStyle w:val="Listaszerbekezds"/>
              <w:numPr>
                <w:ilvl w:val="0"/>
                <w:numId w:val="4"/>
              </w:numPr>
              <w:spacing w:after="0"/>
              <w:rPr>
                <w:rFonts w:cs="Arial"/>
                <w:szCs w:val="20"/>
              </w:rPr>
            </w:pPr>
            <w:r w:rsidRPr="00A35423">
              <w:rPr>
                <w:rFonts w:cs="Arial"/>
                <w:szCs w:val="20"/>
              </w:rPr>
              <w:t>Pótlási költség</w:t>
            </w:r>
          </w:p>
        </w:tc>
        <w:tc>
          <w:tcPr>
            <w:tcW w:w="783" w:type="pct"/>
            <w:shd w:val="clear" w:color="auto" w:fill="auto"/>
            <w:noWrap/>
            <w:vAlign w:val="bottom"/>
          </w:tcPr>
          <w:p w14:paraId="461851AB" w14:textId="77777777" w:rsidR="007B1BD3" w:rsidRPr="00A35423" w:rsidRDefault="007B1BD3" w:rsidP="00FB0733">
            <w:pPr>
              <w:spacing w:after="0"/>
              <w:rPr>
                <w:rFonts w:cs="Arial"/>
                <w:szCs w:val="20"/>
              </w:rPr>
            </w:pPr>
          </w:p>
        </w:tc>
        <w:tc>
          <w:tcPr>
            <w:tcW w:w="703" w:type="pct"/>
          </w:tcPr>
          <w:p w14:paraId="2E01F93E" w14:textId="77777777" w:rsidR="007B1BD3" w:rsidRPr="00A35423" w:rsidRDefault="007B1BD3" w:rsidP="00FB0733">
            <w:pPr>
              <w:spacing w:after="0"/>
              <w:rPr>
                <w:rFonts w:cs="Arial"/>
                <w:szCs w:val="20"/>
              </w:rPr>
            </w:pPr>
          </w:p>
        </w:tc>
        <w:tc>
          <w:tcPr>
            <w:tcW w:w="704" w:type="pct"/>
          </w:tcPr>
          <w:p w14:paraId="1CC39D7C" w14:textId="77777777" w:rsidR="007B1BD3" w:rsidRPr="00A35423" w:rsidRDefault="007B1BD3" w:rsidP="00FB0733">
            <w:pPr>
              <w:spacing w:after="0"/>
              <w:rPr>
                <w:rFonts w:cs="Arial"/>
                <w:szCs w:val="20"/>
              </w:rPr>
            </w:pPr>
          </w:p>
        </w:tc>
        <w:tc>
          <w:tcPr>
            <w:tcW w:w="141" w:type="pct"/>
            <w:shd w:val="clear" w:color="auto" w:fill="auto"/>
            <w:noWrap/>
            <w:vAlign w:val="bottom"/>
          </w:tcPr>
          <w:p w14:paraId="177D6F59" w14:textId="77777777" w:rsidR="007B1BD3" w:rsidRPr="00A35423" w:rsidRDefault="007B1BD3" w:rsidP="00FB0733">
            <w:pPr>
              <w:spacing w:after="0"/>
              <w:rPr>
                <w:rFonts w:cs="Arial"/>
                <w:szCs w:val="20"/>
              </w:rPr>
            </w:pPr>
          </w:p>
        </w:tc>
        <w:tc>
          <w:tcPr>
            <w:tcW w:w="716" w:type="pct"/>
            <w:shd w:val="clear" w:color="auto" w:fill="auto"/>
            <w:noWrap/>
            <w:vAlign w:val="bottom"/>
          </w:tcPr>
          <w:p w14:paraId="42255FE1" w14:textId="77777777" w:rsidR="007B1BD3" w:rsidRPr="00A35423" w:rsidRDefault="007B1BD3" w:rsidP="00FB0733">
            <w:pPr>
              <w:spacing w:after="0"/>
              <w:rPr>
                <w:rFonts w:cs="Arial"/>
                <w:szCs w:val="20"/>
              </w:rPr>
            </w:pPr>
          </w:p>
        </w:tc>
      </w:tr>
    </w:tbl>
    <w:p w14:paraId="4D6733EB" w14:textId="77777777" w:rsidR="00021AD5" w:rsidRPr="00A35423" w:rsidRDefault="00021AD5" w:rsidP="00021AD5">
      <w:bookmarkStart w:id="78" w:name="_Toc422998278"/>
      <w:bookmarkStart w:id="79" w:name="_Toc428775281"/>
    </w:p>
    <w:p w14:paraId="0B3F9BF6" w14:textId="77777777" w:rsidR="00021AD5" w:rsidRPr="00A35423" w:rsidRDefault="00021AD5" w:rsidP="00021AD5"/>
    <w:p w14:paraId="224EDAD3" w14:textId="77777777" w:rsidR="005F498F" w:rsidRPr="00A35423" w:rsidRDefault="0001532A" w:rsidP="00B92180">
      <w:pPr>
        <w:pStyle w:val="Cmsor3"/>
      </w:pPr>
      <w:bookmarkStart w:id="80" w:name="_Toc436925601"/>
      <w:r w:rsidRPr="00A35423">
        <w:t>Üzemeltetési és karbantartási</w:t>
      </w:r>
      <w:r w:rsidR="00C154C5" w:rsidRPr="00A35423">
        <w:t xml:space="preserve"> költségek</w:t>
      </w:r>
      <w:bookmarkEnd w:id="78"/>
      <w:bookmarkEnd w:id="79"/>
      <w:bookmarkEnd w:id="80"/>
    </w:p>
    <w:p w14:paraId="462D9BCE" w14:textId="77777777" w:rsidR="00343ED8" w:rsidRPr="00A35423" w:rsidRDefault="00343ED8" w:rsidP="00343ED8">
      <w:r w:rsidRPr="00A35423">
        <w:t>A teljes, az üzleti terv logikájának megfelelő CBA tartalom szükséges.</w:t>
      </w:r>
    </w:p>
    <w:p w14:paraId="5EBF0ECB" w14:textId="77777777" w:rsidR="00B92180" w:rsidRPr="00A35423" w:rsidRDefault="00B92180" w:rsidP="004B2D50">
      <w:pPr>
        <w:pStyle w:val="Cmsor4"/>
      </w:pPr>
    </w:p>
    <w:p w14:paraId="62A75D3B" w14:textId="77777777" w:rsidR="004B2D50" w:rsidRPr="00A35423" w:rsidRDefault="004B2D50" w:rsidP="004B2D50">
      <w:pPr>
        <w:pStyle w:val="Cmsor4"/>
      </w:pPr>
      <w:r w:rsidRPr="00A35423">
        <w:t>Az üzemeltetési és karbantartási költségek becslésének módszertana</w:t>
      </w:r>
    </w:p>
    <w:p w14:paraId="49B09852" w14:textId="77777777" w:rsidR="004B2D50" w:rsidRPr="00A35423" w:rsidRDefault="004B2D50" w:rsidP="004B2D50">
      <w:r w:rsidRPr="00A35423">
        <w:t>Számítási módszer leírása, adatok forrása szükséges</w:t>
      </w:r>
    </w:p>
    <w:p w14:paraId="16D04D3F" w14:textId="77777777" w:rsidR="004B2D50" w:rsidRPr="00A35423" w:rsidRDefault="004B2D50" w:rsidP="004B2D50"/>
    <w:p w14:paraId="503019FD" w14:textId="77777777" w:rsidR="004B2D50" w:rsidRPr="00A35423" w:rsidRDefault="004B2D50" w:rsidP="004B2D50">
      <w:pPr>
        <w:pStyle w:val="Cmsor4"/>
      </w:pPr>
      <w:r w:rsidRPr="00A35423">
        <w:t>Az üzemeltetési és karbantartási költségek számításakor használt input adatok</w:t>
      </w:r>
    </w:p>
    <w:p w14:paraId="6061F046" w14:textId="77777777" w:rsidR="00021AD5" w:rsidRPr="00A35423" w:rsidRDefault="00021AD5" w:rsidP="00021AD5">
      <w:r w:rsidRPr="00A35423">
        <w:t>Számítási módszer leírása, adatok forrása</w:t>
      </w:r>
      <w:r w:rsidR="00241E9B" w:rsidRPr="00A35423">
        <w:t xml:space="preserve"> szükséges</w:t>
      </w:r>
    </w:p>
    <w:p w14:paraId="284BA6D1" w14:textId="77777777" w:rsidR="00FB610D" w:rsidRPr="00A35423" w:rsidRDefault="00FB610D" w:rsidP="004A5849"/>
    <w:p w14:paraId="794B5D4A" w14:textId="77777777" w:rsidR="00FB610D" w:rsidRPr="00A35423" w:rsidRDefault="00FB610D" w:rsidP="00FB610D">
      <w:pPr>
        <w:pStyle w:val="Tblzat"/>
        <w:rPr>
          <w:noProof/>
        </w:rPr>
      </w:pPr>
      <w:r w:rsidRPr="00A35423">
        <w:rPr>
          <w:noProof/>
        </w:rPr>
        <w:fldChar w:fldCharType="begin"/>
      </w:r>
      <w:r w:rsidRPr="00A35423">
        <w:rPr>
          <w:noProof/>
        </w:rPr>
        <w:instrText xml:space="preserve"> SEQ táblázat \* ARABIC </w:instrText>
      </w:r>
      <w:r w:rsidRPr="00A35423">
        <w:rPr>
          <w:noProof/>
        </w:rPr>
        <w:fldChar w:fldCharType="separate"/>
      </w:r>
      <w:bookmarkStart w:id="81" w:name="_Toc436925264"/>
      <w:r w:rsidR="00996EB0" w:rsidRPr="00A35423">
        <w:rPr>
          <w:noProof/>
        </w:rPr>
        <w:t>6</w:t>
      </w:r>
      <w:r w:rsidRPr="00A35423">
        <w:rPr>
          <w:noProof/>
        </w:rPr>
        <w:fldChar w:fldCharType="end"/>
      </w:r>
      <w:r w:rsidRPr="00A35423">
        <w:rPr>
          <w:noProof/>
        </w:rPr>
        <w:t>. táblázat: Projekt nélküli eset fajlagos</w:t>
      </w:r>
      <w:r w:rsidR="00972AC5" w:rsidRPr="00A35423">
        <w:rPr>
          <w:noProof/>
        </w:rPr>
        <w:t xml:space="preserve"> üzemeltetési és karbantartási</w:t>
      </w:r>
      <w:r w:rsidRPr="00A35423">
        <w:rPr>
          <w:noProof/>
        </w:rPr>
        <w:t xml:space="preserve"> </w:t>
      </w:r>
      <w:r w:rsidR="00972AC5" w:rsidRPr="00A35423">
        <w:rPr>
          <w:noProof/>
        </w:rPr>
        <w:t>költségei</w:t>
      </w:r>
      <w:r w:rsidRPr="00A35423">
        <w:rPr>
          <w:noProof/>
        </w:rPr>
        <w:t xml:space="preserve"> (Ft/naturália)</w:t>
      </w:r>
      <w:bookmarkEnd w:id="81"/>
      <w:r w:rsidRPr="00A35423">
        <w:rPr>
          <w:noProof/>
        </w:rPr>
        <w:t xml:space="preserve"> </w:t>
      </w:r>
    </w:p>
    <w:tbl>
      <w:tblPr>
        <w:tblW w:w="33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9"/>
        <w:gridCol w:w="2593"/>
      </w:tblGrid>
      <w:tr w:rsidR="00972AC5" w:rsidRPr="00A35423" w14:paraId="53126F1E" w14:textId="77777777" w:rsidTr="00353EE1">
        <w:trPr>
          <w:trHeight w:val="255"/>
          <w:tblHeader/>
        </w:trPr>
        <w:tc>
          <w:tcPr>
            <w:tcW w:w="2906" w:type="pct"/>
            <w:shd w:val="clear" w:color="auto" w:fill="99CCFF"/>
            <w:noWrap/>
            <w:vAlign w:val="center"/>
          </w:tcPr>
          <w:p w14:paraId="5B46D704" w14:textId="77777777" w:rsidR="00972AC5" w:rsidRPr="00A35423" w:rsidRDefault="00972AC5" w:rsidP="004D2726">
            <w:pPr>
              <w:spacing w:after="0"/>
              <w:jc w:val="center"/>
              <w:rPr>
                <w:rFonts w:cs="Arial"/>
                <w:b/>
                <w:szCs w:val="20"/>
              </w:rPr>
            </w:pPr>
            <w:r w:rsidRPr="00A35423">
              <w:rPr>
                <w:rFonts w:cs="Arial"/>
                <w:b/>
                <w:szCs w:val="20"/>
              </w:rPr>
              <w:t>Megnevezés</w:t>
            </w:r>
          </w:p>
        </w:tc>
        <w:tc>
          <w:tcPr>
            <w:tcW w:w="2094" w:type="pct"/>
            <w:shd w:val="clear" w:color="auto" w:fill="99CCFF"/>
            <w:noWrap/>
            <w:vAlign w:val="center"/>
          </w:tcPr>
          <w:p w14:paraId="47B3AD76" w14:textId="77777777" w:rsidR="00972AC5" w:rsidRPr="00A35423" w:rsidRDefault="00353EE1" w:rsidP="004D2726">
            <w:pPr>
              <w:spacing w:after="0"/>
              <w:jc w:val="center"/>
              <w:rPr>
                <w:rFonts w:cs="Arial"/>
                <w:b/>
                <w:szCs w:val="20"/>
              </w:rPr>
            </w:pPr>
            <w:r w:rsidRPr="00A35423">
              <w:rPr>
                <w:rFonts w:cs="Arial"/>
                <w:b/>
                <w:szCs w:val="20"/>
              </w:rPr>
              <w:t>Ft/</w:t>
            </w:r>
            <w:proofErr w:type="spellStart"/>
            <w:r w:rsidRPr="00A35423">
              <w:rPr>
                <w:rFonts w:cs="Arial"/>
                <w:b/>
                <w:szCs w:val="20"/>
              </w:rPr>
              <w:t>naturália</w:t>
            </w:r>
            <w:proofErr w:type="spellEnd"/>
          </w:p>
        </w:tc>
      </w:tr>
      <w:tr w:rsidR="00972AC5" w:rsidRPr="00A35423" w14:paraId="2469A06F" w14:textId="77777777" w:rsidTr="00353EE1">
        <w:trPr>
          <w:trHeight w:val="255"/>
        </w:trPr>
        <w:tc>
          <w:tcPr>
            <w:tcW w:w="2906" w:type="pct"/>
            <w:shd w:val="clear" w:color="auto" w:fill="auto"/>
            <w:noWrap/>
          </w:tcPr>
          <w:p w14:paraId="053DB748" w14:textId="77777777" w:rsidR="00972AC5" w:rsidRPr="00A35423" w:rsidRDefault="00972AC5" w:rsidP="004D2726">
            <w:pPr>
              <w:pStyle w:val="Listaszerbekezds"/>
              <w:numPr>
                <w:ilvl w:val="0"/>
                <w:numId w:val="0"/>
              </w:numPr>
              <w:spacing w:after="0"/>
              <w:rPr>
                <w:b/>
              </w:rPr>
            </w:pPr>
            <w:r w:rsidRPr="00A35423">
              <w:rPr>
                <w:b/>
              </w:rPr>
              <w:t>Állandó üzemeltetési költségek</w:t>
            </w:r>
          </w:p>
        </w:tc>
        <w:tc>
          <w:tcPr>
            <w:tcW w:w="2094" w:type="pct"/>
            <w:shd w:val="clear" w:color="auto" w:fill="auto"/>
            <w:noWrap/>
            <w:vAlign w:val="bottom"/>
          </w:tcPr>
          <w:p w14:paraId="2BACEF6B" w14:textId="77777777" w:rsidR="00972AC5" w:rsidRPr="00A35423" w:rsidRDefault="00972AC5" w:rsidP="004D2726">
            <w:pPr>
              <w:spacing w:after="0"/>
              <w:rPr>
                <w:rFonts w:cs="Arial"/>
                <w:szCs w:val="20"/>
              </w:rPr>
            </w:pPr>
          </w:p>
        </w:tc>
      </w:tr>
      <w:tr w:rsidR="00972AC5" w:rsidRPr="00A35423" w14:paraId="468CFE92" w14:textId="77777777" w:rsidTr="00353EE1">
        <w:trPr>
          <w:trHeight w:val="255"/>
        </w:trPr>
        <w:tc>
          <w:tcPr>
            <w:tcW w:w="2906" w:type="pct"/>
            <w:shd w:val="clear" w:color="auto" w:fill="auto"/>
            <w:noWrap/>
          </w:tcPr>
          <w:p w14:paraId="033C7D86" w14:textId="77777777" w:rsidR="00972AC5" w:rsidRPr="00A35423" w:rsidRDefault="00972AC5" w:rsidP="00D50606">
            <w:pPr>
              <w:pStyle w:val="Listaszerbekezds"/>
              <w:numPr>
                <w:ilvl w:val="0"/>
                <w:numId w:val="19"/>
              </w:numPr>
              <w:spacing w:after="0"/>
            </w:pPr>
            <w:r w:rsidRPr="00A35423">
              <w:t>tétel 1</w:t>
            </w:r>
          </w:p>
        </w:tc>
        <w:tc>
          <w:tcPr>
            <w:tcW w:w="2094" w:type="pct"/>
            <w:shd w:val="clear" w:color="auto" w:fill="auto"/>
            <w:noWrap/>
            <w:vAlign w:val="bottom"/>
          </w:tcPr>
          <w:p w14:paraId="42A81DD3" w14:textId="77777777" w:rsidR="00972AC5" w:rsidRPr="00A35423" w:rsidRDefault="00972AC5" w:rsidP="004D2726">
            <w:pPr>
              <w:spacing w:after="0"/>
              <w:rPr>
                <w:rFonts w:cs="Arial"/>
                <w:szCs w:val="20"/>
              </w:rPr>
            </w:pPr>
          </w:p>
        </w:tc>
      </w:tr>
      <w:tr w:rsidR="00972AC5" w:rsidRPr="00A35423" w14:paraId="40C37796" w14:textId="77777777" w:rsidTr="00353EE1">
        <w:trPr>
          <w:trHeight w:val="255"/>
        </w:trPr>
        <w:tc>
          <w:tcPr>
            <w:tcW w:w="2906" w:type="pct"/>
            <w:shd w:val="clear" w:color="auto" w:fill="auto"/>
            <w:noWrap/>
          </w:tcPr>
          <w:p w14:paraId="2A0F0C7E" w14:textId="77777777" w:rsidR="00972AC5" w:rsidRPr="00A35423" w:rsidRDefault="00972AC5" w:rsidP="00D50606">
            <w:pPr>
              <w:pStyle w:val="Listaszerbekezds"/>
              <w:numPr>
                <w:ilvl w:val="0"/>
                <w:numId w:val="19"/>
              </w:numPr>
              <w:spacing w:after="0"/>
            </w:pPr>
            <w:r w:rsidRPr="00A35423">
              <w:t>tétel 2</w:t>
            </w:r>
          </w:p>
        </w:tc>
        <w:tc>
          <w:tcPr>
            <w:tcW w:w="2094" w:type="pct"/>
            <w:shd w:val="clear" w:color="auto" w:fill="auto"/>
            <w:noWrap/>
            <w:vAlign w:val="bottom"/>
          </w:tcPr>
          <w:p w14:paraId="1E5F155E" w14:textId="77777777" w:rsidR="00972AC5" w:rsidRPr="00A35423" w:rsidRDefault="00972AC5" w:rsidP="004D2726">
            <w:pPr>
              <w:spacing w:after="0"/>
              <w:rPr>
                <w:rFonts w:cs="Arial"/>
                <w:szCs w:val="20"/>
              </w:rPr>
            </w:pPr>
          </w:p>
        </w:tc>
      </w:tr>
      <w:tr w:rsidR="00972AC5" w:rsidRPr="00A35423" w14:paraId="61BD83CD" w14:textId="77777777" w:rsidTr="00353EE1">
        <w:trPr>
          <w:trHeight w:val="255"/>
        </w:trPr>
        <w:tc>
          <w:tcPr>
            <w:tcW w:w="2906" w:type="pct"/>
            <w:shd w:val="clear" w:color="auto" w:fill="auto"/>
            <w:noWrap/>
          </w:tcPr>
          <w:p w14:paraId="25CF976D" w14:textId="77777777" w:rsidR="00972AC5" w:rsidRPr="00A35423" w:rsidRDefault="00972AC5" w:rsidP="00D50606">
            <w:pPr>
              <w:pStyle w:val="Listaszerbekezds"/>
              <w:numPr>
                <w:ilvl w:val="0"/>
                <w:numId w:val="19"/>
              </w:numPr>
              <w:spacing w:after="0"/>
            </w:pPr>
            <w:r w:rsidRPr="00A35423">
              <w:t>tétel 3</w:t>
            </w:r>
          </w:p>
        </w:tc>
        <w:tc>
          <w:tcPr>
            <w:tcW w:w="2094" w:type="pct"/>
            <w:shd w:val="clear" w:color="auto" w:fill="auto"/>
            <w:noWrap/>
            <w:vAlign w:val="bottom"/>
          </w:tcPr>
          <w:p w14:paraId="27F0F396" w14:textId="77777777" w:rsidR="00972AC5" w:rsidRPr="00A35423" w:rsidRDefault="00972AC5" w:rsidP="004D2726">
            <w:pPr>
              <w:spacing w:after="0"/>
              <w:rPr>
                <w:rFonts w:cs="Arial"/>
                <w:szCs w:val="20"/>
              </w:rPr>
            </w:pPr>
          </w:p>
        </w:tc>
      </w:tr>
      <w:tr w:rsidR="00972AC5" w:rsidRPr="00A35423" w14:paraId="57B04C97" w14:textId="77777777" w:rsidTr="00353EE1">
        <w:trPr>
          <w:trHeight w:val="255"/>
        </w:trPr>
        <w:tc>
          <w:tcPr>
            <w:tcW w:w="2906" w:type="pct"/>
            <w:shd w:val="clear" w:color="auto" w:fill="auto"/>
            <w:noWrap/>
          </w:tcPr>
          <w:p w14:paraId="3E764629" w14:textId="77777777" w:rsidR="00972AC5" w:rsidRPr="00A35423" w:rsidRDefault="00972AC5" w:rsidP="00D50606">
            <w:pPr>
              <w:pStyle w:val="Listaszerbekezds"/>
              <w:numPr>
                <w:ilvl w:val="0"/>
                <w:numId w:val="19"/>
              </w:numPr>
              <w:spacing w:after="0"/>
            </w:pPr>
            <w:r w:rsidRPr="00A35423">
              <w:t>tétel 4</w:t>
            </w:r>
          </w:p>
        </w:tc>
        <w:tc>
          <w:tcPr>
            <w:tcW w:w="2094" w:type="pct"/>
            <w:shd w:val="clear" w:color="auto" w:fill="auto"/>
            <w:noWrap/>
            <w:vAlign w:val="bottom"/>
          </w:tcPr>
          <w:p w14:paraId="5A6E61F1" w14:textId="77777777" w:rsidR="00972AC5" w:rsidRPr="00A35423" w:rsidRDefault="00972AC5" w:rsidP="004D2726">
            <w:pPr>
              <w:spacing w:after="0"/>
              <w:rPr>
                <w:rFonts w:cs="Arial"/>
                <w:szCs w:val="20"/>
              </w:rPr>
            </w:pPr>
          </w:p>
        </w:tc>
      </w:tr>
      <w:tr w:rsidR="00972AC5" w:rsidRPr="00A35423" w14:paraId="3D41930C" w14:textId="77777777" w:rsidTr="00353EE1">
        <w:trPr>
          <w:trHeight w:val="255"/>
        </w:trPr>
        <w:tc>
          <w:tcPr>
            <w:tcW w:w="2906" w:type="pct"/>
            <w:shd w:val="clear" w:color="auto" w:fill="auto"/>
            <w:noWrap/>
          </w:tcPr>
          <w:p w14:paraId="2177283B" w14:textId="77777777" w:rsidR="00972AC5" w:rsidRPr="00A35423" w:rsidRDefault="00972AC5" w:rsidP="00D50606">
            <w:pPr>
              <w:pStyle w:val="Listaszerbekezds"/>
              <w:numPr>
                <w:ilvl w:val="0"/>
                <w:numId w:val="19"/>
              </w:numPr>
              <w:spacing w:after="0"/>
            </w:pPr>
            <w:r w:rsidRPr="00A35423">
              <w:t>tétel 5</w:t>
            </w:r>
          </w:p>
        </w:tc>
        <w:tc>
          <w:tcPr>
            <w:tcW w:w="2094" w:type="pct"/>
            <w:shd w:val="clear" w:color="auto" w:fill="auto"/>
            <w:noWrap/>
            <w:vAlign w:val="bottom"/>
          </w:tcPr>
          <w:p w14:paraId="734F1E12" w14:textId="77777777" w:rsidR="00972AC5" w:rsidRPr="00A35423" w:rsidRDefault="00972AC5" w:rsidP="004D2726">
            <w:pPr>
              <w:spacing w:after="0"/>
              <w:rPr>
                <w:rFonts w:cs="Arial"/>
                <w:szCs w:val="20"/>
              </w:rPr>
            </w:pPr>
          </w:p>
        </w:tc>
      </w:tr>
      <w:tr w:rsidR="00972AC5" w:rsidRPr="00A35423" w14:paraId="080241CC" w14:textId="77777777" w:rsidTr="00353EE1">
        <w:trPr>
          <w:trHeight w:val="255"/>
        </w:trPr>
        <w:tc>
          <w:tcPr>
            <w:tcW w:w="2906" w:type="pct"/>
            <w:shd w:val="clear" w:color="auto" w:fill="auto"/>
            <w:noWrap/>
          </w:tcPr>
          <w:p w14:paraId="17B30C9A" w14:textId="77777777" w:rsidR="00972AC5" w:rsidRPr="00A35423" w:rsidRDefault="00972AC5" w:rsidP="004D2726">
            <w:pPr>
              <w:pStyle w:val="Listaszerbekezds"/>
              <w:numPr>
                <w:ilvl w:val="0"/>
                <w:numId w:val="0"/>
              </w:numPr>
              <w:spacing w:after="0"/>
              <w:rPr>
                <w:b/>
              </w:rPr>
            </w:pPr>
            <w:r w:rsidRPr="00A35423">
              <w:rPr>
                <w:b/>
              </w:rPr>
              <w:t>Állandó karbantartási költségek</w:t>
            </w:r>
          </w:p>
        </w:tc>
        <w:tc>
          <w:tcPr>
            <w:tcW w:w="2094" w:type="pct"/>
            <w:shd w:val="clear" w:color="auto" w:fill="auto"/>
            <w:noWrap/>
            <w:vAlign w:val="bottom"/>
          </w:tcPr>
          <w:p w14:paraId="4AF7303C" w14:textId="77777777" w:rsidR="00972AC5" w:rsidRPr="00A35423" w:rsidRDefault="00972AC5" w:rsidP="004D2726">
            <w:pPr>
              <w:spacing w:after="0"/>
              <w:rPr>
                <w:rFonts w:cs="Arial"/>
                <w:szCs w:val="20"/>
              </w:rPr>
            </w:pPr>
          </w:p>
        </w:tc>
      </w:tr>
      <w:tr w:rsidR="00972AC5" w:rsidRPr="00A35423" w14:paraId="744889F7" w14:textId="77777777" w:rsidTr="00353EE1">
        <w:trPr>
          <w:trHeight w:val="255"/>
        </w:trPr>
        <w:tc>
          <w:tcPr>
            <w:tcW w:w="2906" w:type="pct"/>
            <w:shd w:val="clear" w:color="auto" w:fill="auto"/>
            <w:noWrap/>
          </w:tcPr>
          <w:p w14:paraId="59A2D3F9" w14:textId="77777777" w:rsidR="00972AC5" w:rsidRPr="00A35423" w:rsidRDefault="00972AC5" w:rsidP="00D50606">
            <w:pPr>
              <w:pStyle w:val="Listaszerbekezds"/>
              <w:numPr>
                <w:ilvl w:val="0"/>
                <w:numId w:val="19"/>
              </w:numPr>
              <w:spacing w:after="0"/>
              <w:rPr>
                <w:rFonts w:cs="Arial"/>
                <w:szCs w:val="20"/>
              </w:rPr>
            </w:pPr>
            <w:r w:rsidRPr="00A35423">
              <w:t>tétel 1</w:t>
            </w:r>
          </w:p>
        </w:tc>
        <w:tc>
          <w:tcPr>
            <w:tcW w:w="2094" w:type="pct"/>
            <w:shd w:val="clear" w:color="auto" w:fill="auto"/>
            <w:noWrap/>
            <w:vAlign w:val="bottom"/>
          </w:tcPr>
          <w:p w14:paraId="56AADF62" w14:textId="77777777" w:rsidR="00972AC5" w:rsidRPr="00A35423" w:rsidRDefault="00972AC5" w:rsidP="004D2726">
            <w:pPr>
              <w:spacing w:after="0"/>
              <w:rPr>
                <w:rFonts w:cs="Arial"/>
                <w:szCs w:val="20"/>
              </w:rPr>
            </w:pPr>
          </w:p>
        </w:tc>
      </w:tr>
      <w:tr w:rsidR="00972AC5" w:rsidRPr="00A35423" w14:paraId="699FCAFC" w14:textId="77777777" w:rsidTr="00353EE1">
        <w:trPr>
          <w:trHeight w:val="255"/>
        </w:trPr>
        <w:tc>
          <w:tcPr>
            <w:tcW w:w="2906" w:type="pct"/>
            <w:shd w:val="clear" w:color="auto" w:fill="auto"/>
            <w:noWrap/>
          </w:tcPr>
          <w:p w14:paraId="1DE1C0FE" w14:textId="77777777" w:rsidR="00972AC5" w:rsidRPr="00A35423" w:rsidRDefault="00972AC5" w:rsidP="00D50606">
            <w:pPr>
              <w:pStyle w:val="Listaszerbekezds"/>
              <w:numPr>
                <w:ilvl w:val="0"/>
                <w:numId w:val="19"/>
              </w:numPr>
              <w:spacing w:after="0"/>
              <w:rPr>
                <w:rFonts w:cs="Arial"/>
                <w:szCs w:val="20"/>
              </w:rPr>
            </w:pPr>
            <w:r w:rsidRPr="00A35423">
              <w:t>tétel 2</w:t>
            </w:r>
          </w:p>
        </w:tc>
        <w:tc>
          <w:tcPr>
            <w:tcW w:w="2094" w:type="pct"/>
            <w:shd w:val="clear" w:color="auto" w:fill="auto"/>
            <w:noWrap/>
            <w:vAlign w:val="bottom"/>
          </w:tcPr>
          <w:p w14:paraId="78B59847" w14:textId="77777777" w:rsidR="00972AC5" w:rsidRPr="00A35423" w:rsidRDefault="00972AC5" w:rsidP="004D2726">
            <w:pPr>
              <w:spacing w:after="0"/>
              <w:rPr>
                <w:rFonts w:cs="Arial"/>
                <w:szCs w:val="20"/>
              </w:rPr>
            </w:pPr>
          </w:p>
        </w:tc>
      </w:tr>
      <w:tr w:rsidR="00972AC5" w:rsidRPr="00A35423" w14:paraId="24ADA18E" w14:textId="77777777" w:rsidTr="00353EE1">
        <w:trPr>
          <w:trHeight w:val="255"/>
        </w:trPr>
        <w:tc>
          <w:tcPr>
            <w:tcW w:w="2906" w:type="pct"/>
            <w:shd w:val="clear" w:color="auto" w:fill="auto"/>
            <w:noWrap/>
          </w:tcPr>
          <w:p w14:paraId="323B14AB" w14:textId="77777777" w:rsidR="00972AC5" w:rsidRPr="00A35423" w:rsidRDefault="00972AC5" w:rsidP="00D50606">
            <w:pPr>
              <w:pStyle w:val="Listaszerbekezds"/>
              <w:numPr>
                <w:ilvl w:val="0"/>
                <w:numId w:val="19"/>
              </w:numPr>
              <w:spacing w:after="0"/>
              <w:rPr>
                <w:rFonts w:cs="Arial"/>
                <w:szCs w:val="20"/>
              </w:rPr>
            </w:pPr>
            <w:r w:rsidRPr="00A35423">
              <w:t>tétel 3</w:t>
            </w:r>
          </w:p>
        </w:tc>
        <w:tc>
          <w:tcPr>
            <w:tcW w:w="2094" w:type="pct"/>
            <w:shd w:val="clear" w:color="auto" w:fill="auto"/>
            <w:noWrap/>
            <w:vAlign w:val="bottom"/>
          </w:tcPr>
          <w:p w14:paraId="1F94A5E9" w14:textId="77777777" w:rsidR="00972AC5" w:rsidRPr="00A35423" w:rsidRDefault="00972AC5" w:rsidP="004D2726">
            <w:pPr>
              <w:spacing w:after="0"/>
              <w:rPr>
                <w:rFonts w:cs="Arial"/>
                <w:szCs w:val="20"/>
              </w:rPr>
            </w:pPr>
          </w:p>
        </w:tc>
      </w:tr>
      <w:tr w:rsidR="00972AC5" w:rsidRPr="00A35423" w14:paraId="3B435116" w14:textId="77777777" w:rsidTr="00353EE1">
        <w:trPr>
          <w:trHeight w:val="255"/>
        </w:trPr>
        <w:tc>
          <w:tcPr>
            <w:tcW w:w="2906" w:type="pct"/>
            <w:shd w:val="clear" w:color="auto" w:fill="auto"/>
            <w:noWrap/>
          </w:tcPr>
          <w:p w14:paraId="341B8A1F" w14:textId="77777777" w:rsidR="00972AC5" w:rsidRPr="00A35423" w:rsidRDefault="00972AC5" w:rsidP="00D50606">
            <w:pPr>
              <w:pStyle w:val="Listaszerbekezds"/>
              <w:numPr>
                <w:ilvl w:val="0"/>
                <w:numId w:val="19"/>
              </w:numPr>
              <w:spacing w:after="0"/>
              <w:rPr>
                <w:rFonts w:cs="Arial"/>
                <w:szCs w:val="20"/>
              </w:rPr>
            </w:pPr>
            <w:r w:rsidRPr="00A35423">
              <w:t>tétel 4</w:t>
            </w:r>
          </w:p>
        </w:tc>
        <w:tc>
          <w:tcPr>
            <w:tcW w:w="2094" w:type="pct"/>
            <w:shd w:val="clear" w:color="auto" w:fill="auto"/>
            <w:noWrap/>
            <w:vAlign w:val="bottom"/>
          </w:tcPr>
          <w:p w14:paraId="1F8E9052" w14:textId="77777777" w:rsidR="00972AC5" w:rsidRPr="00A35423" w:rsidRDefault="00972AC5" w:rsidP="004D2726">
            <w:pPr>
              <w:spacing w:after="0"/>
              <w:rPr>
                <w:rFonts w:cs="Arial"/>
                <w:szCs w:val="20"/>
              </w:rPr>
            </w:pPr>
          </w:p>
        </w:tc>
      </w:tr>
      <w:tr w:rsidR="00972AC5" w:rsidRPr="00A35423" w14:paraId="1A1AD846" w14:textId="77777777" w:rsidTr="00353EE1">
        <w:trPr>
          <w:trHeight w:val="255"/>
        </w:trPr>
        <w:tc>
          <w:tcPr>
            <w:tcW w:w="2906" w:type="pct"/>
            <w:shd w:val="clear" w:color="auto" w:fill="auto"/>
            <w:noWrap/>
          </w:tcPr>
          <w:p w14:paraId="208A94C8" w14:textId="77777777" w:rsidR="00972AC5" w:rsidRPr="00A35423" w:rsidRDefault="00972AC5" w:rsidP="00D50606">
            <w:pPr>
              <w:pStyle w:val="Listaszerbekezds"/>
              <w:numPr>
                <w:ilvl w:val="0"/>
                <w:numId w:val="19"/>
              </w:numPr>
              <w:spacing w:after="0"/>
              <w:rPr>
                <w:rFonts w:cs="Arial"/>
                <w:szCs w:val="20"/>
              </w:rPr>
            </w:pPr>
            <w:r w:rsidRPr="00A35423">
              <w:t>tétel 5</w:t>
            </w:r>
          </w:p>
        </w:tc>
        <w:tc>
          <w:tcPr>
            <w:tcW w:w="2094" w:type="pct"/>
            <w:shd w:val="clear" w:color="auto" w:fill="auto"/>
            <w:noWrap/>
            <w:vAlign w:val="bottom"/>
          </w:tcPr>
          <w:p w14:paraId="7F7A83AF" w14:textId="77777777" w:rsidR="00972AC5" w:rsidRPr="00A35423" w:rsidRDefault="00972AC5" w:rsidP="004D2726">
            <w:pPr>
              <w:spacing w:after="0"/>
              <w:rPr>
                <w:rFonts w:cs="Arial"/>
                <w:szCs w:val="20"/>
              </w:rPr>
            </w:pPr>
          </w:p>
        </w:tc>
      </w:tr>
      <w:tr w:rsidR="00972AC5" w:rsidRPr="00A35423" w14:paraId="6BE985A7" w14:textId="77777777" w:rsidTr="00353EE1">
        <w:trPr>
          <w:trHeight w:val="255"/>
        </w:trPr>
        <w:tc>
          <w:tcPr>
            <w:tcW w:w="2906" w:type="pct"/>
            <w:shd w:val="clear" w:color="auto" w:fill="auto"/>
            <w:noWrap/>
          </w:tcPr>
          <w:p w14:paraId="12E7A71C" w14:textId="77777777" w:rsidR="00972AC5" w:rsidRPr="00A35423" w:rsidRDefault="00972AC5" w:rsidP="00D50606">
            <w:pPr>
              <w:pStyle w:val="Listaszerbekezds"/>
              <w:numPr>
                <w:ilvl w:val="0"/>
                <w:numId w:val="19"/>
              </w:numPr>
              <w:spacing w:after="0"/>
              <w:rPr>
                <w:rFonts w:cs="Arial"/>
                <w:szCs w:val="20"/>
              </w:rPr>
            </w:pPr>
            <w:r w:rsidRPr="00A35423">
              <w:rPr>
                <w:b/>
              </w:rPr>
              <w:t>Állandó költség összesen (1+2+…+9+10)</w:t>
            </w:r>
          </w:p>
        </w:tc>
        <w:tc>
          <w:tcPr>
            <w:tcW w:w="2094" w:type="pct"/>
            <w:shd w:val="clear" w:color="auto" w:fill="auto"/>
            <w:noWrap/>
            <w:vAlign w:val="bottom"/>
          </w:tcPr>
          <w:p w14:paraId="5C02A10E" w14:textId="77777777" w:rsidR="00972AC5" w:rsidRPr="00A35423" w:rsidRDefault="00972AC5" w:rsidP="004D2726">
            <w:pPr>
              <w:spacing w:after="0"/>
              <w:rPr>
                <w:rFonts w:cs="Arial"/>
                <w:szCs w:val="20"/>
              </w:rPr>
            </w:pPr>
          </w:p>
        </w:tc>
      </w:tr>
      <w:tr w:rsidR="00972AC5" w:rsidRPr="00A35423" w14:paraId="69F76E1B" w14:textId="77777777" w:rsidTr="00353EE1">
        <w:trPr>
          <w:trHeight w:val="255"/>
        </w:trPr>
        <w:tc>
          <w:tcPr>
            <w:tcW w:w="2906" w:type="pct"/>
            <w:shd w:val="clear" w:color="auto" w:fill="auto"/>
            <w:noWrap/>
          </w:tcPr>
          <w:p w14:paraId="78B94343" w14:textId="77777777" w:rsidR="00972AC5" w:rsidRPr="00A35423" w:rsidRDefault="00972AC5" w:rsidP="00D50606">
            <w:pPr>
              <w:pStyle w:val="Listaszerbekezds"/>
              <w:numPr>
                <w:ilvl w:val="0"/>
                <w:numId w:val="19"/>
              </w:numPr>
              <w:spacing w:after="0"/>
              <w:rPr>
                <w:rFonts w:cs="Arial"/>
                <w:b/>
                <w:szCs w:val="20"/>
              </w:rPr>
            </w:pPr>
            <w:r w:rsidRPr="00A35423">
              <w:rPr>
                <w:b/>
              </w:rPr>
              <w:lastRenderedPageBreak/>
              <w:t>Változó üzemeltetési költségek</w:t>
            </w:r>
          </w:p>
        </w:tc>
        <w:tc>
          <w:tcPr>
            <w:tcW w:w="2094" w:type="pct"/>
            <w:shd w:val="clear" w:color="auto" w:fill="auto"/>
            <w:noWrap/>
            <w:vAlign w:val="bottom"/>
          </w:tcPr>
          <w:p w14:paraId="76565B3F" w14:textId="77777777" w:rsidR="00972AC5" w:rsidRPr="00A35423" w:rsidRDefault="00972AC5" w:rsidP="004D2726">
            <w:pPr>
              <w:spacing w:after="0"/>
              <w:rPr>
                <w:rFonts w:cs="Arial"/>
                <w:b/>
                <w:szCs w:val="20"/>
              </w:rPr>
            </w:pPr>
          </w:p>
        </w:tc>
      </w:tr>
      <w:tr w:rsidR="00972AC5" w:rsidRPr="00A35423" w14:paraId="41C4ED47" w14:textId="77777777" w:rsidTr="00353EE1">
        <w:trPr>
          <w:trHeight w:val="255"/>
        </w:trPr>
        <w:tc>
          <w:tcPr>
            <w:tcW w:w="2906" w:type="pct"/>
            <w:shd w:val="clear" w:color="auto" w:fill="auto"/>
            <w:noWrap/>
          </w:tcPr>
          <w:p w14:paraId="5447E324" w14:textId="77777777" w:rsidR="00972AC5" w:rsidRPr="00A35423" w:rsidRDefault="00972AC5" w:rsidP="00D50606">
            <w:pPr>
              <w:pStyle w:val="Listaszerbekezds"/>
              <w:numPr>
                <w:ilvl w:val="0"/>
                <w:numId w:val="19"/>
              </w:numPr>
              <w:spacing w:after="0"/>
              <w:rPr>
                <w:b/>
              </w:rPr>
            </w:pPr>
            <w:r w:rsidRPr="00A35423">
              <w:t>tétel 1</w:t>
            </w:r>
          </w:p>
        </w:tc>
        <w:tc>
          <w:tcPr>
            <w:tcW w:w="2094" w:type="pct"/>
            <w:shd w:val="clear" w:color="auto" w:fill="auto"/>
            <w:noWrap/>
            <w:vAlign w:val="bottom"/>
          </w:tcPr>
          <w:p w14:paraId="64E1B40B" w14:textId="77777777" w:rsidR="00972AC5" w:rsidRPr="00A35423" w:rsidRDefault="00972AC5" w:rsidP="004D2726">
            <w:pPr>
              <w:spacing w:after="0"/>
              <w:rPr>
                <w:rFonts w:cs="Arial"/>
                <w:b/>
                <w:szCs w:val="20"/>
              </w:rPr>
            </w:pPr>
          </w:p>
        </w:tc>
      </w:tr>
      <w:tr w:rsidR="00972AC5" w:rsidRPr="00A35423" w14:paraId="61F65854" w14:textId="77777777" w:rsidTr="00353EE1">
        <w:trPr>
          <w:trHeight w:val="255"/>
        </w:trPr>
        <w:tc>
          <w:tcPr>
            <w:tcW w:w="2906" w:type="pct"/>
            <w:shd w:val="clear" w:color="auto" w:fill="auto"/>
            <w:noWrap/>
          </w:tcPr>
          <w:p w14:paraId="3ACF8A1F" w14:textId="77777777" w:rsidR="00972AC5" w:rsidRPr="00A35423" w:rsidRDefault="00972AC5" w:rsidP="00D50606">
            <w:pPr>
              <w:pStyle w:val="Listaszerbekezds"/>
              <w:numPr>
                <w:ilvl w:val="0"/>
                <w:numId w:val="19"/>
              </w:numPr>
              <w:spacing w:after="0"/>
              <w:rPr>
                <w:b/>
              </w:rPr>
            </w:pPr>
            <w:r w:rsidRPr="00A35423">
              <w:t>tétel 2</w:t>
            </w:r>
          </w:p>
        </w:tc>
        <w:tc>
          <w:tcPr>
            <w:tcW w:w="2094" w:type="pct"/>
            <w:shd w:val="clear" w:color="auto" w:fill="auto"/>
            <w:noWrap/>
            <w:vAlign w:val="bottom"/>
          </w:tcPr>
          <w:p w14:paraId="46F28C1F" w14:textId="77777777" w:rsidR="00972AC5" w:rsidRPr="00A35423" w:rsidRDefault="00972AC5" w:rsidP="004D2726">
            <w:pPr>
              <w:spacing w:after="0"/>
              <w:rPr>
                <w:rFonts w:cs="Arial"/>
                <w:b/>
                <w:szCs w:val="20"/>
              </w:rPr>
            </w:pPr>
          </w:p>
        </w:tc>
      </w:tr>
      <w:tr w:rsidR="00972AC5" w:rsidRPr="00A35423" w14:paraId="0B8FBB9C" w14:textId="77777777" w:rsidTr="00353EE1">
        <w:trPr>
          <w:trHeight w:val="255"/>
        </w:trPr>
        <w:tc>
          <w:tcPr>
            <w:tcW w:w="2906" w:type="pct"/>
            <w:shd w:val="clear" w:color="auto" w:fill="auto"/>
            <w:noWrap/>
          </w:tcPr>
          <w:p w14:paraId="42A76AE7" w14:textId="77777777" w:rsidR="00972AC5" w:rsidRPr="00A35423" w:rsidRDefault="00972AC5" w:rsidP="00D50606">
            <w:pPr>
              <w:pStyle w:val="Listaszerbekezds"/>
              <w:numPr>
                <w:ilvl w:val="0"/>
                <w:numId w:val="19"/>
              </w:numPr>
              <w:spacing w:after="0"/>
              <w:rPr>
                <w:b/>
              </w:rPr>
            </w:pPr>
            <w:r w:rsidRPr="00A35423">
              <w:t>tétel 3</w:t>
            </w:r>
          </w:p>
        </w:tc>
        <w:tc>
          <w:tcPr>
            <w:tcW w:w="2094" w:type="pct"/>
            <w:shd w:val="clear" w:color="auto" w:fill="auto"/>
            <w:noWrap/>
            <w:vAlign w:val="bottom"/>
          </w:tcPr>
          <w:p w14:paraId="2BBCF856" w14:textId="77777777" w:rsidR="00972AC5" w:rsidRPr="00A35423" w:rsidRDefault="00972AC5" w:rsidP="004D2726">
            <w:pPr>
              <w:spacing w:after="0"/>
              <w:rPr>
                <w:rFonts w:cs="Arial"/>
                <w:b/>
                <w:szCs w:val="20"/>
              </w:rPr>
            </w:pPr>
          </w:p>
        </w:tc>
      </w:tr>
      <w:tr w:rsidR="00972AC5" w:rsidRPr="00A35423" w14:paraId="29694812" w14:textId="77777777" w:rsidTr="00353EE1">
        <w:trPr>
          <w:trHeight w:val="255"/>
        </w:trPr>
        <w:tc>
          <w:tcPr>
            <w:tcW w:w="2906" w:type="pct"/>
            <w:shd w:val="clear" w:color="auto" w:fill="auto"/>
            <w:noWrap/>
          </w:tcPr>
          <w:p w14:paraId="241D0446" w14:textId="77777777" w:rsidR="00972AC5" w:rsidRPr="00A35423" w:rsidRDefault="00972AC5" w:rsidP="00D50606">
            <w:pPr>
              <w:pStyle w:val="Listaszerbekezds"/>
              <w:numPr>
                <w:ilvl w:val="0"/>
                <w:numId w:val="19"/>
              </w:numPr>
              <w:spacing w:after="0"/>
              <w:rPr>
                <w:b/>
              </w:rPr>
            </w:pPr>
            <w:r w:rsidRPr="00A35423">
              <w:t>tétel 4</w:t>
            </w:r>
          </w:p>
        </w:tc>
        <w:tc>
          <w:tcPr>
            <w:tcW w:w="2094" w:type="pct"/>
            <w:shd w:val="clear" w:color="auto" w:fill="auto"/>
            <w:noWrap/>
            <w:vAlign w:val="bottom"/>
          </w:tcPr>
          <w:p w14:paraId="0839B88A" w14:textId="77777777" w:rsidR="00972AC5" w:rsidRPr="00A35423" w:rsidRDefault="00972AC5" w:rsidP="004D2726">
            <w:pPr>
              <w:spacing w:after="0"/>
              <w:rPr>
                <w:rFonts w:cs="Arial"/>
                <w:b/>
                <w:szCs w:val="20"/>
              </w:rPr>
            </w:pPr>
          </w:p>
        </w:tc>
      </w:tr>
      <w:tr w:rsidR="00972AC5" w:rsidRPr="00A35423" w14:paraId="2259B2C8" w14:textId="77777777" w:rsidTr="00353EE1">
        <w:trPr>
          <w:trHeight w:val="255"/>
        </w:trPr>
        <w:tc>
          <w:tcPr>
            <w:tcW w:w="2906" w:type="pct"/>
            <w:shd w:val="clear" w:color="auto" w:fill="auto"/>
            <w:noWrap/>
          </w:tcPr>
          <w:p w14:paraId="46FEAE62" w14:textId="77777777" w:rsidR="00972AC5" w:rsidRPr="00A35423" w:rsidRDefault="00972AC5" w:rsidP="00D50606">
            <w:pPr>
              <w:pStyle w:val="Listaszerbekezds"/>
              <w:numPr>
                <w:ilvl w:val="0"/>
                <w:numId w:val="19"/>
              </w:numPr>
              <w:spacing w:after="0"/>
              <w:rPr>
                <w:b/>
              </w:rPr>
            </w:pPr>
            <w:r w:rsidRPr="00A35423">
              <w:t>tétel 5</w:t>
            </w:r>
          </w:p>
        </w:tc>
        <w:tc>
          <w:tcPr>
            <w:tcW w:w="2094" w:type="pct"/>
            <w:shd w:val="clear" w:color="auto" w:fill="auto"/>
            <w:noWrap/>
            <w:vAlign w:val="bottom"/>
          </w:tcPr>
          <w:p w14:paraId="3374C942" w14:textId="77777777" w:rsidR="00972AC5" w:rsidRPr="00A35423" w:rsidRDefault="00972AC5" w:rsidP="004D2726">
            <w:pPr>
              <w:spacing w:after="0"/>
              <w:rPr>
                <w:rFonts w:cs="Arial"/>
                <w:b/>
                <w:szCs w:val="20"/>
              </w:rPr>
            </w:pPr>
          </w:p>
        </w:tc>
      </w:tr>
      <w:tr w:rsidR="00972AC5" w:rsidRPr="00A35423" w14:paraId="3E99464A" w14:textId="77777777" w:rsidTr="00353EE1">
        <w:trPr>
          <w:trHeight w:val="255"/>
        </w:trPr>
        <w:tc>
          <w:tcPr>
            <w:tcW w:w="2906" w:type="pct"/>
            <w:shd w:val="clear" w:color="auto" w:fill="auto"/>
            <w:noWrap/>
          </w:tcPr>
          <w:p w14:paraId="662C7945" w14:textId="77777777" w:rsidR="00972AC5" w:rsidRPr="00A35423" w:rsidRDefault="00972AC5" w:rsidP="00D50606">
            <w:pPr>
              <w:pStyle w:val="Listaszerbekezds"/>
              <w:numPr>
                <w:ilvl w:val="0"/>
                <w:numId w:val="19"/>
              </w:numPr>
              <w:spacing w:after="0"/>
            </w:pPr>
            <w:r w:rsidRPr="00A35423">
              <w:rPr>
                <w:b/>
              </w:rPr>
              <w:t>Változó karbantartási költségek</w:t>
            </w:r>
          </w:p>
        </w:tc>
        <w:tc>
          <w:tcPr>
            <w:tcW w:w="2094" w:type="pct"/>
            <w:shd w:val="clear" w:color="auto" w:fill="auto"/>
            <w:noWrap/>
            <w:vAlign w:val="bottom"/>
          </w:tcPr>
          <w:p w14:paraId="53354B5E" w14:textId="77777777" w:rsidR="00972AC5" w:rsidRPr="00A35423" w:rsidRDefault="00972AC5" w:rsidP="004D2726">
            <w:pPr>
              <w:spacing w:after="0"/>
              <w:rPr>
                <w:rFonts w:cs="Arial"/>
                <w:b/>
                <w:szCs w:val="20"/>
              </w:rPr>
            </w:pPr>
          </w:p>
        </w:tc>
      </w:tr>
      <w:tr w:rsidR="00972AC5" w:rsidRPr="00A35423" w14:paraId="541D3D9A" w14:textId="77777777" w:rsidTr="00353EE1">
        <w:trPr>
          <w:trHeight w:val="255"/>
        </w:trPr>
        <w:tc>
          <w:tcPr>
            <w:tcW w:w="2906" w:type="pct"/>
            <w:shd w:val="clear" w:color="auto" w:fill="auto"/>
            <w:noWrap/>
          </w:tcPr>
          <w:p w14:paraId="192A695D" w14:textId="77777777" w:rsidR="00972AC5" w:rsidRPr="00A35423" w:rsidRDefault="00972AC5" w:rsidP="00D50606">
            <w:pPr>
              <w:pStyle w:val="Listaszerbekezds"/>
              <w:numPr>
                <w:ilvl w:val="0"/>
                <w:numId w:val="19"/>
              </w:numPr>
              <w:spacing w:after="0"/>
              <w:rPr>
                <w:b/>
              </w:rPr>
            </w:pPr>
            <w:r w:rsidRPr="00A35423">
              <w:t>tétel 1</w:t>
            </w:r>
          </w:p>
        </w:tc>
        <w:tc>
          <w:tcPr>
            <w:tcW w:w="2094" w:type="pct"/>
            <w:shd w:val="clear" w:color="auto" w:fill="auto"/>
            <w:noWrap/>
            <w:vAlign w:val="bottom"/>
          </w:tcPr>
          <w:p w14:paraId="0B18DE85" w14:textId="77777777" w:rsidR="00972AC5" w:rsidRPr="00A35423" w:rsidRDefault="00972AC5" w:rsidP="004D2726">
            <w:pPr>
              <w:spacing w:after="0"/>
              <w:rPr>
                <w:rFonts w:cs="Arial"/>
                <w:b/>
                <w:szCs w:val="20"/>
              </w:rPr>
            </w:pPr>
          </w:p>
        </w:tc>
      </w:tr>
      <w:tr w:rsidR="00972AC5" w:rsidRPr="00A35423" w14:paraId="4A9C9EFD" w14:textId="77777777" w:rsidTr="00353EE1">
        <w:trPr>
          <w:trHeight w:val="255"/>
        </w:trPr>
        <w:tc>
          <w:tcPr>
            <w:tcW w:w="2906" w:type="pct"/>
            <w:shd w:val="clear" w:color="auto" w:fill="auto"/>
            <w:noWrap/>
          </w:tcPr>
          <w:p w14:paraId="00D11A03" w14:textId="77777777" w:rsidR="00972AC5" w:rsidRPr="00A35423" w:rsidRDefault="00972AC5" w:rsidP="00D50606">
            <w:pPr>
              <w:pStyle w:val="Listaszerbekezds"/>
              <w:numPr>
                <w:ilvl w:val="0"/>
                <w:numId w:val="19"/>
              </w:numPr>
              <w:spacing w:after="0"/>
            </w:pPr>
            <w:r w:rsidRPr="00A35423">
              <w:t>tétel 1</w:t>
            </w:r>
          </w:p>
        </w:tc>
        <w:tc>
          <w:tcPr>
            <w:tcW w:w="2094" w:type="pct"/>
            <w:shd w:val="clear" w:color="auto" w:fill="auto"/>
            <w:noWrap/>
            <w:vAlign w:val="bottom"/>
          </w:tcPr>
          <w:p w14:paraId="70DF8921" w14:textId="77777777" w:rsidR="00972AC5" w:rsidRPr="00A35423" w:rsidRDefault="00972AC5" w:rsidP="004D2726">
            <w:pPr>
              <w:spacing w:after="0"/>
              <w:rPr>
                <w:rFonts w:cs="Arial"/>
                <w:b/>
                <w:szCs w:val="20"/>
              </w:rPr>
            </w:pPr>
          </w:p>
        </w:tc>
      </w:tr>
      <w:tr w:rsidR="00972AC5" w:rsidRPr="00A35423" w14:paraId="30D0993A" w14:textId="77777777" w:rsidTr="00353EE1">
        <w:trPr>
          <w:trHeight w:val="255"/>
        </w:trPr>
        <w:tc>
          <w:tcPr>
            <w:tcW w:w="2906" w:type="pct"/>
            <w:shd w:val="clear" w:color="auto" w:fill="auto"/>
            <w:noWrap/>
          </w:tcPr>
          <w:p w14:paraId="758C39C8" w14:textId="77777777" w:rsidR="00972AC5" w:rsidRPr="00A35423" w:rsidRDefault="00972AC5" w:rsidP="00D50606">
            <w:pPr>
              <w:pStyle w:val="Listaszerbekezds"/>
              <w:numPr>
                <w:ilvl w:val="0"/>
                <w:numId w:val="19"/>
              </w:numPr>
              <w:spacing w:after="0"/>
            </w:pPr>
            <w:r w:rsidRPr="00A35423">
              <w:t>tétel 2</w:t>
            </w:r>
          </w:p>
        </w:tc>
        <w:tc>
          <w:tcPr>
            <w:tcW w:w="2094" w:type="pct"/>
            <w:shd w:val="clear" w:color="auto" w:fill="auto"/>
            <w:noWrap/>
            <w:vAlign w:val="bottom"/>
          </w:tcPr>
          <w:p w14:paraId="1F91A0C0" w14:textId="77777777" w:rsidR="00972AC5" w:rsidRPr="00A35423" w:rsidRDefault="00972AC5" w:rsidP="004D2726">
            <w:pPr>
              <w:spacing w:after="0"/>
              <w:rPr>
                <w:rFonts w:cs="Arial"/>
                <w:b/>
                <w:szCs w:val="20"/>
              </w:rPr>
            </w:pPr>
          </w:p>
        </w:tc>
      </w:tr>
      <w:tr w:rsidR="00972AC5" w:rsidRPr="00A35423" w14:paraId="44C389BC" w14:textId="77777777" w:rsidTr="00353EE1">
        <w:trPr>
          <w:trHeight w:val="255"/>
        </w:trPr>
        <w:tc>
          <w:tcPr>
            <w:tcW w:w="2906" w:type="pct"/>
            <w:shd w:val="clear" w:color="auto" w:fill="auto"/>
            <w:noWrap/>
          </w:tcPr>
          <w:p w14:paraId="4D9317BE" w14:textId="77777777" w:rsidR="00972AC5" w:rsidRPr="00A35423" w:rsidRDefault="00972AC5" w:rsidP="00D50606">
            <w:pPr>
              <w:pStyle w:val="Listaszerbekezds"/>
              <w:numPr>
                <w:ilvl w:val="0"/>
                <w:numId w:val="19"/>
              </w:numPr>
              <w:spacing w:after="0"/>
            </w:pPr>
            <w:r w:rsidRPr="00A35423">
              <w:t>tétel 3</w:t>
            </w:r>
          </w:p>
        </w:tc>
        <w:tc>
          <w:tcPr>
            <w:tcW w:w="2094" w:type="pct"/>
            <w:shd w:val="clear" w:color="auto" w:fill="auto"/>
            <w:noWrap/>
            <w:vAlign w:val="bottom"/>
          </w:tcPr>
          <w:p w14:paraId="1F02AD6A" w14:textId="77777777" w:rsidR="00972AC5" w:rsidRPr="00A35423" w:rsidRDefault="00972AC5" w:rsidP="004D2726">
            <w:pPr>
              <w:spacing w:after="0"/>
              <w:rPr>
                <w:rFonts w:cs="Arial"/>
                <w:b/>
                <w:szCs w:val="20"/>
              </w:rPr>
            </w:pPr>
          </w:p>
        </w:tc>
      </w:tr>
      <w:tr w:rsidR="00972AC5" w:rsidRPr="00A35423" w14:paraId="3FD31EE9" w14:textId="77777777" w:rsidTr="00353EE1">
        <w:trPr>
          <w:trHeight w:val="255"/>
        </w:trPr>
        <w:tc>
          <w:tcPr>
            <w:tcW w:w="2906" w:type="pct"/>
            <w:shd w:val="clear" w:color="auto" w:fill="auto"/>
            <w:noWrap/>
          </w:tcPr>
          <w:p w14:paraId="1C87BD0D" w14:textId="77777777" w:rsidR="00972AC5" w:rsidRPr="00A35423" w:rsidRDefault="00972AC5" w:rsidP="00D50606">
            <w:pPr>
              <w:pStyle w:val="Listaszerbekezds"/>
              <w:numPr>
                <w:ilvl w:val="0"/>
                <w:numId w:val="19"/>
              </w:numPr>
              <w:spacing w:after="0"/>
            </w:pPr>
            <w:r w:rsidRPr="00A35423">
              <w:t>tétel 4</w:t>
            </w:r>
          </w:p>
        </w:tc>
        <w:tc>
          <w:tcPr>
            <w:tcW w:w="2094" w:type="pct"/>
            <w:shd w:val="clear" w:color="auto" w:fill="auto"/>
            <w:noWrap/>
            <w:vAlign w:val="bottom"/>
          </w:tcPr>
          <w:p w14:paraId="1E6C67B4" w14:textId="77777777" w:rsidR="00972AC5" w:rsidRPr="00A35423" w:rsidRDefault="00972AC5" w:rsidP="004D2726">
            <w:pPr>
              <w:spacing w:after="0"/>
              <w:rPr>
                <w:rFonts w:cs="Arial"/>
                <w:b/>
                <w:szCs w:val="20"/>
              </w:rPr>
            </w:pPr>
          </w:p>
        </w:tc>
      </w:tr>
      <w:tr w:rsidR="00972AC5" w:rsidRPr="00A35423" w14:paraId="49F195FF" w14:textId="77777777" w:rsidTr="00353EE1">
        <w:trPr>
          <w:trHeight w:val="255"/>
        </w:trPr>
        <w:tc>
          <w:tcPr>
            <w:tcW w:w="2906" w:type="pct"/>
            <w:shd w:val="clear" w:color="auto" w:fill="auto"/>
            <w:noWrap/>
          </w:tcPr>
          <w:p w14:paraId="2155A52A" w14:textId="77777777" w:rsidR="00972AC5" w:rsidRPr="00A35423" w:rsidRDefault="00972AC5" w:rsidP="00D50606">
            <w:pPr>
              <w:pStyle w:val="Listaszerbekezds"/>
              <w:numPr>
                <w:ilvl w:val="0"/>
                <w:numId w:val="19"/>
              </w:numPr>
              <w:spacing w:after="0"/>
            </w:pPr>
            <w:r w:rsidRPr="00A35423">
              <w:t>tétel 5</w:t>
            </w:r>
          </w:p>
        </w:tc>
        <w:tc>
          <w:tcPr>
            <w:tcW w:w="2094" w:type="pct"/>
            <w:shd w:val="clear" w:color="auto" w:fill="auto"/>
            <w:noWrap/>
            <w:vAlign w:val="bottom"/>
          </w:tcPr>
          <w:p w14:paraId="6DAE11E6" w14:textId="77777777" w:rsidR="00972AC5" w:rsidRPr="00A35423" w:rsidRDefault="00972AC5" w:rsidP="004D2726">
            <w:pPr>
              <w:spacing w:after="0"/>
              <w:rPr>
                <w:rFonts w:cs="Arial"/>
                <w:b/>
                <w:szCs w:val="20"/>
              </w:rPr>
            </w:pPr>
          </w:p>
        </w:tc>
      </w:tr>
      <w:tr w:rsidR="00972AC5" w:rsidRPr="00A35423" w14:paraId="47561F3A" w14:textId="77777777" w:rsidTr="00353EE1">
        <w:trPr>
          <w:trHeight w:val="255"/>
        </w:trPr>
        <w:tc>
          <w:tcPr>
            <w:tcW w:w="2906" w:type="pct"/>
            <w:shd w:val="clear" w:color="auto" w:fill="auto"/>
            <w:noWrap/>
          </w:tcPr>
          <w:p w14:paraId="541431C6" w14:textId="77777777" w:rsidR="00972AC5" w:rsidRPr="00A35423" w:rsidRDefault="00972AC5" w:rsidP="00D50606">
            <w:pPr>
              <w:pStyle w:val="Listaszerbekezds"/>
              <w:numPr>
                <w:ilvl w:val="0"/>
                <w:numId w:val="19"/>
              </w:numPr>
              <w:spacing w:after="0"/>
              <w:rPr>
                <w:b/>
              </w:rPr>
            </w:pPr>
            <w:r w:rsidRPr="00A35423">
              <w:rPr>
                <w:b/>
              </w:rPr>
              <w:t>Változó költség összesen (13+14+…+23+24)</w:t>
            </w:r>
          </w:p>
        </w:tc>
        <w:tc>
          <w:tcPr>
            <w:tcW w:w="2094" w:type="pct"/>
            <w:shd w:val="clear" w:color="auto" w:fill="auto"/>
            <w:noWrap/>
            <w:vAlign w:val="bottom"/>
          </w:tcPr>
          <w:p w14:paraId="25C6667A" w14:textId="77777777" w:rsidR="00972AC5" w:rsidRPr="00A35423" w:rsidRDefault="00972AC5" w:rsidP="004D2726">
            <w:pPr>
              <w:spacing w:after="0"/>
              <w:rPr>
                <w:rFonts w:cs="Arial"/>
                <w:b/>
                <w:szCs w:val="20"/>
              </w:rPr>
            </w:pPr>
          </w:p>
        </w:tc>
      </w:tr>
      <w:tr w:rsidR="00972AC5" w:rsidRPr="00A35423" w14:paraId="44E86693" w14:textId="77777777" w:rsidTr="00353EE1">
        <w:trPr>
          <w:trHeight w:val="255"/>
        </w:trPr>
        <w:tc>
          <w:tcPr>
            <w:tcW w:w="2906" w:type="pct"/>
            <w:shd w:val="clear" w:color="auto" w:fill="auto"/>
            <w:noWrap/>
          </w:tcPr>
          <w:p w14:paraId="4DF8C3CB" w14:textId="77777777" w:rsidR="00972AC5" w:rsidRPr="00A35423" w:rsidRDefault="00972AC5" w:rsidP="00D50606">
            <w:pPr>
              <w:pStyle w:val="Listaszerbekezds"/>
              <w:numPr>
                <w:ilvl w:val="0"/>
                <w:numId w:val="19"/>
              </w:numPr>
              <w:spacing w:after="0"/>
              <w:rPr>
                <w:b/>
              </w:rPr>
            </w:pPr>
            <w:r w:rsidRPr="00A35423">
              <w:rPr>
                <w:b/>
              </w:rPr>
              <w:t>Mindösszesen (11+25)</w:t>
            </w:r>
          </w:p>
        </w:tc>
        <w:tc>
          <w:tcPr>
            <w:tcW w:w="2094" w:type="pct"/>
            <w:shd w:val="clear" w:color="auto" w:fill="auto"/>
            <w:noWrap/>
            <w:vAlign w:val="bottom"/>
          </w:tcPr>
          <w:p w14:paraId="5B7C26C6" w14:textId="77777777" w:rsidR="00972AC5" w:rsidRPr="00A35423" w:rsidRDefault="00972AC5" w:rsidP="004D2726">
            <w:pPr>
              <w:spacing w:after="0"/>
              <w:rPr>
                <w:rFonts w:cs="Arial"/>
                <w:b/>
                <w:szCs w:val="20"/>
              </w:rPr>
            </w:pPr>
          </w:p>
        </w:tc>
      </w:tr>
    </w:tbl>
    <w:p w14:paraId="22B3FDC8" w14:textId="77777777" w:rsidR="00021AD5" w:rsidRPr="00A35423" w:rsidRDefault="006E7739" w:rsidP="004A5849">
      <w:r w:rsidRPr="00A35423">
        <w:t xml:space="preserve">Amennyiben </w:t>
      </w:r>
      <w:r w:rsidR="00F51332" w:rsidRPr="00A35423">
        <w:t xml:space="preserve">csak a projekt által okozott fajlagos </w:t>
      </w:r>
      <w:r w:rsidR="000B7EAD" w:rsidRPr="00A35423">
        <w:t xml:space="preserve">és állandó </w:t>
      </w:r>
      <w:proofErr w:type="gramStart"/>
      <w:r w:rsidR="00F51332" w:rsidRPr="00A35423">
        <w:t>költség változás</w:t>
      </w:r>
      <w:proofErr w:type="gramEnd"/>
      <w:r w:rsidR="00F51332" w:rsidRPr="00A35423">
        <w:t xml:space="preserve"> áll rendelkezésre, akkor csak a projektes eset táblázatát, mint különbözet táblázatot kell kitölteni. </w:t>
      </w:r>
    </w:p>
    <w:p w14:paraId="6E1B961B" w14:textId="77777777" w:rsidR="006E7739" w:rsidRPr="00A35423" w:rsidRDefault="006E7739" w:rsidP="004A5849"/>
    <w:p w14:paraId="335A6958" w14:textId="77777777" w:rsidR="000B7EAD" w:rsidRPr="00A35423" w:rsidRDefault="000B7EAD" w:rsidP="000B7EAD">
      <w:pPr>
        <w:pStyle w:val="Tblzat"/>
        <w:rPr>
          <w:noProof/>
        </w:rPr>
      </w:pPr>
      <w:r w:rsidRPr="00A35423">
        <w:rPr>
          <w:noProof/>
        </w:rPr>
        <w:fldChar w:fldCharType="begin"/>
      </w:r>
      <w:r w:rsidRPr="00A35423">
        <w:rPr>
          <w:noProof/>
        </w:rPr>
        <w:instrText xml:space="preserve"> SEQ táblázat \* ARABIC </w:instrText>
      </w:r>
      <w:r w:rsidRPr="00A35423">
        <w:rPr>
          <w:noProof/>
        </w:rPr>
        <w:fldChar w:fldCharType="separate"/>
      </w:r>
      <w:bookmarkStart w:id="82" w:name="_Toc436925265"/>
      <w:r w:rsidR="00996EB0" w:rsidRPr="00A35423">
        <w:rPr>
          <w:noProof/>
        </w:rPr>
        <w:t>7</w:t>
      </w:r>
      <w:r w:rsidRPr="00A35423">
        <w:rPr>
          <w:noProof/>
        </w:rPr>
        <w:fldChar w:fldCharType="end"/>
      </w:r>
      <w:r w:rsidRPr="00A35423">
        <w:rPr>
          <w:noProof/>
        </w:rPr>
        <w:t xml:space="preserve">. táblázat: Projekt esetén a fajlagos üzemeltetési </w:t>
      </w:r>
      <w:r w:rsidR="00972AC5" w:rsidRPr="00A35423">
        <w:rPr>
          <w:noProof/>
        </w:rPr>
        <w:t xml:space="preserve">és karbantartási </w:t>
      </w:r>
      <w:r w:rsidRPr="00A35423">
        <w:rPr>
          <w:noProof/>
        </w:rPr>
        <w:t>költségei (Ft/naturália)</w:t>
      </w:r>
      <w:bookmarkEnd w:id="82"/>
      <w:r w:rsidRPr="00A35423">
        <w:rPr>
          <w:noProof/>
        </w:rPr>
        <w:t xml:space="preserve"> </w:t>
      </w:r>
    </w:p>
    <w:tbl>
      <w:tblPr>
        <w:tblW w:w="33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9"/>
        <w:gridCol w:w="2593"/>
      </w:tblGrid>
      <w:tr w:rsidR="00972AC5" w:rsidRPr="00A35423" w14:paraId="478B1725" w14:textId="77777777" w:rsidTr="00353EE1">
        <w:trPr>
          <w:trHeight w:val="255"/>
          <w:tblHeader/>
        </w:trPr>
        <w:tc>
          <w:tcPr>
            <w:tcW w:w="2906" w:type="pct"/>
            <w:shd w:val="clear" w:color="auto" w:fill="99CCFF"/>
            <w:noWrap/>
            <w:vAlign w:val="center"/>
          </w:tcPr>
          <w:p w14:paraId="2E881F39" w14:textId="77777777" w:rsidR="00972AC5" w:rsidRPr="00A35423" w:rsidRDefault="00972AC5" w:rsidP="004D2726">
            <w:pPr>
              <w:spacing w:after="0"/>
              <w:jc w:val="center"/>
              <w:rPr>
                <w:rFonts w:cs="Arial"/>
                <w:b/>
                <w:szCs w:val="20"/>
              </w:rPr>
            </w:pPr>
            <w:r w:rsidRPr="00A35423">
              <w:rPr>
                <w:rFonts w:cs="Arial"/>
                <w:b/>
                <w:szCs w:val="20"/>
              </w:rPr>
              <w:t>Megnevezés</w:t>
            </w:r>
          </w:p>
        </w:tc>
        <w:tc>
          <w:tcPr>
            <w:tcW w:w="2094" w:type="pct"/>
            <w:shd w:val="clear" w:color="auto" w:fill="99CCFF"/>
            <w:noWrap/>
            <w:vAlign w:val="center"/>
          </w:tcPr>
          <w:p w14:paraId="3722A7C6" w14:textId="77777777" w:rsidR="00972AC5" w:rsidRPr="00A35423" w:rsidRDefault="00353EE1" w:rsidP="004D2726">
            <w:pPr>
              <w:spacing w:after="0"/>
              <w:jc w:val="center"/>
              <w:rPr>
                <w:rFonts w:cs="Arial"/>
                <w:b/>
                <w:szCs w:val="20"/>
              </w:rPr>
            </w:pPr>
            <w:r w:rsidRPr="00A35423">
              <w:rPr>
                <w:rFonts w:cs="Arial"/>
                <w:b/>
                <w:szCs w:val="20"/>
              </w:rPr>
              <w:t>Ft/</w:t>
            </w:r>
            <w:proofErr w:type="spellStart"/>
            <w:r w:rsidRPr="00A35423">
              <w:rPr>
                <w:rFonts w:cs="Arial"/>
                <w:b/>
                <w:szCs w:val="20"/>
              </w:rPr>
              <w:t>naturália</w:t>
            </w:r>
            <w:proofErr w:type="spellEnd"/>
          </w:p>
        </w:tc>
      </w:tr>
      <w:tr w:rsidR="00972AC5" w:rsidRPr="00A35423" w14:paraId="006AF21B" w14:textId="77777777" w:rsidTr="00353EE1">
        <w:trPr>
          <w:trHeight w:val="255"/>
        </w:trPr>
        <w:tc>
          <w:tcPr>
            <w:tcW w:w="2906" w:type="pct"/>
            <w:shd w:val="clear" w:color="auto" w:fill="auto"/>
            <w:noWrap/>
          </w:tcPr>
          <w:p w14:paraId="3E03B378" w14:textId="77777777" w:rsidR="00972AC5" w:rsidRPr="00A35423" w:rsidRDefault="00972AC5" w:rsidP="004D2726">
            <w:pPr>
              <w:pStyle w:val="Listaszerbekezds"/>
              <w:numPr>
                <w:ilvl w:val="0"/>
                <w:numId w:val="0"/>
              </w:numPr>
              <w:spacing w:after="0"/>
              <w:rPr>
                <w:b/>
              </w:rPr>
            </w:pPr>
            <w:r w:rsidRPr="00A35423">
              <w:rPr>
                <w:b/>
              </w:rPr>
              <w:t>Állandó üzemeltetési költségek</w:t>
            </w:r>
          </w:p>
        </w:tc>
        <w:tc>
          <w:tcPr>
            <w:tcW w:w="2094" w:type="pct"/>
            <w:shd w:val="clear" w:color="auto" w:fill="auto"/>
            <w:noWrap/>
            <w:vAlign w:val="bottom"/>
          </w:tcPr>
          <w:p w14:paraId="2F08D1F2" w14:textId="77777777" w:rsidR="00972AC5" w:rsidRPr="00A35423" w:rsidRDefault="00972AC5" w:rsidP="004D2726">
            <w:pPr>
              <w:spacing w:after="0"/>
              <w:rPr>
                <w:rFonts w:cs="Arial"/>
                <w:szCs w:val="20"/>
              </w:rPr>
            </w:pPr>
          </w:p>
        </w:tc>
      </w:tr>
      <w:tr w:rsidR="00972AC5" w:rsidRPr="00A35423" w14:paraId="24AB322A" w14:textId="77777777" w:rsidTr="00353EE1">
        <w:trPr>
          <w:trHeight w:val="255"/>
        </w:trPr>
        <w:tc>
          <w:tcPr>
            <w:tcW w:w="2906" w:type="pct"/>
            <w:shd w:val="clear" w:color="auto" w:fill="auto"/>
            <w:noWrap/>
          </w:tcPr>
          <w:p w14:paraId="21D6AA56" w14:textId="77777777" w:rsidR="00972AC5" w:rsidRPr="00A35423" w:rsidRDefault="00972AC5" w:rsidP="00D50606">
            <w:pPr>
              <w:pStyle w:val="Listaszerbekezds"/>
              <w:numPr>
                <w:ilvl w:val="0"/>
                <w:numId w:val="29"/>
              </w:numPr>
              <w:spacing w:after="0"/>
            </w:pPr>
            <w:r w:rsidRPr="00A35423">
              <w:t>tétel 1</w:t>
            </w:r>
          </w:p>
        </w:tc>
        <w:tc>
          <w:tcPr>
            <w:tcW w:w="2094" w:type="pct"/>
            <w:shd w:val="clear" w:color="auto" w:fill="auto"/>
            <w:noWrap/>
            <w:vAlign w:val="bottom"/>
          </w:tcPr>
          <w:p w14:paraId="43516562" w14:textId="77777777" w:rsidR="00972AC5" w:rsidRPr="00A35423" w:rsidRDefault="00972AC5" w:rsidP="004D2726">
            <w:pPr>
              <w:spacing w:after="0"/>
              <w:rPr>
                <w:rFonts w:cs="Arial"/>
                <w:szCs w:val="20"/>
              </w:rPr>
            </w:pPr>
          </w:p>
        </w:tc>
      </w:tr>
      <w:tr w:rsidR="00972AC5" w:rsidRPr="00A35423" w14:paraId="55033E59" w14:textId="77777777" w:rsidTr="00353EE1">
        <w:trPr>
          <w:trHeight w:val="255"/>
        </w:trPr>
        <w:tc>
          <w:tcPr>
            <w:tcW w:w="2906" w:type="pct"/>
            <w:shd w:val="clear" w:color="auto" w:fill="auto"/>
            <w:noWrap/>
          </w:tcPr>
          <w:p w14:paraId="56B0310D" w14:textId="77777777" w:rsidR="00972AC5" w:rsidRPr="00A35423" w:rsidRDefault="00972AC5" w:rsidP="00D50606">
            <w:pPr>
              <w:pStyle w:val="Listaszerbekezds"/>
              <w:numPr>
                <w:ilvl w:val="0"/>
                <w:numId w:val="29"/>
              </w:numPr>
              <w:spacing w:after="0"/>
            </w:pPr>
            <w:r w:rsidRPr="00A35423">
              <w:t>tétel 2</w:t>
            </w:r>
          </w:p>
        </w:tc>
        <w:tc>
          <w:tcPr>
            <w:tcW w:w="2094" w:type="pct"/>
            <w:shd w:val="clear" w:color="auto" w:fill="auto"/>
            <w:noWrap/>
            <w:vAlign w:val="bottom"/>
          </w:tcPr>
          <w:p w14:paraId="4056979D" w14:textId="77777777" w:rsidR="00972AC5" w:rsidRPr="00A35423" w:rsidRDefault="00972AC5" w:rsidP="004D2726">
            <w:pPr>
              <w:spacing w:after="0"/>
              <w:rPr>
                <w:rFonts w:cs="Arial"/>
                <w:szCs w:val="20"/>
              </w:rPr>
            </w:pPr>
          </w:p>
        </w:tc>
      </w:tr>
      <w:tr w:rsidR="00972AC5" w:rsidRPr="00A35423" w14:paraId="4C7ABDD1" w14:textId="77777777" w:rsidTr="00353EE1">
        <w:trPr>
          <w:trHeight w:val="255"/>
        </w:trPr>
        <w:tc>
          <w:tcPr>
            <w:tcW w:w="2906" w:type="pct"/>
            <w:shd w:val="clear" w:color="auto" w:fill="auto"/>
            <w:noWrap/>
          </w:tcPr>
          <w:p w14:paraId="787BADC7" w14:textId="77777777" w:rsidR="00972AC5" w:rsidRPr="00A35423" w:rsidRDefault="00972AC5" w:rsidP="00D50606">
            <w:pPr>
              <w:pStyle w:val="Listaszerbekezds"/>
              <w:numPr>
                <w:ilvl w:val="0"/>
                <w:numId w:val="29"/>
              </w:numPr>
              <w:spacing w:after="0"/>
            </w:pPr>
            <w:r w:rsidRPr="00A35423">
              <w:t>tétel 3</w:t>
            </w:r>
          </w:p>
        </w:tc>
        <w:tc>
          <w:tcPr>
            <w:tcW w:w="2094" w:type="pct"/>
            <w:shd w:val="clear" w:color="auto" w:fill="auto"/>
            <w:noWrap/>
            <w:vAlign w:val="bottom"/>
          </w:tcPr>
          <w:p w14:paraId="3BC69624" w14:textId="77777777" w:rsidR="00972AC5" w:rsidRPr="00A35423" w:rsidRDefault="00972AC5" w:rsidP="004D2726">
            <w:pPr>
              <w:spacing w:after="0"/>
              <w:rPr>
                <w:rFonts w:cs="Arial"/>
                <w:szCs w:val="20"/>
              </w:rPr>
            </w:pPr>
          </w:p>
        </w:tc>
      </w:tr>
      <w:tr w:rsidR="00972AC5" w:rsidRPr="00A35423" w14:paraId="196F46A0" w14:textId="77777777" w:rsidTr="00353EE1">
        <w:trPr>
          <w:trHeight w:val="255"/>
        </w:trPr>
        <w:tc>
          <w:tcPr>
            <w:tcW w:w="2906" w:type="pct"/>
            <w:shd w:val="clear" w:color="auto" w:fill="auto"/>
            <w:noWrap/>
          </w:tcPr>
          <w:p w14:paraId="1BD0D37E" w14:textId="77777777" w:rsidR="00972AC5" w:rsidRPr="00A35423" w:rsidRDefault="00972AC5" w:rsidP="00D50606">
            <w:pPr>
              <w:pStyle w:val="Listaszerbekezds"/>
              <w:numPr>
                <w:ilvl w:val="0"/>
                <w:numId w:val="29"/>
              </w:numPr>
              <w:spacing w:after="0"/>
            </w:pPr>
            <w:r w:rsidRPr="00A35423">
              <w:t>tétel 4</w:t>
            </w:r>
          </w:p>
        </w:tc>
        <w:tc>
          <w:tcPr>
            <w:tcW w:w="2094" w:type="pct"/>
            <w:shd w:val="clear" w:color="auto" w:fill="auto"/>
            <w:noWrap/>
            <w:vAlign w:val="bottom"/>
          </w:tcPr>
          <w:p w14:paraId="354E5713" w14:textId="77777777" w:rsidR="00972AC5" w:rsidRPr="00A35423" w:rsidRDefault="00972AC5" w:rsidP="004D2726">
            <w:pPr>
              <w:spacing w:after="0"/>
              <w:rPr>
                <w:rFonts w:cs="Arial"/>
                <w:szCs w:val="20"/>
              </w:rPr>
            </w:pPr>
          </w:p>
        </w:tc>
      </w:tr>
      <w:tr w:rsidR="00972AC5" w:rsidRPr="00A35423" w14:paraId="0C5E6D0D" w14:textId="77777777" w:rsidTr="00353EE1">
        <w:trPr>
          <w:trHeight w:val="255"/>
        </w:trPr>
        <w:tc>
          <w:tcPr>
            <w:tcW w:w="2906" w:type="pct"/>
            <w:shd w:val="clear" w:color="auto" w:fill="auto"/>
            <w:noWrap/>
          </w:tcPr>
          <w:p w14:paraId="5CF52FFB" w14:textId="77777777" w:rsidR="00972AC5" w:rsidRPr="00A35423" w:rsidRDefault="00972AC5" w:rsidP="00D50606">
            <w:pPr>
              <w:pStyle w:val="Listaszerbekezds"/>
              <w:numPr>
                <w:ilvl w:val="0"/>
                <w:numId w:val="29"/>
              </w:numPr>
              <w:spacing w:after="0"/>
            </w:pPr>
            <w:r w:rsidRPr="00A35423">
              <w:t>tétel 5</w:t>
            </w:r>
          </w:p>
        </w:tc>
        <w:tc>
          <w:tcPr>
            <w:tcW w:w="2094" w:type="pct"/>
            <w:shd w:val="clear" w:color="auto" w:fill="auto"/>
            <w:noWrap/>
            <w:vAlign w:val="bottom"/>
          </w:tcPr>
          <w:p w14:paraId="453E9171" w14:textId="77777777" w:rsidR="00972AC5" w:rsidRPr="00A35423" w:rsidRDefault="00972AC5" w:rsidP="004D2726">
            <w:pPr>
              <w:spacing w:after="0"/>
              <w:rPr>
                <w:rFonts w:cs="Arial"/>
                <w:szCs w:val="20"/>
              </w:rPr>
            </w:pPr>
          </w:p>
        </w:tc>
      </w:tr>
      <w:tr w:rsidR="00972AC5" w:rsidRPr="00A35423" w14:paraId="35DEB121" w14:textId="77777777" w:rsidTr="00353EE1">
        <w:trPr>
          <w:trHeight w:val="255"/>
        </w:trPr>
        <w:tc>
          <w:tcPr>
            <w:tcW w:w="2906" w:type="pct"/>
            <w:shd w:val="clear" w:color="auto" w:fill="auto"/>
            <w:noWrap/>
          </w:tcPr>
          <w:p w14:paraId="1D8A4CC3" w14:textId="77777777" w:rsidR="00972AC5" w:rsidRPr="00A35423" w:rsidRDefault="00972AC5" w:rsidP="004D2726">
            <w:pPr>
              <w:pStyle w:val="Listaszerbekezds"/>
              <w:numPr>
                <w:ilvl w:val="0"/>
                <w:numId w:val="0"/>
              </w:numPr>
              <w:spacing w:after="0"/>
              <w:rPr>
                <w:b/>
              </w:rPr>
            </w:pPr>
            <w:r w:rsidRPr="00A35423">
              <w:rPr>
                <w:b/>
              </w:rPr>
              <w:t>Állandó karbantartási költségek</w:t>
            </w:r>
          </w:p>
        </w:tc>
        <w:tc>
          <w:tcPr>
            <w:tcW w:w="2094" w:type="pct"/>
            <w:shd w:val="clear" w:color="auto" w:fill="auto"/>
            <w:noWrap/>
            <w:vAlign w:val="bottom"/>
          </w:tcPr>
          <w:p w14:paraId="5DAFA1CA" w14:textId="77777777" w:rsidR="00972AC5" w:rsidRPr="00A35423" w:rsidRDefault="00972AC5" w:rsidP="004D2726">
            <w:pPr>
              <w:spacing w:after="0"/>
              <w:rPr>
                <w:rFonts w:cs="Arial"/>
                <w:szCs w:val="20"/>
              </w:rPr>
            </w:pPr>
          </w:p>
        </w:tc>
      </w:tr>
      <w:tr w:rsidR="00972AC5" w:rsidRPr="00A35423" w14:paraId="54B93949" w14:textId="77777777" w:rsidTr="00353EE1">
        <w:trPr>
          <w:trHeight w:val="255"/>
        </w:trPr>
        <w:tc>
          <w:tcPr>
            <w:tcW w:w="2906" w:type="pct"/>
            <w:shd w:val="clear" w:color="auto" w:fill="auto"/>
            <w:noWrap/>
          </w:tcPr>
          <w:p w14:paraId="3B3E044C" w14:textId="77777777" w:rsidR="00972AC5" w:rsidRPr="00A35423" w:rsidRDefault="00972AC5" w:rsidP="00D50606">
            <w:pPr>
              <w:pStyle w:val="Listaszerbekezds"/>
              <w:numPr>
                <w:ilvl w:val="0"/>
                <w:numId w:val="29"/>
              </w:numPr>
              <w:spacing w:after="0"/>
              <w:rPr>
                <w:rFonts w:cs="Arial"/>
                <w:szCs w:val="20"/>
              </w:rPr>
            </w:pPr>
            <w:r w:rsidRPr="00A35423">
              <w:t>tétel 1</w:t>
            </w:r>
          </w:p>
        </w:tc>
        <w:tc>
          <w:tcPr>
            <w:tcW w:w="2094" w:type="pct"/>
            <w:shd w:val="clear" w:color="auto" w:fill="auto"/>
            <w:noWrap/>
            <w:vAlign w:val="bottom"/>
          </w:tcPr>
          <w:p w14:paraId="5537B21F" w14:textId="77777777" w:rsidR="00972AC5" w:rsidRPr="00A35423" w:rsidRDefault="00972AC5" w:rsidP="004D2726">
            <w:pPr>
              <w:spacing w:after="0"/>
              <w:rPr>
                <w:rFonts w:cs="Arial"/>
                <w:szCs w:val="20"/>
              </w:rPr>
            </w:pPr>
          </w:p>
        </w:tc>
      </w:tr>
      <w:tr w:rsidR="00972AC5" w:rsidRPr="00A35423" w14:paraId="06B904E9" w14:textId="77777777" w:rsidTr="00353EE1">
        <w:trPr>
          <w:trHeight w:val="255"/>
        </w:trPr>
        <w:tc>
          <w:tcPr>
            <w:tcW w:w="2906" w:type="pct"/>
            <w:shd w:val="clear" w:color="auto" w:fill="auto"/>
            <w:noWrap/>
          </w:tcPr>
          <w:p w14:paraId="60D7802E" w14:textId="77777777" w:rsidR="00972AC5" w:rsidRPr="00A35423" w:rsidRDefault="00972AC5" w:rsidP="00D50606">
            <w:pPr>
              <w:pStyle w:val="Listaszerbekezds"/>
              <w:numPr>
                <w:ilvl w:val="0"/>
                <w:numId w:val="29"/>
              </w:numPr>
              <w:spacing w:after="0"/>
              <w:rPr>
                <w:rFonts w:cs="Arial"/>
                <w:szCs w:val="20"/>
              </w:rPr>
            </w:pPr>
            <w:r w:rsidRPr="00A35423">
              <w:t>tétel 2</w:t>
            </w:r>
          </w:p>
        </w:tc>
        <w:tc>
          <w:tcPr>
            <w:tcW w:w="2094" w:type="pct"/>
            <w:shd w:val="clear" w:color="auto" w:fill="auto"/>
            <w:noWrap/>
            <w:vAlign w:val="bottom"/>
          </w:tcPr>
          <w:p w14:paraId="465D5CAC" w14:textId="77777777" w:rsidR="00972AC5" w:rsidRPr="00A35423" w:rsidRDefault="00972AC5" w:rsidP="004D2726">
            <w:pPr>
              <w:spacing w:after="0"/>
              <w:rPr>
                <w:rFonts w:cs="Arial"/>
                <w:szCs w:val="20"/>
              </w:rPr>
            </w:pPr>
          </w:p>
        </w:tc>
      </w:tr>
      <w:tr w:rsidR="00972AC5" w:rsidRPr="00A35423" w14:paraId="4F514D26" w14:textId="77777777" w:rsidTr="00353EE1">
        <w:trPr>
          <w:trHeight w:val="255"/>
        </w:trPr>
        <w:tc>
          <w:tcPr>
            <w:tcW w:w="2906" w:type="pct"/>
            <w:shd w:val="clear" w:color="auto" w:fill="auto"/>
            <w:noWrap/>
          </w:tcPr>
          <w:p w14:paraId="02FE0AA2" w14:textId="77777777" w:rsidR="00972AC5" w:rsidRPr="00A35423" w:rsidRDefault="00972AC5" w:rsidP="00D50606">
            <w:pPr>
              <w:pStyle w:val="Listaszerbekezds"/>
              <w:numPr>
                <w:ilvl w:val="0"/>
                <w:numId w:val="29"/>
              </w:numPr>
              <w:spacing w:after="0"/>
              <w:rPr>
                <w:rFonts w:cs="Arial"/>
                <w:szCs w:val="20"/>
              </w:rPr>
            </w:pPr>
            <w:r w:rsidRPr="00A35423">
              <w:t>tétel 3</w:t>
            </w:r>
          </w:p>
        </w:tc>
        <w:tc>
          <w:tcPr>
            <w:tcW w:w="2094" w:type="pct"/>
            <w:shd w:val="clear" w:color="auto" w:fill="auto"/>
            <w:noWrap/>
            <w:vAlign w:val="bottom"/>
          </w:tcPr>
          <w:p w14:paraId="66EA8DDD" w14:textId="77777777" w:rsidR="00972AC5" w:rsidRPr="00A35423" w:rsidRDefault="00972AC5" w:rsidP="004D2726">
            <w:pPr>
              <w:spacing w:after="0"/>
              <w:rPr>
                <w:rFonts w:cs="Arial"/>
                <w:szCs w:val="20"/>
              </w:rPr>
            </w:pPr>
          </w:p>
        </w:tc>
      </w:tr>
      <w:tr w:rsidR="00972AC5" w:rsidRPr="00A35423" w14:paraId="5E7259A4" w14:textId="77777777" w:rsidTr="00353EE1">
        <w:trPr>
          <w:trHeight w:val="255"/>
        </w:trPr>
        <w:tc>
          <w:tcPr>
            <w:tcW w:w="2906" w:type="pct"/>
            <w:shd w:val="clear" w:color="auto" w:fill="auto"/>
            <w:noWrap/>
          </w:tcPr>
          <w:p w14:paraId="7D0990EE" w14:textId="77777777" w:rsidR="00972AC5" w:rsidRPr="00A35423" w:rsidRDefault="00972AC5" w:rsidP="00D50606">
            <w:pPr>
              <w:pStyle w:val="Listaszerbekezds"/>
              <w:numPr>
                <w:ilvl w:val="0"/>
                <w:numId w:val="29"/>
              </w:numPr>
              <w:spacing w:after="0"/>
              <w:rPr>
                <w:rFonts w:cs="Arial"/>
                <w:szCs w:val="20"/>
              </w:rPr>
            </w:pPr>
            <w:r w:rsidRPr="00A35423">
              <w:t>tétel 4</w:t>
            </w:r>
          </w:p>
        </w:tc>
        <w:tc>
          <w:tcPr>
            <w:tcW w:w="2094" w:type="pct"/>
            <w:shd w:val="clear" w:color="auto" w:fill="auto"/>
            <w:noWrap/>
            <w:vAlign w:val="bottom"/>
          </w:tcPr>
          <w:p w14:paraId="7309EA67" w14:textId="77777777" w:rsidR="00972AC5" w:rsidRPr="00A35423" w:rsidRDefault="00972AC5" w:rsidP="004D2726">
            <w:pPr>
              <w:spacing w:after="0"/>
              <w:rPr>
                <w:rFonts w:cs="Arial"/>
                <w:szCs w:val="20"/>
              </w:rPr>
            </w:pPr>
          </w:p>
        </w:tc>
      </w:tr>
      <w:tr w:rsidR="00972AC5" w:rsidRPr="00A35423" w14:paraId="001CD4B7" w14:textId="77777777" w:rsidTr="00353EE1">
        <w:trPr>
          <w:trHeight w:val="255"/>
        </w:trPr>
        <w:tc>
          <w:tcPr>
            <w:tcW w:w="2906" w:type="pct"/>
            <w:shd w:val="clear" w:color="auto" w:fill="auto"/>
            <w:noWrap/>
          </w:tcPr>
          <w:p w14:paraId="63E5DBE4" w14:textId="77777777" w:rsidR="00972AC5" w:rsidRPr="00A35423" w:rsidRDefault="00972AC5" w:rsidP="00D50606">
            <w:pPr>
              <w:pStyle w:val="Listaszerbekezds"/>
              <w:numPr>
                <w:ilvl w:val="0"/>
                <w:numId w:val="29"/>
              </w:numPr>
              <w:spacing w:after="0"/>
              <w:rPr>
                <w:rFonts w:cs="Arial"/>
                <w:szCs w:val="20"/>
              </w:rPr>
            </w:pPr>
            <w:r w:rsidRPr="00A35423">
              <w:t>tétel 5</w:t>
            </w:r>
          </w:p>
        </w:tc>
        <w:tc>
          <w:tcPr>
            <w:tcW w:w="2094" w:type="pct"/>
            <w:shd w:val="clear" w:color="auto" w:fill="auto"/>
            <w:noWrap/>
            <w:vAlign w:val="bottom"/>
          </w:tcPr>
          <w:p w14:paraId="0431A893" w14:textId="77777777" w:rsidR="00972AC5" w:rsidRPr="00A35423" w:rsidRDefault="00972AC5" w:rsidP="004D2726">
            <w:pPr>
              <w:spacing w:after="0"/>
              <w:rPr>
                <w:rFonts w:cs="Arial"/>
                <w:szCs w:val="20"/>
              </w:rPr>
            </w:pPr>
          </w:p>
        </w:tc>
      </w:tr>
      <w:tr w:rsidR="00972AC5" w:rsidRPr="00A35423" w14:paraId="0B6270B8" w14:textId="77777777" w:rsidTr="00353EE1">
        <w:trPr>
          <w:trHeight w:val="255"/>
        </w:trPr>
        <w:tc>
          <w:tcPr>
            <w:tcW w:w="2906" w:type="pct"/>
            <w:shd w:val="clear" w:color="auto" w:fill="auto"/>
            <w:noWrap/>
          </w:tcPr>
          <w:p w14:paraId="6D1924A1" w14:textId="77777777" w:rsidR="00972AC5" w:rsidRPr="00A35423" w:rsidRDefault="00972AC5" w:rsidP="00D50606">
            <w:pPr>
              <w:pStyle w:val="Listaszerbekezds"/>
              <w:numPr>
                <w:ilvl w:val="0"/>
                <w:numId w:val="29"/>
              </w:numPr>
              <w:spacing w:after="0"/>
              <w:rPr>
                <w:rFonts w:cs="Arial"/>
                <w:szCs w:val="20"/>
              </w:rPr>
            </w:pPr>
            <w:r w:rsidRPr="00A35423">
              <w:rPr>
                <w:b/>
              </w:rPr>
              <w:t>Állandó költség összesen (1+2+…+9+10)</w:t>
            </w:r>
          </w:p>
        </w:tc>
        <w:tc>
          <w:tcPr>
            <w:tcW w:w="2094" w:type="pct"/>
            <w:shd w:val="clear" w:color="auto" w:fill="auto"/>
            <w:noWrap/>
            <w:vAlign w:val="bottom"/>
          </w:tcPr>
          <w:p w14:paraId="789F1E83" w14:textId="77777777" w:rsidR="00972AC5" w:rsidRPr="00A35423" w:rsidRDefault="00972AC5" w:rsidP="004D2726">
            <w:pPr>
              <w:spacing w:after="0"/>
              <w:rPr>
                <w:rFonts w:cs="Arial"/>
                <w:szCs w:val="20"/>
              </w:rPr>
            </w:pPr>
          </w:p>
        </w:tc>
      </w:tr>
      <w:tr w:rsidR="00972AC5" w:rsidRPr="00A35423" w14:paraId="6FF76600" w14:textId="77777777" w:rsidTr="00353EE1">
        <w:trPr>
          <w:trHeight w:val="255"/>
        </w:trPr>
        <w:tc>
          <w:tcPr>
            <w:tcW w:w="2906" w:type="pct"/>
            <w:shd w:val="clear" w:color="auto" w:fill="auto"/>
            <w:noWrap/>
          </w:tcPr>
          <w:p w14:paraId="5A8AF053" w14:textId="77777777" w:rsidR="00972AC5" w:rsidRPr="00A35423" w:rsidRDefault="00972AC5" w:rsidP="00D50606">
            <w:pPr>
              <w:pStyle w:val="Listaszerbekezds"/>
              <w:numPr>
                <w:ilvl w:val="0"/>
                <w:numId w:val="29"/>
              </w:numPr>
              <w:spacing w:after="0"/>
              <w:rPr>
                <w:rFonts w:cs="Arial"/>
                <w:b/>
                <w:szCs w:val="20"/>
              </w:rPr>
            </w:pPr>
            <w:r w:rsidRPr="00A35423">
              <w:rPr>
                <w:b/>
              </w:rPr>
              <w:t>Változó üzemeltetési költségek</w:t>
            </w:r>
          </w:p>
        </w:tc>
        <w:tc>
          <w:tcPr>
            <w:tcW w:w="2094" w:type="pct"/>
            <w:shd w:val="clear" w:color="auto" w:fill="auto"/>
            <w:noWrap/>
            <w:vAlign w:val="bottom"/>
          </w:tcPr>
          <w:p w14:paraId="1F3283CF" w14:textId="77777777" w:rsidR="00972AC5" w:rsidRPr="00A35423" w:rsidRDefault="00972AC5" w:rsidP="004D2726">
            <w:pPr>
              <w:spacing w:after="0"/>
              <w:rPr>
                <w:rFonts w:cs="Arial"/>
                <w:b/>
                <w:szCs w:val="20"/>
              </w:rPr>
            </w:pPr>
          </w:p>
        </w:tc>
      </w:tr>
      <w:tr w:rsidR="00972AC5" w:rsidRPr="00A35423" w14:paraId="5AAD4E67" w14:textId="77777777" w:rsidTr="00353EE1">
        <w:trPr>
          <w:trHeight w:val="255"/>
        </w:trPr>
        <w:tc>
          <w:tcPr>
            <w:tcW w:w="2906" w:type="pct"/>
            <w:shd w:val="clear" w:color="auto" w:fill="auto"/>
            <w:noWrap/>
          </w:tcPr>
          <w:p w14:paraId="01110AFC" w14:textId="77777777" w:rsidR="00972AC5" w:rsidRPr="00A35423" w:rsidRDefault="00972AC5" w:rsidP="00D50606">
            <w:pPr>
              <w:pStyle w:val="Listaszerbekezds"/>
              <w:numPr>
                <w:ilvl w:val="0"/>
                <w:numId w:val="29"/>
              </w:numPr>
              <w:spacing w:after="0"/>
              <w:rPr>
                <w:b/>
              </w:rPr>
            </w:pPr>
            <w:r w:rsidRPr="00A35423">
              <w:t>tétel 1</w:t>
            </w:r>
          </w:p>
        </w:tc>
        <w:tc>
          <w:tcPr>
            <w:tcW w:w="2094" w:type="pct"/>
            <w:shd w:val="clear" w:color="auto" w:fill="auto"/>
            <w:noWrap/>
            <w:vAlign w:val="bottom"/>
          </w:tcPr>
          <w:p w14:paraId="05DF1821" w14:textId="77777777" w:rsidR="00972AC5" w:rsidRPr="00A35423" w:rsidRDefault="00972AC5" w:rsidP="004D2726">
            <w:pPr>
              <w:spacing w:after="0"/>
              <w:rPr>
                <w:rFonts w:cs="Arial"/>
                <w:b/>
                <w:szCs w:val="20"/>
              </w:rPr>
            </w:pPr>
          </w:p>
        </w:tc>
      </w:tr>
      <w:tr w:rsidR="00972AC5" w:rsidRPr="00A35423" w14:paraId="2B140BBA" w14:textId="77777777" w:rsidTr="00353EE1">
        <w:trPr>
          <w:trHeight w:val="255"/>
        </w:trPr>
        <w:tc>
          <w:tcPr>
            <w:tcW w:w="2906" w:type="pct"/>
            <w:shd w:val="clear" w:color="auto" w:fill="auto"/>
            <w:noWrap/>
          </w:tcPr>
          <w:p w14:paraId="45A5B565" w14:textId="77777777" w:rsidR="00972AC5" w:rsidRPr="00A35423" w:rsidRDefault="00972AC5" w:rsidP="00D50606">
            <w:pPr>
              <w:pStyle w:val="Listaszerbekezds"/>
              <w:numPr>
                <w:ilvl w:val="0"/>
                <w:numId w:val="29"/>
              </w:numPr>
              <w:spacing w:after="0"/>
              <w:rPr>
                <w:b/>
              </w:rPr>
            </w:pPr>
            <w:r w:rsidRPr="00A35423">
              <w:t>tétel 2</w:t>
            </w:r>
          </w:p>
        </w:tc>
        <w:tc>
          <w:tcPr>
            <w:tcW w:w="2094" w:type="pct"/>
            <w:shd w:val="clear" w:color="auto" w:fill="auto"/>
            <w:noWrap/>
            <w:vAlign w:val="bottom"/>
          </w:tcPr>
          <w:p w14:paraId="012CB478" w14:textId="77777777" w:rsidR="00972AC5" w:rsidRPr="00A35423" w:rsidRDefault="00972AC5" w:rsidP="004D2726">
            <w:pPr>
              <w:spacing w:after="0"/>
              <w:rPr>
                <w:rFonts w:cs="Arial"/>
                <w:b/>
                <w:szCs w:val="20"/>
              </w:rPr>
            </w:pPr>
          </w:p>
        </w:tc>
      </w:tr>
      <w:tr w:rsidR="00972AC5" w:rsidRPr="00A35423" w14:paraId="2AD03345" w14:textId="77777777" w:rsidTr="00353EE1">
        <w:trPr>
          <w:trHeight w:val="255"/>
        </w:trPr>
        <w:tc>
          <w:tcPr>
            <w:tcW w:w="2906" w:type="pct"/>
            <w:shd w:val="clear" w:color="auto" w:fill="auto"/>
            <w:noWrap/>
          </w:tcPr>
          <w:p w14:paraId="3B12B7E3" w14:textId="77777777" w:rsidR="00972AC5" w:rsidRPr="00A35423" w:rsidRDefault="00972AC5" w:rsidP="00D50606">
            <w:pPr>
              <w:pStyle w:val="Listaszerbekezds"/>
              <w:numPr>
                <w:ilvl w:val="0"/>
                <w:numId w:val="29"/>
              </w:numPr>
              <w:spacing w:after="0"/>
              <w:rPr>
                <w:b/>
              </w:rPr>
            </w:pPr>
            <w:r w:rsidRPr="00A35423">
              <w:t>tétel 3</w:t>
            </w:r>
          </w:p>
        </w:tc>
        <w:tc>
          <w:tcPr>
            <w:tcW w:w="2094" w:type="pct"/>
            <w:shd w:val="clear" w:color="auto" w:fill="auto"/>
            <w:noWrap/>
            <w:vAlign w:val="bottom"/>
          </w:tcPr>
          <w:p w14:paraId="58255239" w14:textId="77777777" w:rsidR="00972AC5" w:rsidRPr="00A35423" w:rsidRDefault="00972AC5" w:rsidP="004D2726">
            <w:pPr>
              <w:spacing w:after="0"/>
              <w:rPr>
                <w:rFonts w:cs="Arial"/>
                <w:b/>
                <w:szCs w:val="20"/>
              </w:rPr>
            </w:pPr>
          </w:p>
        </w:tc>
      </w:tr>
      <w:tr w:rsidR="00972AC5" w:rsidRPr="00A35423" w14:paraId="0DC7411D" w14:textId="77777777" w:rsidTr="00353EE1">
        <w:trPr>
          <w:trHeight w:val="255"/>
        </w:trPr>
        <w:tc>
          <w:tcPr>
            <w:tcW w:w="2906" w:type="pct"/>
            <w:shd w:val="clear" w:color="auto" w:fill="auto"/>
            <w:noWrap/>
          </w:tcPr>
          <w:p w14:paraId="104B9A63" w14:textId="77777777" w:rsidR="00972AC5" w:rsidRPr="00A35423" w:rsidRDefault="00972AC5" w:rsidP="00D50606">
            <w:pPr>
              <w:pStyle w:val="Listaszerbekezds"/>
              <w:numPr>
                <w:ilvl w:val="0"/>
                <w:numId w:val="29"/>
              </w:numPr>
              <w:spacing w:after="0"/>
              <w:rPr>
                <w:b/>
              </w:rPr>
            </w:pPr>
            <w:r w:rsidRPr="00A35423">
              <w:t>tétel 4</w:t>
            </w:r>
          </w:p>
        </w:tc>
        <w:tc>
          <w:tcPr>
            <w:tcW w:w="2094" w:type="pct"/>
            <w:shd w:val="clear" w:color="auto" w:fill="auto"/>
            <w:noWrap/>
            <w:vAlign w:val="bottom"/>
          </w:tcPr>
          <w:p w14:paraId="3F6E83E8" w14:textId="77777777" w:rsidR="00972AC5" w:rsidRPr="00A35423" w:rsidRDefault="00972AC5" w:rsidP="004D2726">
            <w:pPr>
              <w:spacing w:after="0"/>
              <w:rPr>
                <w:rFonts w:cs="Arial"/>
                <w:b/>
                <w:szCs w:val="20"/>
              </w:rPr>
            </w:pPr>
          </w:p>
        </w:tc>
      </w:tr>
      <w:tr w:rsidR="00972AC5" w:rsidRPr="00A35423" w14:paraId="08D09DA7" w14:textId="77777777" w:rsidTr="00353EE1">
        <w:trPr>
          <w:trHeight w:val="255"/>
        </w:trPr>
        <w:tc>
          <w:tcPr>
            <w:tcW w:w="2906" w:type="pct"/>
            <w:shd w:val="clear" w:color="auto" w:fill="auto"/>
            <w:noWrap/>
          </w:tcPr>
          <w:p w14:paraId="3019A33E" w14:textId="77777777" w:rsidR="00972AC5" w:rsidRPr="00A35423" w:rsidRDefault="00972AC5" w:rsidP="00D50606">
            <w:pPr>
              <w:pStyle w:val="Listaszerbekezds"/>
              <w:numPr>
                <w:ilvl w:val="0"/>
                <w:numId w:val="29"/>
              </w:numPr>
              <w:spacing w:after="0"/>
              <w:rPr>
                <w:b/>
              </w:rPr>
            </w:pPr>
            <w:r w:rsidRPr="00A35423">
              <w:t>tétel 5</w:t>
            </w:r>
          </w:p>
        </w:tc>
        <w:tc>
          <w:tcPr>
            <w:tcW w:w="2094" w:type="pct"/>
            <w:shd w:val="clear" w:color="auto" w:fill="auto"/>
            <w:noWrap/>
            <w:vAlign w:val="bottom"/>
          </w:tcPr>
          <w:p w14:paraId="629853B8" w14:textId="77777777" w:rsidR="00972AC5" w:rsidRPr="00A35423" w:rsidRDefault="00972AC5" w:rsidP="004D2726">
            <w:pPr>
              <w:spacing w:after="0"/>
              <w:rPr>
                <w:rFonts w:cs="Arial"/>
                <w:b/>
                <w:szCs w:val="20"/>
              </w:rPr>
            </w:pPr>
          </w:p>
        </w:tc>
      </w:tr>
      <w:tr w:rsidR="00972AC5" w:rsidRPr="00A35423" w14:paraId="198380FD" w14:textId="77777777" w:rsidTr="00353EE1">
        <w:trPr>
          <w:trHeight w:val="255"/>
        </w:trPr>
        <w:tc>
          <w:tcPr>
            <w:tcW w:w="2906" w:type="pct"/>
            <w:shd w:val="clear" w:color="auto" w:fill="auto"/>
            <w:noWrap/>
          </w:tcPr>
          <w:p w14:paraId="463CC10C" w14:textId="77777777" w:rsidR="00972AC5" w:rsidRPr="00A35423" w:rsidRDefault="00972AC5" w:rsidP="00D50606">
            <w:pPr>
              <w:pStyle w:val="Listaszerbekezds"/>
              <w:numPr>
                <w:ilvl w:val="0"/>
                <w:numId w:val="29"/>
              </w:numPr>
              <w:spacing w:after="0"/>
            </w:pPr>
            <w:r w:rsidRPr="00A35423">
              <w:rPr>
                <w:b/>
              </w:rPr>
              <w:t>Változó karbantartási költségek</w:t>
            </w:r>
          </w:p>
        </w:tc>
        <w:tc>
          <w:tcPr>
            <w:tcW w:w="2094" w:type="pct"/>
            <w:shd w:val="clear" w:color="auto" w:fill="auto"/>
            <w:noWrap/>
            <w:vAlign w:val="bottom"/>
          </w:tcPr>
          <w:p w14:paraId="23C6B7BD" w14:textId="77777777" w:rsidR="00972AC5" w:rsidRPr="00A35423" w:rsidRDefault="00972AC5" w:rsidP="004D2726">
            <w:pPr>
              <w:spacing w:after="0"/>
              <w:rPr>
                <w:rFonts w:cs="Arial"/>
                <w:b/>
                <w:szCs w:val="20"/>
              </w:rPr>
            </w:pPr>
          </w:p>
        </w:tc>
      </w:tr>
      <w:tr w:rsidR="00972AC5" w:rsidRPr="00A35423" w14:paraId="1FE278E1" w14:textId="77777777" w:rsidTr="00353EE1">
        <w:trPr>
          <w:trHeight w:val="255"/>
        </w:trPr>
        <w:tc>
          <w:tcPr>
            <w:tcW w:w="2906" w:type="pct"/>
            <w:shd w:val="clear" w:color="auto" w:fill="auto"/>
            <w:noWrap/>
          </w:tcPr>
          <w:p w14:paraId="64F82DA5" w14:textId="77777777" w:rsidR="00972AC5" w:rsidRPr="00A35423" w:rsidRDefault="00972AC5" w:rsidP="00D50606">
            <w:pPr>
              <w:pStyle w:val="Listaszerbekezds"/>
              <w:numPr>
                <w:ilvl w:val="0"/>
                <w:numId w:val="29"/>
              </w:numPr>
              <w:spacing w:after="0"/>
              <w:rPr>
                <w:b/>
              </w:rPr>
            </w:pPr>
            <w:r w:rsidRPr="00A35423">
              <w:t>tétel 1</w:t>
            </w:r>
          </w:p>
        </w:tc>
        <w:tc>
          <w:tcPr>
            <w:tcW w:w="2094" w:type="pct"/>
            <w:shd w:val="clear" w:color="auto" w:fill="auto"/>
            <w:noWrap/>
            <w:vAlign w:val="bottom"/>
          </w:tcPr>
          <w:p w14:paraId="1FFBF493" w14:textId="77777777" w:rsidR="00972AC5" w:rsidRPr="00A35423" w:rsidRDefault="00972AC5" w:rsidP="004D2726">
            <w:pPr>
              <w:spacing w:after="0"/>
              <w:rPr>
                <w:rFonts w:cs="Arial"/>
                <w:b/>
                <w:szCs w:val="20"/>
              </w:rPr>
            </w:pPr>
          </w:p>
        </w:tc>
      </w:tr>
      <w:tr w:rsidR="00972AC5" w:rsidRPr="00A35423" w14:paraId="079C945C" w14:textId="77777777" w:rsidTr="00353EE1">
        <w:trPr>
          <w:trHeight w:val="255"/>
        </w:trPr>
        <w:tc>
          <w:tcPr>
            <w:tcW w:w="2906" w:type="pct"/>
            <w:shd w:val="clear" w:color="auto" w:fill="auto"/>
            <w:noWrap/>
          </w:tcPr>
          <w:p w14:paraId="4E442289" w14:textId="77777777" w:rsidR="00972AC5" w:rsidRPr="00A35423" w:rsidRDefault="00972AC5" w:rsidP="00D50606">
            <w:pPr>
              <w:pStyle w:val="Listaszerbekezds"/>
              <w:numPr>
                <w:ilvl w:val="0"/>
                <w:numId w:val="29"/>
              </w:numPr>
              <w:spacing w:after="0"/>
            </w:pPr>
            <w:r w:rsidRPr="00A35423">
              <w:t>tétel 1</w:t>
            </w:r>
          </w:p>
        </w:tc>
        <w:tc>
          <w:tcPr>
            <w:tcW w:w="2094" w:type="pct"/>
            <w:shd w:val="clear" w:color="auto" w:fill="auto"/>
            <w:noWrap/>
            <w:vAlign w:val="bottom"/>
          </w:tcPr>
          <w:p w14:paraId="26EDB099" w14:textId="77777777" w:rsidR="00972AC5" w:rsidRPr="00A35423" w:rsidRDefault="00972AC5" w:rsidP="004D2726">
            <w:pPr>
              <w:spacing w:after="0"/>
              <w:rPr>
                <w:rFonts w:cs="Arial"/>
                <w:b/>
                <w:szCs w:val="20"/>
              </w:rPr>
            </w:pPr>
          </w:p>
        </w:tc>
      </w:tr>
      <w:tr w:rsidR="00972AC5" w:rsidRPr="00A35423" w14:paraId="220A91D1" w14:textId="77777777" w:rsidTr="00353EE1">
        <w:trPr>
          <w:trHeight w:val="255"/>
        </w:trPr>
        <w:tc>
          <w:tcPr>
            <w:tcW w:w="2906" w:type="pct"/>
            <w:shd w:val="clear" w:color="auto" w:fill="auto"/>
            <w:noWrap/>
          </w:tcPr>
          <w:p w14:paraId="1CF4386F" w14:textId="77777777" w:rsidR="00972AC5" w:rsidRPr="00A35423" w:rsidRDefault="00972AC5" w:rsidP="00D50606">
            <w:pPr>
              <w:pStyle w:val="Listaszerbekezds"/>
              <w:numPr>
                <w:ilvl w:val="0"/>
                <w:numId w:val="29"/>
              </w:numPr>
              <w:spacing w:after="0"/>
            </w:pPr>
            <w:r w:rsidRPr="00A35423">
              <w:t>tétel 2</w:t>
            </w:r>
          </w:p>
        </w:tc>
        <w:tc>
          <w:tcPr>
            <w:tcW w:w="2094" w:type="pct"/>
            <w:shd w:val="clear" w:color="auto" w:fill="auto"/>
            <w:noWrap/>
            <w:vAlign w:val="bottom"/>
          </w:tcPr>
          <w:p w14:paraId="6025B7D7" w14:textId="77777777" w:rsidR="00972AC5" w:rsidRPr="00A35423" w:rsidRDefault="00972AC5" w:rsidP="004D2726">
            <w:pPr>
              <w:spacing w:after="0"/>
              <w:rPr>
                <w:rFonts w:cs="Arial"/>
                <w:b/>
                <w:szCs w:val="20"/>
              </w:rPr>
            </w:pPr>
          </w:p>
        </w:tc>
      </w:tr>
      <w:tr w:rsidR="00972AC5" w:rsidRPr="00A35423" w14:paraId="18556982" w14:textId="77777777" w:rsidTr="00353EE1">
        <w:trPr>
          <w:trHeight w:val="255"/>
        </w:trPr>
        <w:tc>
          <w:tcPr>
            <w:tcW w:w="2906" w:type="pct"/>
            <w:shd w:val="clear" w:color="auto" w:fill="auto"/>
            <w:noWrap/>
          </w:tcPr>
          <w:p w14:paraId="0A88C92F" w14:textId="77777777" w:rsidR="00972AC5" w:rsidRPr="00A35423" w:rsidRDefault="00972AC5" w:rsidP="00D50606">
            <w:pPr>
              <w:pStyle w:val="Listaszerbekezds"/>
              <w:numPr>
                <w:ilvl w:val="0"/>
                <w:numId w:val="29"/>
              </w:numPr>
              <w:spacing w:after="0"/>
            </w:pPr>
            <w:r w:rsidRPr="00A35423">
              <w:t>tétel 3</w:t>
            </w:r>
          </w:p>
        </w:tc>
        <w:tc>
          <w:tcPr>
            <w:tcW w:w="2094" w:type="pct"/>
            <w:shd w:val="clear" w:color="auto" w:fill="auto"/>
            <w:noWrap/>
            <w:vAlign w:val="bottom"/>
          </w:tcPr>
          <w:p w14:paraId="3C9AC3C6" w14:textId="77777777" w:rsidR="00972AC5" w:rsidRPr="00A35423" w:rsidRDefault="00972AC5" w:rsidP="004D2726">
            <w:pPr>
              <w:spacing w:after="0"/>
              <w:rPr>
                <w:rFonts w:cs="Arial"/>
                <w:b/>
                <w:szCs w:val="20"/>
              </w:rPr>
            </w:pPr>
          </w:p>
        </w:tc>
      </w:tr>
      <w:tr w:rsidR="00972AC5" w:rsidRPr="00A35423" w14:paraId="635E35EB" w14:textId="77777777" w:rsidTr="00353EE1">
        <w:trPr>
          <w:trHeight w:val="255"/>
        </w:trPr>
        <w:tc>
          <w:tcPr>
            <w:tcW w:w="2906" w:type="pct"/>
            <w:shd w:val="clear" w:color="auto" w:fill="auto"/>
            <w:noWrap/>
          </w:tcPr>
          <w:p w14:paraId="1FBD6D41" w14:textId="77777777" w:rsidR="00972AC5" w:rsidRPr="00A35423" w:rsidRDefault="00972AC5" w:rsidP="00D50606">
            <w:pPr>
              <w:pStyle w:val="Listaszerbekezds"/>
              <w:numPr>
                <w:ilvl w:val="0"/>
                <w:numId w:val="29"/>
              </w:numPr>
              <w:spacing w:after="0"/>
            </w:pPr>
            <w:r w:rsidRPr="00A35423">
              <w:t>tétel 4</w:t>
            </w:r>
          </w:p>
        </w:tc>
        <w:tc>
          <w:tcPr>
            <w:tcW w:w="2094" w:type="pct"/>
            <w:shd w:val="clear" w:color="auto" w:fill="auto"/>
            <w:noWrap/>
            <w:vAlign w:val="bottom"/>
          </w:tcPr>
          <w:p w14:paraId="411525F6" w14:textId="77777777" w:rsidR="00972AC5" w:rsidRPr="00A35423" w:rsidRDefault="00972AC5" w:rsidP="004D2726">
            <w:pPr>
              <w:spacing w:after="0"/>
              <w:rPr>
                <w:rFonts w:cs="Arial"/>
                <w:b/>
                <w:szCs w:val="20"/>
              </w:rPr>
            </w:pPr>
          </w:p>
        </w:tc>
      </w:tr>
      <w:tr w:rsidR="00972AC5" w:rsidRPr="00A35423" w14:paraId="51A9C1BE" w14:textId="77777777" w:rsidTr="00353EE1">
        <w:trPr>
          <w:trHeight w:val="255"/>
        </w:trPr>
        <w:tc>
          <w:tcPr>
            <w:tcW w:w="2906" w:type="pct"/>
            <w:shd w:val="clear" w:color="auto" w:fill="auto"/>
            <w:noWrap/>
          </w:tcPr>
          <w:p w14:paraId="30475343" w14:textId="77777777" w:rsidR="00972AC5" w:rsidRPr="00A35423" w:rsidRDefault="00972AC5" w:rsidP="00D50606">
            <w:pPr>
              <w:pStyle w:val="Listaszerbekezds"/>
              <w:numPr>
                <w:ilvl w:val="0"/>
                <w:numId w:val="29"/>
              </w:numPr>
              <w:spacing w:after="0"/>
            </w:pPr>
            <w:r w:rsidRPr="00A35423">
              <w:t>tétel 5</w:t>
            </w:r>
          </w:p>
        </w:tc>
        <w:tc>
          <w:tcPr>
            <w:tcW w:w="2094" w:type="pct"/>
            <w:shd w:val="clear" w:color="auto" w:fill="auto"/>
            <w:noWrap/>
            <w:vAlign w:val="bottom"/>
          </w:tcPr>
          <w:p w14:paraId="3B51F17B" w14:textId="77777777" w:rsidR="00972AC5" w:rsidRPr="00A35423" w:rsidRDefault="00972AC5" w:rsidP="004D2726">
            <w:pPr>
              <w:spacing w:after="0"/>
              <w:rPr>
                <w:rFonts w:cs="Arial"/>
                <w:b/>
                <w:szCs w:val="20"/>
              </w:rPr>
            </w:pPr>
          </w:p>
        </w:tc>
      </w:tr>
      <w:tr w:rsidR="00972AC5" w:rsidRPr="00A35423" w14:paraId="7C0E61C2" w14:textId="77777777" w:rsidTr="00353EE1">
        <w:trPr>
          <w:trHeight w:val="255"/>
        </w:trPr>
        <w:tc>
          <w:tcPr>
            <w:tcW w:w="2906" w:type="pct"/>
            <w:shd w:val="clear" w:color="auto" w:fill="auto"/>
            <w:noWrap/>
          </w:tcPr>
          <w:p w14:paraId="787A697E" w14:textId="77777777" w:rsidR="00972AC5" w:rsidRPr="00A35423" w:rsidRDefault="00972AC5" w:rsidP="00D50606">
            <w:pPr>
              <w:pStyle w:val="Listaszerbekezds"/>
              <w:numPr>
                <w:ilvl w:val="0"/>
                <w:numId w:val="29"/>
              </w:numPr>
              <w:spacing w:after="0"/>
              <w:rPr>
                <w:b/>
              </w:rPr>
            </w:pPr>
            <w:r w:rsidRPr="00A35423">
              <w:rPr>
                <w:b/>
              </w:rPr>
              <w:t xml:space="preserve">Változó költség összesen </w:t>
            </w:r>
            <w:r w:rsidRPr="00A35423">
              <w:rPr>
                <w:b/>
              </w:rPr>
              <w:lastRenderedPageBreak/>
              <w:t>(13+14+…+23+24)</w:t>
            </w:r>
          </w:p>
        </w:tc>
        <w:tc>
          <w:tcPr>
            <w:tcW w:w="2094" w:type="pct"/>
            <w:shd w:val="clear" w:color="auto" w:fill="auto"/>
            <w:noWrap/>
            <w:vAlign w:val="bottom"/>
          </w:tcPr>
          <w:p w14:paraId="0B2DEDF4" w14:textId="77777777" w:rsidR="00972AC5" w:rsidRPr="00A35423" w:rsidRDefault="00972AC5" w:rsidP="004D2726">
            <w:pPr>
              <w:spacing w:after="0"/>
              <w:rPr>
                <w:rFonts w:cs="Arial"/>
                <w:b/>
                <w:szCs w:val="20"/>
              </w:rPr>
            </w:pPr>
          </w:p>
        </w:tc>
      </w:tr>
      <w:tr w:rsidR="00972AC5" w:rsidRPr="00A35423" w14:paraId="6F69E9C1" w14:textId="77777777" w:rsidTr="00353EE1">
        <w:trPr>
          <w:trHeight w:val="255"/>
        </w:trPr>
        <w:tc>
          <w:tcPr>
            <w:tcW w:w="2906" w:type="pct"/>
            <w:shd w:val="clear" w:color="auto" w:fill="auto"/>
            <w:noWrap/>
          </w:tcPr>
          <w:p w14:paraId="4EC9518D" w14:textId="77777777" w:rsidR="00972AC5" w:rsidRPr="00A35423" w:rsidRDefault="00972AC5" w:rsidP="00D50606">
            <w:pPr>
              <w:pStyle w:val="Listaszerbekezds"/>
              <w:numPr>
                <w:ilvl w:val="0"/>
                <w:numId w:val="29"/>
              </w:numPr>
              <w:spacing w:after="0"/>
              <w:rPr>
                <w:b/>
              </w:rPr>
            </w:pPr>
            <w:r w:rsidRPr="00A35423">
              <w:rPr>
                <w:b/>
              </w:rPr>
              <w:lastRenderedPageBreak/>
              <w:t>Mindösszesen (11+25)</w:t>
            </w:r>
          </w:p>
        </w:tc>
        <w:tc>
          <w:tcPr>
            <w:tcW w:w="2094" w:type="pct"/>
            <w:shd w:val="clear" w:color="auto" w:fill="auto"/>
            <w:noWrap/>
            <w:vAlign w:val="bottom"/>
          </w:tcPr>
          <w:p w14:paraId="1C4A74A7" w14:textId="77777777" w:rsidR="00972AC5" w:rsidRPr="00A35423" w:rsidRDefault="00972AC5" w:rsidP="004D2726">
            <w:pPr>
              <w:spacing w:after="0"/>
              <w:rPr>
                <w:rFonts w:cs="Arial"/>
                <w:b/>
                <w:szCs w:val="20"/>
              </w:rPr>
            </w:pPr>
          </w:p>
        </w:tc>
      </w:tr>
    </w:tbl>
    <w:p w14:paraId="4D398F11" w14:textId="77777777" w:rsidR="000B7EAD" w:rsidRPr="00A35423" w:rsidRDefault="000B7EAD" w:rsidP="000B7EAD">
      <w:pPr>
        <w:rPr>
          <w:noProof/>
        </w:rPr>
      </w:pPr>
    </w:p>
    <w:p w14:paraId="3432660E" w14:textId="77777777" w:rsidR="00B92180" w:rsidRPr="00A35423" w:rsidRDefault="00B92180" w:rsidP="000B7EAD">
      <w:pPr>
        <w:rPr>
          <w:noProof/>
        </w:rPr>
      </w:pPr>
    </w:p>
    <w:p w14:paraId="0C81E9A0" w14:textId="77777777" w:rsidR="001F2D87" w:rsidRPr="00A35423" w:rsidRDefault="001F2D87" w:rsidP="001F2D87">
      <w:pPr>
        <w:pStyle w:val="Tblzat"/>
        <w:rPr>
          <w:noProof/>
        </w:rPr>
      </w:pPr>
      <w:r w:rsidRPr="00A35423">
        <w:rPr>
          <w:noProof/>
        </w:rPr>
        <w:fldChar w:fldCharType="begin"/>
      </w:r>
      <w:r w:rsidRPr="00A35423">
        <w:rPr>
          <w:noProof/>
        </w:rPr>
        <w:instrText xml:space="preserve"> SEQ táblázat \* ARABIC </w:instrText>
      </w:r>
      <w:r w:rsidRPr="00A35423">
        <w:rPr>
          <w:noProof/>
        </w:rPr>
        <w:fldChar w:fldCharType="separate"/>
      </w:r>
      <w:bookmarkStart w:id="83" w:name="_Toc428775208"/>
      <w:bookmarkStart w:id="84" w:name="_Toc436925266"/>
      <w:r w:rsidR="00996EB0" w:rsidRPr="00A35423">
        <w:rPr>
          <w:noProof/>
        </w:rPr>
        <w:t>8</w:t>
      </w:r>
      <w:r w:rsidRPr="00A35423">
        <w:rPr>
          <w:noProof/>
        </w:rPr>
        <w:fldChar w:fldCharType="end"/>
      </w:r>
      <w:r w:rsidRPr="00A35423">
        <w:rPr>
          <w:noProof/>
        </w:rPr>
        <w:t>. táblázat: Teljesítmények az egyes években (naturália</w:t>
      </w:r>
      <w:r w:rsidR="006E7739" w:rsidRPr="00A35423">
        <w:rPr>
          <w:noProof/>
        </w:rPr>
        <w:t>)</w:t>
      </w:r>
      <w:r w:rsidRPr="00A35423">
        <w:rPr>
          <w:noProof/>
        </w:rPr>
        <w:t>, projekt nélküli eset</w:t>
      </w:r>
      <w:bookmarkEnd w:id="83"/>
      <w:bookmarkEnd w:id="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20"/>
        <w:gridCol w:w="1548"/>
        <w:gridCol w:w="1549"/>
        <w:gridCol w:w="346"/>
        <w:gridCol w:w="1549"/>
      </w:tblGrid>
      <w:tr w:rsidR="001F2D87" w:rsidRPr="00A35423" w14:paraId="4B1060A7" w14:textId="77777777" w:rsidTr="001057E0">
        <w:trPr>
          <w:trHeight w:val="255"/>
          <w:tblHeader/>
        </w:trPr>
        <w:tc>
          <w:tcPr>
            <w:tcW w:w="0" w:type="auto"/>
            <w:shd w:val="clear" w:color="auto" w:fill="99CCFF"/>
            <w:noWrap/>
            <w:vAlign w:val="center"/>
          </w:tcPr>
          <w:p w14:paraId="6EEC5DFD" w14:textId="77777777" w:rsidR="001F2D87" w:rsidRPr="00A35423" w:rsidRDefault="001F2D87" w:rsidP="001057E0">
            <w:pPr>
              <w:spacing w:after="0"/>
              <w:jc w:val="center"/>
              <w:rPr>
                <w:rFonts w:cs="Arial"/>
                <w:b/>
                <w:szCs w:val="20"/>
              </w:rPr>
            </w:pPr>
            <w:r w:rsidRPr="00A35423">
              <w:rPr>
                <w:rFonts w:cs="Arial"/>
                <w:b/>
                <w:szCs w:val="20"/>
              </w:rPr>
              <w:t>Megnevezés</w:t>
            </w:r>
          </w:p>
        </w:tc>
        <w:tc>
          <w:tcPr>
            <w:tcW w:w="840" w:type="pct"/>
            <w:shd w:val="clear" w:color="auto" w:fill="99CCFF"/>
            <w:noWrap/>
            <w:vAlign w:val="center"/>
          </w:tcPr>
          <w:p w14:paraId="7CDE9BF5" w14:textId="77777777" w:rsidR="001F2D87" w:rsidRPr="00A35423" w:rsidRDefault="001F2D87" w:rsidP="001057E0">
            <w:pPr>
              <w:spacing w:after="0"/>
              <w:jc w:val="center"/>
              <w:rPr>
                <w:rFonts w:cs="Arial"/>
                <w:b/>
                <w:szCs w:val="20"/>
              </w:rPr>
            </w:pPr>
            <w:r w:rsidRPr="00A35423">
              <w:rPr>
                <w:rFonts w:cs="Arial"/>
                <w:b/>
                <w:szCs w:val="20"/>
              </w:rPr>
              <w:t>1. év</w:t>
            </w:r>
          </w:p>
        </w:tc>
        <w:tc>
          <w:tcPr>
            <w:tcW w:w="841" w:type="pct"/>
            <w:shd w:val="clear" w:color="auto" w:fill="99CCFF"/>
            <w:vAlign w:val="center"/>
          </w:tcPr>
          <w:p w14:paraId="0311F953" w14:textId="77777777" w:rsidR="001F2D87" w:rsidRPr="00A35423" w:rsidRDefault="001F2D87" w:rsidP="001057E0">
            <w:pPr>
              <w:spacing w:after="0"/>
              <w:jc w:val="center"/>
              <w:rPr>
                <w:rFonts w:cs="Arial"/>
                <w:b/>
                <w:szCs w:val="20"/>
              </w:rPr>
            </w:pPr>
            <w:r w:rsidRPr="00A35423">
              <w:rPr>
                <w:rFonts w:cs="Arial"/>
                <w:b/>
                <w:szCs w:val="20"/>
              </w:rPr>
              <w:t>2. év</w:t>
            </w:r>
          </w:p>
        </w:tc>
        <w:tc>
          <w:tcPr>
            <w:tcW w:w="188" w:type="pct"/>
            <w:shd w:val="clear" w:color="auto" w:fill="99CCFF"/>
          </w:tcPr>
          <w:p w14:paraId="6396873E" w14:textId="77777777" w:rsidR="001F2D87" w:rsidRPr="00A35423" w:rsidRDefault="001F2D87" w:rsidP="001057E0">
            <w:pPr>
              <w:spacing w:after="0"/>
              <w:jc w:val="center"/>
              <w:rPr>
                <w:rFonts w:cs="Arial"/>
                <w:b/>
                <w:szCs w:val="20"/>
              </w:rPr>
            </w:pPr>
            <w:r w:rsidRPr="00A35423">
              <w:rPr>
                <w:rFonts w:cs="Arial"/>
                <w:b/>
                <w:szCs w:val="20"/>
              </w:rPr>
              <w:t>…</w:t>
            </w:r>
          </w:p>
        </w:tc>
        <w:tc>
          <w:tcPr>
            <w:tcW w:w="841" w:type="pct"/>
            <w:shd w:val="clear" w:color="auto" w:fill="99CCFF"/>
          </w:tcPr>
          <w:p w14:paraId="20CF482B" w14:textId="77777777" w:rsidR="001F2D87" w:rsidRPr="00A35423" w:rsidRDefault="001F2D87" w:rsidP="001057E0">
            <w:pPr>
              <w:spacing w:after="0"/>
              <w:jc w:val="center"/>
              <w:rPr>
                <w:rFonts w:cs="Arial"/>
                <w:b/>
                <w:szCs w:val="20"/>
              </w:rPr>
            </w:pPr>
            <w:r w:rsidRPr="00A35423">
              <w:rPr>
                <w:rFonts w:cs="Arial"/>
                <w:b/>
                <w:szCs w:val="20"/>
              </w:rPr>
              <w:t>n. év</w:t>
            </w:r>
          </w:p>
        </w:tc>
      </w:tr>
      <w:tr w:rsidR="001F2D87" w:rsidRPr="00A35423" w14:paraId="3533C800" w14:textId="77777777" w:rsidTr="001057E0">
        <w:trPr>
          <w:trHeight w:val="255"/>
        </w:trPr>
        <w:tc>
          <w:tcPr>
            <w:tcW w:w="0" w:type="auto"/>
            <w:shd w:val="clear" w:color="auto" w:fill="auto"/>
            <w:noWrap/>
          </w:tcPr>
          <w:p w14:paraId="4E58C800" w14:textId="77777777" w:rsidR="001F2D87" w:rsidRPr="00A35423" w:rsidRDefault="001F2D87" w:rsidP="00D50606">
            <w:pPr>
              <w:pStyle w:val="Listaszerbekezds"/>
              <w:numPr>
                <w:ilvl w:val="0"/>
                <w:numId w:val="7"/>
              </w:numPr>
              <w:spacing w:after="0"/>
              <w:rPr>
                <w:rFonts w:cs="Arial"/>
                <w:szCs w:val="20"/>
              </w:rPr>
            </w:pPr>
            <w:r w:rsidRPr="00A35423">
              <w:t>tétel 1</w:t>
            </w:r>
          </w:p>
        </w:tc>
        <w:tc>
          <w:tcPr>
            <w:tcW w:w="840" w:type="pct"/>
            <w:shd w:val="clear" w:color="auto" w:fill="auto"/>
            <w:noWrap/>
            <w:vAlign w:val="bottom"/>
          </w:tcPr>
          <w:p w14:paraId="3EFD7FF7" w14:textId="77777777" w:rsidR="001F2D87" w:rsidRPr="00A35423" w:rsidRDefault="001F2D87" w:rsidP="001057E0">
            <w:pPr>
              <w:spacing w:after="0"/>
              <w:rPr>
                <w:rFonts w:cs="Arial"/>
                <w:szCs w:val="20"/>
              </w:rPr>
            </w:pPr>
          </w:p>
        </w:tc>
        <w:tc>
          <w:tcPr>
            <w:tcW w:w="841" w:type="pct"/>
            <w:vAlign w:val="bottom"/>
          </w:tcPr>
          <w:p w14:paraId="1E230A03" w14:textId="77777777" w:rsidR="001F2D87" w:rsidRPr="00A35423" w:rsidRDefault="001F2D87" w:rsidP="001057E0">
            <w:pPr>
              <w:spacing w:after="0"/>
              <w:rPr>
                <w:rFonts w:cs="Arial"/>
                <w:szCs w:val="20"/>
              </w:rPr>
            </w:pPr>
          </w:p>
        </w:tc>
        <w:tc>
          <w:tcPr>
            <w:tcW w:w="188" w:type="pct"/>
          </w:tcPr>
          <w:p w14:paraId="4143E26B" w14:textId="77777777" w:rsidR="001F2D87" w:rsidRPr="00A35423" w:rsidRDefault="001F2D87" w:rsidP="001057E0">
            <w:pPr>
              <w:spacing w:after="0"/>
              <w:rPr>
                <w:rFonts w:cs="Arial"/>
                <w:szCs w:val="20"/>
              </w:rPr>
            </w:pPr>
          </w:p>
        </w:tc>
        <w:tc>
          <w:tcPr>
            <w:tcW w:w="841" w:type="pct"/>
          </w:tcPr>
          <w:p w14:paraId="6451E7BA" w14:textId="77777777" w:rsidR="001F2D87" w:rsidRPr="00A35423" w:rsidRDefault="001F2D87" w:rsidP="001057E0">
            <w:pPr>
              <w:spacing w:after="0"/>
              <w:rPr>
                <w:rFonts w:cs="Arial"/>
                <w:szCs w:val="20"/>
              </w:rPr>
            </w:pPr>
          </w:p>
        </w:tc>
      </w:tr>
      <w:tr w:rsidR="001F2D87" w:rsidRPr="00A35423" w14:paraId="4980EFDE" w14:textId="77777777" w:rsidTr="001057E0">
        <w:trPr>
          <w:trHeight w:val="255"/>
        </w:trPr>
        <w:tc>
          <w:tcPr>
            <w:tcW w:w="0" w:type="auto"/>
            <w:shd w:val="clear" w:color="auto" w:fill="auto"/>
            <w:noWrap/>
          </w:tcPr>
          <w:p w14:paraId="1E8C8464" w14:textId="77777777" w:rsidR="001F2D87" w:rsidRPr="00A35423" w:rsidRDefault="001F2D87" w:rsidP="00D50606">
            <w:pPr>
              <w:pStyle w:val="Listaszerbekezds"/>
              <w:numPr>
                <w:ilvl w:val="0"/>
                <w:numId w:val="7"/>
              </w:numPr>
              <w:spacing w:after="0"/>
              <w:rPr>
                <w:rFonts w:cs="Arial"/>
                <w:szCs w:val="20"/>
              </w:rPr>
            </w:pPr>
            <w:r w:rsidRPr="00A35423">
              <w:t>tétel 2</w:t>
            </w:r>
          </w:p>
        </w:tc>
        <w:tc>
          <w:tcPr>
            <w:tcW w:w="840" w:type="pct"/>
            <w:shd w:val="clear" w:color="auto" w:fill="auto"/>
            <w:noWrap/>
            <w:vAlign w:val="bottom"/>
          </w:tcPr>
          <w:p w14:paraId="0FBFA262" w14:textId="77777777" w:rsidR="001F2D87" w:rsidRPr="00A35423" w:rsidRDefault="001F2D87" w:rsidP="001057E0">
            <w:pPr>
              <w:spacing w:after="0"/>
              <w:rPr>
                <w:rFonts w:cs="Arial"/>
                <w:szCs w:val="20"/>
              </w:rPr>
            </w:pPr>
          </w:p>
        </w:tc>
        <w:tc>
          <w:tcPr>
            <w:tcW w:w="841" w:type="pct"/>
            <w:vAlign w:val="bottom"/>
          </w:tcPr>
          <w:p w14:paraId="45C549F7" w14:textId="77777777" w:rsidR="001F2D87" w:rsidRPr="00A35423" w:rsidRDefault="001F2D87" w:rsidP="001057E0">
            <w:pPr>
              <w:spacing w:after="0"/>
              <w:rPr>
                <w:rFonts w:cs="Arial"/>
                <w:szCs w:val="20"/>
              </w:rPr>
            </w:pPr>
          </w:p>
        </w:tc>
        <w:tc>
          <w:tcPr>
            <w:tcW w:w="188" w:type="pct"/>
          </w:tcPr>
          <w:p w14:paraId="3CB363B2" w14:textId="77777777" w:rsidR="001F2D87" w:rsidRPr="00A35423" w:rsidRDefault="001F2D87" w:rsidP="001057E0">
            <w:pPr>
              <w:spacing w:after="0"/>
              <w:rPr>
                <w:rFonts w:cs="Arial"/>
                <w:szCs w:val="20"/>
              </w:rPr>
            </w:pPr>
          </w:p>
        </w:tc>
        <w:tc>
          <w:tcPr>
            <w:tcW w:w="841" w:type="pct"/>
          </w:tcPr>
          <w:p w14:paraId="49046AC5" w14:textId="77777777" w:rsidR="001F2D87" w:rsidRPr="00A35423" w:rsidRDefault="001F2D87" w:rsidP="001057E0">
            <w:pPr>
              <w:spacing w:after="0"/>
              <w:rPr>
                <w:rFonts w:cs="Arial"/>
                <w:szCs w:val="20"/>
              </w:rPr>
            </w:pPr>
          </w:p>
        </w:tc>
      </w:tr>
      <w:tr w:rsidR="001F2D87" w:rsidRPr="00A35423" w14:paraId="5CD3099E" w14:textId="77777777" w:rsidTr="001057E0">
        <w:trPr>
          <w:trHeight w:val="255"/>
        </w:trPr>
        <w:tc>
          <w:tcPr>
            <w:tcW w:w="0" w:type="auto"/>
            <w:shd w:val="clear" w:color="auto" w:fill="auto"/>
            <w:noWrap/>
          </w:tcPr>
          <w:p w14:paraId="727EEB7E" w14:textId="77777777" w:rsidR="001F2D87" w:rsidRPr="00A35423" w:rsidRDefault="001F2D87" w:rsidP="00D50606">
            <w:pPr>
              <w:pStyle w:val="Listaszerbekezds"/>
              <w:numPr>
                <w:ilvl w:val="0"/>
                <w:numId w:val="7"/>
              </w:numPr>
              <w:spacing w:after="0"/>
              <w:rPr>
                <w:rFonts w:cs="Arial"/>
                <w:szCs w:val="20"/>
              </w:rPr>
            </w:pPr>
            <w:r w:rsidRPr="00A35423">
              <w:t>tétel 3</w:t>
            </w:r>
          </w:p>
        </w:tc>
        <w:tc>
          <w:tcPr>
            <w:tcW w:w="840" w:type="pct"/>
            <w:shd w:val="clear" w:color="auto" w:fill="auto"/>
            <w:noWrap/>
            <w:vAlign w:val="bottom"/>
          </w:tcPr>
          <w:p w14:paraId="0A1D246F" w14:textId="77777777" w:rsidR="001F2D87" w:rsidRPr="00A35423" w:rsidRDefault="001F2D87" w:rsidP="001057E0">
            <w:pPr>
              <w:spacing w:after="0"/>
              <w:rPr>
                <w:rFonts w:cs="Arial"/>
                <w:szCs w:val="20"/>
              </w:rPr>
            </w:pPr>
          </w:p>
        </w:tc>
        <w:tc>
          <w:tcPr>
            <w:tcW w:w="841" w:type="pct"/>
            <w:vAlign w:val="bottom"/>
          </w:tcPr>
          <w:p w14:paraId="1B0B59EB" w14:textId="77777777" w:rsidR="001F2D87" w:rsidRPr="00A35423" w:rsidRDefault="001F2D87" w:rsidP="001057E0">
            <w:pPr>
              <w:spacing w:after="0"/>
              <w:rPr>
                <w:rFonts w:cs="Arial"/>
                <w:szCs w:val="20"/>
              </w:rPr>
            </w:pPr>
          </w:p>
        </w:tc>
        <w:tc>
          <w:tcPr>
            <w:tcW w:w="188" w:type="pct"/>
          </w:tcPr>
          <w:p w14:paraId="1D854A90" w14:textId="77777777" w:rsidR="001F2D87" w:rsidRPr="00A35423" w:rsidRDefault="001F2D87" w:rsidP="001057E0">
            <w:pPr>
              <w:spacing w:after="0"/>
              <w:rPr>
                <w:rFonts w:cs="Arial"/>
                <w:szCs w:val="20"/>
              </w:rPr>
            </w:pPr>
          </w:p>
        </w:tc>
        <w:tc>
          <w:tcPr>
            <w:tcW w:w="841" w:type="pct"/>
          </w:tcPr>
          <w:p w14:paraId="1D8A4703" w14:textId="77777777" w:rsidR="001F2D87" w:rsidRPr="00A35423" w:rsidRDefault="001F2D87" w:rsidP="001057E0">
            <w:pPr>
              <w:spacing w:after="0"/>
              <w:rPr>
                <w:rFonts w:cs="Arial"/>
                <w:szCs w:val="20"/>
              </w:rPr>
            </w:pPr>
          </w:p>
        </w:tc>
      </w:tr>
      <w:tr w:rsidR="001F2D87" w:rsidRPr="00A35423" w14:paraId="020C60FE" w14:textId="77777777" w:rsidTr="001057E0">
        <w:trPr>
          <w:trHeight w:val="255"/>
        </w:trPr>
        <w:tc>
          <w:tcPr>
            <w:tcW w:w="0" w:type="auto"/>
            <w:shd w:val="clear" w:color="auto" w:fill="auto"/>
            <w:noWrap/>
          </w:tcPr>
          <w:p w14:paraId="2724CFD6" w14:textId="77777777" w:rsidR="001F2D87" w:rsidRPr="00A35423" w:rsidRDefault="001F2D87" w:rsidP="00D50606">
            <w:pPr>
              <w:pStyle w:val="Listaszerbekezds"/>
              <w:numPr>
                <w:ilvl w:val="0"/>
                <w:numId w:val="7"/>
              </w:numPr>
              <w:spacing w:after="0"/>
              <w:rPr>
                <w:rFonts w:cs="Arial"/>
                <w:szCs w:val="20"/>
              </w:rPr>
            </w:pPr>
            <w:r w:rsidRPr="00A35423">
              <w:t>tétel 4</w:t>
            </w:r>
          </w:p>
        </w:tc>
        <w:tc>
          <w:tcPr>
            <w:tcW w:w="840" w:type="pct"/>
            <w:shd w:val="clear" w:color="auto" w:fill="auto"/>
            <w:noWrap/>
            <w:vAlign w:val="bottom"/>
          </w:tcPr>
          <w:p w14:paraId="4A460BA0" w14:textId="77777777" w:rsidR="001F2D87" w:rsidRPr="00A35423" w:rsidRDefault="001F2D87" w:rsidP="001057E0">
            <w:pPr>
              <w:spacing w:after="0"/>
              <w:rPr>
                <w:rFonts w:cs="Arial"/>
                <w:szCs w:val="20"/>
              </w:rPr>
            </w:pPr>
          </w:p>
        </w:tc>
        <w:tc>
          <w:tcPr>
            <w:tcW w:w="841" w:type="pct"/>
            <w:vAlign w:val="bottom"/>
          </w:tcPr>
          <w:p w14:paraId="7C38CC84" w14:textId="77777777" w:rsidR="001F2D87" w:rsidRPr="00A35423" w:rsidRDefault="001F2D87" w:rsidP="001057E0">
            <w:pPr>
              <w:spacing w:after="0"/>
              <w:rPr>
                <w:rFonts w:cs="Arial"/>
                <w:szCs w:val="20"/>
              </w:rPr>
            </w:pPr>
          </w:p>
        </w:tc>
        <w:tc>
          <w:tcPr>
            <w:tcW w:w="188" w:type="pct"/>
          </w:tcPr>
          <w:p w14:paraId="2A0AEA87" w14:textId="77777777" w:rsidR="001F2D87" w:rsidRPr="00A35423" w:rsidRDefault="001F2D87" w:rsidP="001057E0">
            <w:pPr>
              <w:spacing w:after="0"/>
              <w:rPr>
                <w:rFonts w:cs="Arial"/>
                <w:szCs w:val="20"/>
              </w:rPr>
            </w:pPr>
          </w:p>
        </w:tc>
        <w:tc>
          <w:tcPr>
            <w:tcW w:w="841" w:type="pct"/>
          </w:tcPr>
          <w:p w14:paraId="7FD3F935" w14:textId="77777777" w:rsidR="001F2D87" w:rsidRPr="00A35423" w:rsidRDefault="001F2D87" w:rsidP="001057E0">
            <w:pPr>
              <w:spacing w:after="0"/>
              <w:rPr>
                <w:rFonts w:cs="Arial"/>
                <w:szCs w:val="20"/>
              </w:rPr>
            </w:pPr>
          </w:p>
        </w:tc>
      </w:tr>
      <w:tr w:rsidR="001F2D87" w:rsidRPr="00A35423" w14:paraId="5577029B" w14:textId="77777777" w:rsidTr="001057E0">
        <w:trPr>
          <w:trHeight w:val="255"/>
        </w:trPr>
        <w:tc>
          <w:tcPr>
            <w:tcW w:w="0" w:type="auto"/>
            <w:shd w:val="clear" w:color="auto" w:fill="auto"/>
            <w:noWrap/>
          </w:tcPr>
          <w:p w14:paraId="2FF191C5" w14:textId="77777777" w:rsidR="001F2D87" w:rsidRPr="00A35423" w:rsidRDefault="001F2D87" w:rsidP="00D50606">
            <w:pPr>
              <w:pStyle w:val="Listaszerbekezds"/>
              <w:numPr>
                <w:ilvl w:val="0"/>
                <w:numId w:val="7"/>
              </w:numPr>
              <w:spacing w:after="0"/>
              <w:rPr>
                <w:rFonts w:cs="Arial"/>
                <w:szCs w:val="20"/>
              </w:rPr>
            </w:pPr>
            <w:r w:rsidRPr="00A35423">
              <w:t>tétel 5</w:t>
            </w:r>
          </w:p>
        </w:tc>
        <w:tc>
          <w:tcPr>
            <w:tcW w:w="840" w:type="pct"/>
            <w:shd w:val="clear" w:color="auto" w:fill="auto"/>
            <w:noWrap/>
            <w:vAlign w:val="bottom"/>
          </w:tcPr>
          <w:p w14:paraId="6171ED76" w14:textId="77777777" w:rsidR="001F2D87" w:rsidRPr="00A35423" w:rsidRDefault="001F2D87" w:rsidP="001057E0">
            <w:pPr>
              <w:spacing w:after="0"/>
              <w:rPr>
                <w:rFonts w:cs="Arial"/>
                <w:szCs w:val="20"/>
              </w:rPr>
            </w:pPr>
          </w:p>
        </w:tc>
        <w:tc>
          <w:tcPr>
            <w:tcW w:w="841" w:type="pct"/>
            <w:vAlign w:val="bottom"/>
          </w:tcPr>
          <w:p w14:paraId="6AAFAFDE" w14:textId="77777777" w:rsidR="001F2D87" w:rsidRPr="00A35423" w:rsidRDefault="001F2D87" w:rsidP="001057E0">
            <w:pPr>
              <w:spacing w:after="0"/>
              <w:rPr>
                <w:rFonts w:cs="Arial"/>
                <w:szCs w:val="20"/>
              </w:rPr>
            </w:pPr>
          </w:p>
        </w:tc>
        <w:tc>
          <w:tcPr>
            <w:tcW w:w="188" w:type="pct"/>
          </w:tcPr>
          <w:p w14:paraId="70FAB5FB" w14:textId="77777777" w:rsidR="001F2D87" w:rsidRPr="00A35423" w:rsidRDefault="001F2D87" w:rsidP="001057E0">
            <w:pPr>
              <w:spacing w:after="0"/>
              <w:rPr>
                <w:rFonts w:cs="Arial"/>
                <w:szCs w:val="20"/>
              </w:rPr>
            </w:pPr>
          </w:p>
        </w:tc>
        <w:tc>
          <w:tcPr>
            <w:tcW w:w="841" w:type="pct"/>
          </w:tcPr>
          <w:p w14:paraId="5D245252" w14:textId="77777777" w:rsidR="001F2D87" w:rsidRPr="00A35423" w:rsidRDefault="001F2D87" w:rsidP="001057E0">
            <w:pPr>
              <w:spacing w:after="0"/>
              <w:rPr>
                <w:rFonts w:cs="Arial"/>
                <w:szCs w:val="20"/>
              </w:rPr>
            </w:pPr>
          </w:p>
        </w:tc>
      </w:tr>
    </w:tbl>
    <w:p w14:paraId="51ABE6F3" w14:textId="77777777" w:rsidR="001F2D87" w:rsidRPr="00A35423" w:rsidRDefault="001F2D87" w:rsidP="000B7EAD">
      <w:pPr>
        <w:rPr>
          <w:noProof/>
        </w:rPr>
      </w:pPr>
    </w:p>
    <w:p w14:paraId="4AC7CEAB" w14:textId="77777777" w:rsidR="000B7EAD" w:rsidRPr="00A35423" w:rsidRDefault="000B7EAD" w:rsidP="000B7EAD">
      <w:r w:rsidRPr="00A35423">
        <w:t xml:space="preserve">Amennyiben csak a projekt által okozott fajlagos és állandó </w:t>
      </w:r>
      <w:proofErr w:type="gramStart"/>
      <w:r w:rsidRPr="00A35423">
        <w:t>költség változás</w:t>
      </w:r>
      <w:proofErr w:type="gramEnd"/>
      <w:r w:rsidRPr="00A35423">
        <w:t xml:space="preserve"> áll rendelkezésre, akkor csak a projektes eset táblázatát, mint különbözet táblázatot kell kitölteni. </w:t>
      </w:r>
    </w:p>
    <w:p w14:paraId="6E506084" w14:textId="77777777" w:rsidR="001F2D87" w:rsidRPr="00A35423" w:rsidRDefault="001F2D87" w:rsidP="001F2D87">
      <w:pPr>
        <w:pStyle w:val="Tblzat"/>
        <w:rPr>
          <w:noProof/>
        </w:rPr>
      </w:pPr>
      <w:r w:rsidRPr="00A35423">
        <w:rPr>
          <w:noProof/>
        </w:rPr>
        <w:fldChar w:fldCharType="begin"/>
      </w:r>
      <w:r w:rsidRPr="00A35423">
        <w:rPr>
          <w:noProof/>
        </w:rPr>
        <w:instrText xml:space="preserve"> SEQ táblázat \* ARABIC </w:instrText>
      </w:r>
      <w:r w:rsidRPr="00A35423">
        <w:rPr>
          <w:noProof/>
        </w:rPr>
        <w:fldChar w:fldCharType="separate"/>
      </w:r>
      <w:bookmarkStart w:id="85" w:name="_Toc428775209"/>
      <w:bookmarkStart w:id="86" w:name="_Toc436925267"/>
      <w:r w:rsidR="00996EB0" w:rsidRPr="00A35423">
        <w:rPr>
          <w:noProof/>
        </w:rPr>
        <w:t>9</w:t>
      </w:r>
      <w:r w:rsidRPr="00A35423">
        <w:rPr>
          <w:noProof/>
        </w:rPr>
        <w:fldChar w:fldCharType="end"/>
      </w:r>
      <w:r w:rsidRPr="00A35423">
        <w:rPr>
          <w:noProof/>
        </w:rPr>
        <w:t>. táblázat: Teljesítmények az egyes években (naturália</w:t>
      </w:r>
      <w:r w:rsidR="006E7739" w:rsidRPr="00A35423">
        <w:rPr>
          <w:noProof/>
        </w:rPr>
        <w:t>)</w:t>
      </w:r>
      <w:r w:rsidRPr="00A35423">
        <w:rPr>
          <w:noProof/>
        </w:rPr>
        <w:t>, projektes eset</w:t>
      </w:r>
      <w:bookmarkEnd w:id="85"/>
      <w:bookmarkEnd w:id="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20"/>
        <w:gridCol w:w="1548"/>
        <w:gridCol w:w="1549"/>
        <w:gridCol w:w="346"/>
        <w:gridCol w:w="1549"/>
      </w:tblGrid>
      <w:tr w:rsidR="001F2D87" w:rsidRPr="00A35423" w14:paraId="0CFB70C7" w14:textId="77777777" w:rsidTr="001057E0">
        <w:trPr>
          <w:trHeight w:val="255"/>
          <w:tblHeader/>
        </w:trPr>
        <w:tc>
          <w:tcPr>
            <w:tcW w:w="0" w:type="auto"/>
            <w:shd w:val="clear" w:color="auto" w:fill="99CCFF"/>
            <w:noWrap/>
            <w:vAlign w:val="center"/>
          </w:tcPr>
          <w:p w14:paraId="1C93A576" w14:textId="77777777" w:rsidR="001F2D87" w:rsidRPr="00A35423" w:rsidRDefault="001F2D87" w:rsidP="001057E0">
            <w:pPr>
              <w:spacing w:after="0"/>
              <w:jc w:val="center"/>
              <w:rPr>
                <w:rFonts w:cs="Arial"/>
                <w:b/>
                <w:szCs w:val="20"/>
              </w:rPr>
            </w:pPr>
            <w:r w:rsidRPr="00A35423">
              <w:rPr>
                <w:rFonts w:cs="Arial"/>
                <w:b/>
                <w:szCs w:val="20"/>
              </w:rPr>
              <w:t>Megnevezés</w:t>
            </w:r>
          </w:p>
        </w:tc>
        <w:tc>
          <w:tcPr>
            <w:tcW w:w="840" w:type="pct"/>
            <w:shd w:val="clear" w:color="auto" w:fill="99CCFF"/>
            <w:noWrap/>
            <w:vAlign w:val="center"/>
          </w:tcPr>
          <w:p w14:paraId="673F5CEF" w14:textId="77777777" w:rsidR="001F2D87" w:rsidRPr="00A35423" w:rsidRDefault="001F2D87" w:rsidP="001057E0">
            <w:pPr>
              <w:spacing w:after="0"/>
              <w:jc w:val="center"/>
              <w:rPr>
                <w:rFonts w:cs="Arial"/>
                <w:b/>
                <w:szCs w:val="20"/>
              </w:rPr>
            </w:pPr>
            <w:r w:rsidRPr="00A35423">
              <w:rPr>
                <w:rFonts w:cs="Arial"/>
                <w:b/>
                <w:szCs w:val="20"/>
              </w:rPr>
              <w:t>1. év</w:t>
            </w:r>
          </w:p>
        </w:tc>
        <w:tc>
          <w:tcPr>
            <w:tcW w:w="841" w:type="pct"/>
            <w:shd w:val="clear" w:color="auto" w:fill="99CCFF"/>
            <w:vAlign w:val="center"/>
          </w:tcPr>
          <w:p w14:paraId="04DD1817" w14:textId="77777777" w:rsidR="001F2D87" w:rsidRPr="00A35423" w:rsidRDefault="001F2D87" w:rsidP="001057E0">
            <w:pPr>
              <w:spacing w:after="0"/>
              <w:jc w:val="center"/>
              <w:rPr>
                <w:rFonts w:cs="Arial"/>
                <w:b/>
                <w:szCs w:val="20"/>
              </w:rPr>
            </w:pPr>
            <w:r w:rsidRPr="00A35423">
              <w:rPr>
                <w:rFonts w:cs="Arial"/>
                <w:b/>
                <w:szCs w:val="20"/>
              </w:rPr>
              <w:t>2. év</w:t>
            </w:r>
          </w:p>
        </w:tc>
        <w:tc>
          <w:tcPr>
            <w:tcW w:w="188" w:type="pct"/>
            <w:shd w:val="clear" w:color="auto" w:fill="99CCFF"/>
          </w:tcPr>
          <w:p w14:paraId="30F1E6F9" w14:textId="77777777" w:rsidR="001F2D87" w:rsidRPr="00A35423" w:rsidRDefault="001F2D87" w:rsidP="001057E0">
            <w:pPr>
              <w:spacing w:after="0"/>
              <w:jc w:val="center"/>
              <w:rPr>
                <w:rFonts w:cs="Arial"/>
                <w:b/>
                <w:szCs w:val="20"/>
              </w:rPr>
            </w:pPr>
            <w:r w:rsidRPr="00A35423">
              <w:rPr>
                <w:rFonts w:cs="Arial"/>
                <w:b/>
                <w:szCs w:val="20"/>
              </w:rPr>
              <w:t>…</w:t>
            </w:r>
          </w:p>
        </w:tc>
        <w:tc>
          <w:tcPr>
            <w:tcW w:w="841" w:type="pct"/>
            <w:shd w:val="clear" w:color="auto" w:fill="99CCFF"/>
          </w:tcPr>
          <w:p w14:paraId="4B36B646" w14:textId="77777777" w:rsidR="001F2D87" w:rsidRPr="00A35423" w:rsidRDefault="001F2D87" w:rsidP="001057E0">
            <w:pPr>
              <w:spacing w:after="0"/>
              <w:jc w:val="center"/>
              <w:rPr>
                <w:rFonts w:cs="Arial"/>
                <w:b/>
                <w:szCs w:val="20"/>
              </w:rPr>
            </w:pPr>
            <w:r w:rsidRPr="00A35423">
              <w:rPr>
                <w:rFonts w:cs="Arial"/>
                <w:b/>
                <w:szCs w:val="20"/>
              </w:rPr>
              <w:t>n. év</w:t>
            </w:r>
          </w:p>
        </w:tc>
      </w:tr>
      <w:tr w:rsidR="001F2D87" w:rsidRPr="00A35423" w14:paraId="4FA582B7" w14:textId="77777777" w:rsidTr="001057E0">
        <w:trPr>
          <w:trHeight w:val="255"/>
        </w:trPr>
        <w:tc>
          <w:tcPr>
            <w:tcW w:w="0" w:type="auto"/>
            <w:shd w:val="clear" w:color="auto" w:fill="auto"/>
            <w:noWrap/>
          </w:tcPr>
          <w:p w14:paraId="25223180" w14:textId="77777777" w:rsidR="001F2D87" w:rsidRPr="00A35423" w:rsidRDefault="001F2D87" w:rsidP="00D50606">
            <w:pPr>
              <w:pStyle w:val="Listaszerbekezds"/>
              <w:numPr>
                <w:ilvl w:val="0"/>
                <w:numId w:val="18"/>
              </w:numPr>
              <w:spacing w:after="0"/>
              <w:rPr>
                <w:rFonts w:cs="Arial"/>
                <w:szCs w:val="20"/>
              </w:rPr>
            </w:pPr>
            <w:r w:rsidRPr="00A35423">
              <w:t>tétel 1</w:t>
            </w:r>
          </w:p>
        </w:tc>
        <w:tc>
          <w:tcPr>
            <w:tcW w:w="840" w:type="pct"/>
            <w:shd w:val="clear" w:color="auto" w:fill="auto"/>
            <w:noWrap/>
            <w:vAlign w:val="bottom"/>
          </w:tcPr>
          <w:p w14:paraId="2BD1BF9D" w14:textId="77777777" w:rsidR="001F2D87" w:rsidRPr="00A35423" w:rsidRDefault="001F2D87" w:rsidP="001057E0">
            <w:pPr>
              <w:spacing w:after="0"/>
              <w:rPr>
                <w:rFonts w:cs="Arial"/>
                <w:szCs w:val="20"/>
              </w:rPr>
            </w:pPr>
          </w:p>
        </w:tc>
        <w:tc>
          <w:tcPr>
            <w:tcW w:w="841" w:type="pct"/>
            <w:vAlign w:val="bottom"/>
          </w:tcPr>
          <w:p w14:paraId="28B0A1C9" w14:textId="77777777" w:rsidR="001F2D87" w:rsidRPr="00A35423" w:rsidRDefault="001F2D87" w:rsidP="001057E0">
            <w:pPr>
              <w:spacing w:after="0"/>
              <w:rPr>
                <w:rFonts w:cs="Arial"/>
                <w:szCs w:val="20"/>
              </w:rPr>
            </w:pPr>
          </w:p>
        </w:tc>
        <w:tc>
          <w:tcPr>
            <w:tcW w:w="188" w:type="pct"/>
          </w:tcPr>
          <w:p w14:paraId="1B3B54E5" w14:textId="77777777" w:rsidR="001F2D87" w:rsidRPr="00A35423" w:rsidRDefault="001F2D87" w:rsidP="001057E0">
            <w:pPr>
              <w:spacing w:after="0"/>
              <w:rPr>
                <w:rFonts w:cs="Arial"/>
                <w:szCs w:val="20"/>
              </w:rPr>
            </w:pPr>
          </w:p>
        </w:tc>
        <w:tc>
          <w:tcPr>
            <w:tcW w:w="841" w:type="pct"/>
          </w:tcPr>
          <w:p w14:paraId="4E34837F" w14:textId="77777777" w:rsidR="001F2D87" w:rsidRPr="00A35423" w:rsidRDefault="001F2D87" w:rsidP="001057E0">
            <w:pPr>
              <w:spacing w:after="0"/>
              <w:rPr>
                <w:rFonts w:cs="Arial"/>
                <w:szCs w:val="20"/>
              </w:rPr>
            </w:pPr>
          </w:p>
        </w:tc>
      </w:tr>
      <w:tr w:rsidR="001F2D87" w:rsidRPr="00A35423" w14:paraId="77B28CBC" w14:textId="77777777" w:rsidTr="001057E0">
        <w:trPr>
          <w:trHeight w:val="255"/>
        </w:trPr>
        <w:tc>
          <w:tcPr>
            <w:tcW w:w="0" w:type="auto"/>
            <w:shd w:val="clear" w:color="auto" w:fill="auto"/>
            <w:noWrap/>
          </w:tcPr>
          <w:p w14:paraId="1B948FAF" w14:textId="77777777" w:rsidR="001F2D87" w:rsidRPr="00A35423" w:rsidRDefault="001F2D87" w:rsidP="00D50606">
            <w:pPr>
              <w:pStyle w:val="Listaszerbekezds"/>
              <w:numPr>
                <w:ilvl w:val="0"/>
                <w:numId w:val="18"/>
              </w:numPr>
              <w:spacing w:after="0"/>
              <w:rPr>
                <w:rFonts w:cs="Arial"/>
                <w:szCs w:val="20"/>
              </w:rPr>
            </w:pPr>
            <w:r w:rsidRPr="00A35423">
              <w:t>tétel 2</w:t>
            </w:r>
          </w:p>
        </w:tc>
        <w:tc>
          <w:tcPr>
            <w:tcW w:w="840" w:type="pct"/>
            <w:shd w:val="clear" w:color="auto" w:fill="auto"/>
            <w:noWrap/>
            <w:vAlign w:val="bottom"/>
          </w:tcPr>
          <w:p w14:paraId="2D58E0F3" w14:textId="77777777" w:rsidR="001F2D87" w:rsidRPr="00A35423" w:rsidRDefault="001F2D87" w:rsidP="001057E0">
            <w:pPr>
              <w:spacing w:after="0"/>
              <w:rPr>
                <w:rFonts w:cs="Arial"/>
                <w:szCs w:val="20"/>
              </w:rPr>
            </w:pPr>
          </w:p>
        </w:tc>
        <w:tc>
          <w:tcPr>
            <w:tcW w:w="841" w:type="pct"/>
            <w:vAlign w:val="bottom"/>
          </w:tcPr>
          <w:p w14:paraId="45BAA2D8" w14:textId="77777777" w:rsidR="001F2D87" w:rsidRPr="00A35423" w:rsidRDefault="001F2D87" w:rsidP="001057E0">
            <w:pPr>
              <w:spacing w:after="0"/>
              <w:rPr>
                <w:rFonts w:cs="Arial"/>
                <w:szCs w:val="20"/>
              </w:rPr>
            </w:pPr>
          </w:p>
        </w:tc>
        <w:tc>
          <w:tcPr>
            <w:tcW w:w="188" w:type="pct"/>
          </w:tcPr>
          <w:p w14:paraId="240606C5" w14:textId="77777777" w:rsidR="001F2D87" w:rsidRPr="00A35423" w:rsidRDefault="001F2D87" w:rsidP="001057E0">
            <w:pPr>
              <w:spacing w:after="0"/>
              <w:rPr>
                <w:rFonts w:cs="Arial"/>
                <w:szCs w:val="20"/>
              </w:rPr>
            </w:pPr>
          </w:p>
        </w:tc>
        <w:tc>
          <w:tcPr>
            <w:tcW w:w="841" w:type="pct"/>
          </w:tcPr>
          <w:p w14:paraId="163E864A" w14:textId="77777777" w:rsidR="001F2D87" w:rsidRPr="00A35423" w:rsidRDefault="001F2D87" w:rsidP="001057E0">
            <w:pPr>
              <w:spacing w:after="0"/>
              <w:rPr>
                <w:rFonts w:cs="Arial"/>
                <w:szCs w:val="20"/>
              </w:rPr>
            </w:pPr>
          </w:p>
        </w:tc>
      </w:tr>
      <w:tr w:rsidR="001F2D87" w:rsidRPr="00A35423" w14:paraId="092561FC" w14:textId="77777777" w:rsidTr="001057E0">
        <w:trPr>
          <w:trHeight w:val="255"/>
        </w:trPr>
        <w:tc>
          <w:tcPr>
            <w:tcW w:w="0" w:type="auto"/>
            <w:shd w:val="clear" w:color="auto" w:fill="auto"/>
            <w:noWrap/>
          </w:tcPr>
          <w:p w14:paraId="17CE0FEB" w14:textId="77777777" w:rsidR="001F2D87" w:rsidRPr="00A35423" w:rsidRDefault="001F2D87" w:rsidP="00D50606">
            <w:pPr>
              <w:pStyle w:val="Listaszerbekezds"/>
              <w:numPr>
                <w:ilvl w:val="0"/>
                <w:numId w:val="18"/>
              </w:numPr>
              <w:spacing w:after="0"/>
              <w:rPr>
                <w:rFonts w:cs="Arial"/>
                <w:szCs w:val="20"/>
              </w:rPr>
            </w:pPr>
            <w:r w:rsidRPr="00A35423">
              <w:t>tétel 3</w:t>
            </w:r>
          </w:p>
        </w:tc>
        <w:tc>
          <w:tcPr>
            <w:tcW w:w="840" w:type="pct"/>
            <w:shd w:val="clear" w:color="auto" w:fill="auto"/>
            <w:noWrap/>
            <w:vAlign w:val="bottom"/>
          </w:tcPr>
          <w:p w14:paraId="57457B84" w14:textId="77777777" w:rsidR="001F2D87" w:rsidRPr="00A35423" w:rsidRDefault="001F2D87" w:rsidP="001057E0">
            <w:pPr>
              <w:spacing w:after="0"/>
              <w:rPr>
                <w:rFonts w:cs="Arial"/>
                <w:szCs w:val="20"/>
              </w:rPr>
            </w:pPr>
          </w:p>
        </w:tc>
        <w:tc>
          <w:tcPr>
            <w:tcW w:w="841" w:type="pct"/>
            <w:vAlign w:val="bottom"/>
          </w:tcPr>
          <w:p w14:paraId="1FA06C4B" w14:textId="77777777" w:rsidR="001F2D87" w:rsidRPr="00A35423" w:rsidRDefault="001F2D87" w:rsidP="001057E0">
            <w:pPr>
              <w:spacing w:after="0"/>
              <w:rPr>
                <w:rFonts w:cs="Arial"/>
                <w:szCs w:val="20"/>
              </w:rPr>
            </w:pPr>
          </w:p>
        </w:tc>
        <w:tc>
          <w:tcPr>
            <w:tcW w:w="188" w:type="pct"/>
          </w:tcPr>
          <w:p w14:paraId="68673DF4" w14:textId="77777777" w:rsidR="001F2D87" w:rsidRPr="00A35423" w:rsidRDefault="001F2D87" w:rsidP="001057E0">
            <w:pPr>
              <w:spacing w:after="0"/>
              <w:rPr>
                <w:rFonts w:cs="Arial"/>
                <w:szCs w:val="20"/>
              </w:rPr>
            </w:pPr>
          </w:p>
        </w:tc>
        <w:tc>
          <w:tcPr>
            <w:tcW w:w="841" w:type="pct"/>
          </w:tcPr>
          <w:p w14:paraId="5BC0A922" w14:textId="77777777" w:rsidR="001F2D87" w:rsidRPr="00A35423" w:rsidRDefault="001F2D87" w:rsidP="001057E0">
            <w:pPr>
              <w:spacing w:after="0"/>
              <w:rPr>
                <w:rFonts w:cs="Arial"/>
                <w:szCs w:val="20"/>
              </w:rPr>
            </w:pPr>
          </w:p>
        </w:tc>
      </w:tr>
      <w:tr w:rsidR="001F2D87" w:rsidRPr="00A35423" w14:paraId="7EBDC28C" w14:textId="77777777" w:rsidTr="001057E0">
        <w:trPr>
          <w:trHeight w:val="255"/>
        </w:trPr>
        <w:tc>
          <w:tcPr>
            <w:tcW w:w="0" w:type="auto"/>
            <w:shd w:val="clear" w:color="auto" w:fill="auto"/>
            <w:noWrap/>
          </w:tcPr>
          <w:p w14:paraId="7A2CB1D9" w14:textId="77777777" w:rsidR="001F2D87" w:rsidRPr="00A35423" w:rsidRDefault="001F2D87" w:rsidP="00D50606">
            <w:pPr>
              <w:pStyle w:val="Listaszerbekezds"/>
              <w:numPr>
                <w:ilvl w:val="0"/>
                <w:numId w:val="18"/>
              </w:numPr>
              <w:spacing w:after="0"/>
              <w:rPr>
                <w:rFonts w:cs="Arial"/>
                <w:szCs w:val="20"/>
              </w:rPr>
            </w:pPr>
            <w:r w:rsidRPr="00A35423">
              <w:t>tétel 4</w:t>
            </w:r>
          </w:p>
        </w:tc>
        <w:tc>
          <w:tcPr>
            <w:tcW w:w="840" w:type="pct"/>
            <w:shd w:val="clear" w:color="auto" w:fill="auto"/>
            <w:noWrap/>
            <w:vAlign w:val="bottom"/>
          </w:tcPr>
          <w:p w14:paraId="1FAFBF9B" w14:textId="77777777" w:rsidR="001F2D87" w:rsidRPr="00A35423" w:rsidRDefault="001F2D87" w:rsidP="001057E0">
            <w:pPr>
              <w:spacing w:after="0"/>
              <w:rPr>
                <w:rFonts w:cs="Arial"/>
                <w:szCs w:val="20"/>
              </w:rPr>
            </w:pPr>
          </w:p>
        </w:tc>
        <w:tc>
          <w:tcPr>
            <w:tcW w:w="841" w:type="pct"/>
            <w:vAlign w:val="bottom"/>
          </w:tcPr>
          <w:p w14:paraId="345654D5" w14:textId="77777777" w:rsidR="001F2D87" w:rsidRPr="00A35423" w:rsidRDefault="001F2D87" w:rsidP="001057E0">
            <w:pPr>
              <w:spacing w:after="0"/>
              <w:rPr>
                <w:rFonts w:cs="Arial"/>
                <w:szCs w:val="20"/>
              </w:rPr>
            </w:pPr>
          </w:p>
        </w:tc>
        <w:tc>
          <w:tcPr>
            <w:tcW w:w="188" w:type="pct"/>
          </w:tcPr>
          <w:p w14:paraId="6F0139B5" w14:textId="77777777" w:rsidR="001F2D87" w:rsidRPr="00A35423" w:rsidRDefault="001F2D87" w:rsidP="001057E0">
            <w:pPr>
              <w:spacing w:after="0"/>
              <w:rPr>
                <w:rFonts w:cs="Arial"/>
                <w:szCs w:val="20"/>
              </w:rPr>
            </w:pPr>
          </w:p>
        </w:tc>
        <w:tc>
          <w:tcPr>
            <w:tcW w:w="841" w:type="pct"/>
          </w:tcPr>
          <w:p w14:paraId="1D0FB5CA" w14:textId="77777777" w:rsidR="001F2D87" w:rsidRPr="00A35423" w:rsidRDefault="001F2D87" w:rsidP="001057E0">
            <w:pPr>
              <w:spacing w:after="0"/>
              <w:rPr>
                <w:rFonts w:cs="Arial"/>
                <w:szCs w:val="20"/>
              </w:rPr>
            </w:pPr>
          </w:p>
        </w:tc>
      </w:tr>
      <w:tr w:rsidR="001F2D87" w:rsidRPr="00A35423" w14:paraId="6551AF62" w14:textId="77777777" w:rsidTr="001057E0">
        <w:trPr>
          <w:trHeight w:val="255"/>
        </w:trPr>
        <w:tc>
          <w:tcPr>
            <w:tcW w:w="0" w:type="auto"/>
            <w:shd w:val="clear" w:color="auto" w:fill="auto"/>
            <w:noWrap/>
          </w:tcPr>
          <w:p w14:paraId="50DD6F97" w14:textId="77777777" w:rsidR="001F2D87" w:rsidRPr="00A35423" w:rsidRDefault="001F2D87" w:rsidP="00D50606">
            <w:pPr>
              <w:pStyle w:val="Listaszerbekezds"/>
              <w:numPr>
                <w:ilvl w:val="0"/>
                <w:numId w:val="18"/>
              </w:numPr>
              <w:spacing w:after="0"/>
              <w:rPr>
                <w:rFonts w:cs="Arial"/>
                <w:szCs w:val="20"/>
              </w:rPr>
            </w:pPr>
            <w:r w:rsidRPr="00A35423">
              <w:t>tétel 5</w:t>
            </w:r>
          </w:p>
        </w:tc>
        <w:tc>
          <w:tcPr>
            <w:tcW w:w="840" w:type="pct"/>
            <w:shd w:val="clear" w:color="auto" w:fill="auto"/>
            <w:noWrap/>
            <w:vAlign w:val="bottom"/>
          </w:tcPr>
          <w:p w14:paraId="5A0EE213" w14:textId="77777777" w:rsidR="001F2D87" w:rsidRPr="00A35423" w:rsidRDefault="001F2D87" w:rsidP="001057E0">
            <w:pPr>
              <w:spacing w:after="0"/>
              <w:rPr>
                <w:rFonts w:cs="Arial"/>
                <w:szCs w:val="20"/>
              </w:rPr>
            </w:pPr>
          </w:p>
        </w:tc>
        <w:tc>
          <w:tcPr>
            <w:tcW w:w="841" w:type="pct"/>
            <w:vAlign w:val="bottom"/>
          </w:tcPr>
          <w:p w14:paraId="0803D42A" w14:textId="77777777" w:rsidR="001F2D87" w:rsidRPr="00A35423" w:rsidRDefault="001F2D87" w:rsidP="001057E0">
            <w:pPr>
              <w:spacing w:after="0"/>
              <w:rPr>
                <w:rFonts w:cs="Arial"/>
                <w:szCs w:val="20"/>
              </w:rPr>
            </w:pPr>
          </w:p>
        </w:tc>
        <w:tc>
          <w:tcPr>
            <w:tcW w:w="188" w:type="pct"/>
          </w:tcPr>
          <w:p w14:paraId="15EEF9E5" w14:textId="77777777" w:rsidR="001F2D87" w:rsidRPr="00A35423" w:rsidRDefault="001F2D87" w:rsidP="001057E0">
            <w:pPr>
              <w:spacing w:after="0"/>
              <w:rPr>
                <w:rFonts w:cs="Arial"/>
                <w:szCs w:val="20"/>
              </w:rPr>
            </w:pPr>
          </w:p>
        </w:tc>
        <w:tc>
          <w:tcPr>
            <w:tcW w:w="841" w:type="pct"/>
          </w:tcPr>
          <w:p w14:paraId="0BF5873C" w14:textId="77777777" w:rsidR="001F2D87" w:rsidRPr="00A35423" w:rsidRDefault="001F2D87" w:rsidP="001057E0">
            <w:pPr>
              <w:spacing w:after="0"/>
              <w:rPr>
                <w:rFonts w:cs="Arial"/>
                <w:szCs w:val="20"/>
              </w:rPr>
            </w:pPr>
          </w:p>
        </w:tc>
      </w:tr>
    </w:tbl>
    <w:p w14:paraId="09C23159" w14:textId="77777777" w:rsidR="001F2D87" w:rsidRPr="00A35423" w:rsidRDefault="001F2D87" w:rsidP="000B7EAD">
      <w:pPr>
        <w:rPr>
          <w:noProof/>
        </w:rPr>
      </w:pPr>
    </w:p>
    <w:p w14:paraId="79EBE8A3" w14:textId="77777777" w:rsidR="004B2D50" w:rsidRPr="00A35423" w:rsidRDefault="004B2D50" w:rsidP="004B2D50">
      <w:pPr>
        <w:pStyle w:val="Cmsor4"/>
      </w:pPr>
      <w:r w:rsidRPr="00A35423">
        <w:t>Az üzemeltetési és karbantartási költségek becslése</w:t>
      </w:r>
    </w:p>
    <w:p w14:paraId="6A48B617" w14:textId="77777777" w:rsidR="00F51332" w:rsidRPr="00A35423" w:rsidRDefault="00F51332" w:rsidP="00E65178"/>
    <w:p w14:paraId="027E7A62" w14:textId="77777777" w:rsidR="001F2D87" w:rsidRPr="00A35423" w:rsidRDefault="001F2D87" w:rsidP="001F2D87">
      <w:pPr>
        <w:pStyle w:val="Tblzat"/>
        <w:rPr>
          <w:noProof/>
        </w:rPr>
      </w:pPr>
      <w:r w:rsidRPr="00A35423">
        <w:rPr>
          <w:noProof/>
        </w:rPr>
        <w:fldChar w:fldCharType="begin"/>
      </w:r>
      <w:r w:rsidRPr="00A35423">
        <w:rPr>
          <w:noProof/>
        </w:rPr>
        <w:instrText xml:space="preserve"> SEQ táblázat \* ARABIC </w:instrText>
      </w:r>
      <w:r w:rsidRPr="00A35423">
        <w:rPr>
          <w:noProof/>
        </w:rPr>
        <w:fldChar w:fldCharType="separate"/>
      </w:r>
      <w:bookmarkStart w:id="87" w:name="_Toc428775211"/>
      <w:bookmarkStart w:id="88" w:name="_Toc436925268"/>
      <w:r w:rsidR="00996EB0" w:rsidRPr="00A35423">
        <w:rPr>
          <w:noProof/>
        </w:rPr>
        <w:t>10</w:t>
      </w:r>
      <w:r w:rsidRPr="00A35423">
        <w:rPr>
          <w:noProof/>
        </w:rPr>
        <w:fldChar w:fldCharType="end"/>
      </w:r>
      <w:r w:rsidRPr="00A35423">
        <w:rPr>
          <w:noProof/>
        </w:rPr>
        <w:t>. táblázat: Üzemeltetési, karbantartási költségek (</w:t>
      </w:r>
      <w:r w:rsidR="001033F4" w:rsidRPr="00A35423">
        <w:rPr>
          <w:noProof/>
        </w:rPr>
        <w:t>m</w:t>
      </w:r>
      <w:r w:rsidRPr="00A35423">
        <w:rPr>
          <w:noProof/>
        </w:rPr>
        <w:t>Ft, projekt nélküli eset)</w:t>
      </w:r>
      <w:bookmarkEnd w:id="87"/>
      <w:bookmarkEnd w:id="8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8"/>
        <w:gridCol w:w="1443"/>
        <w:gridCol w:w="1295"/>
        <w:gridCol w:w="1297"/>
        <w:gridCol w:w="260"/>
        <w:gridCol w:w="1319"/>
      </w:tblGrid>
      <w:tr w:rsidR="001F2D87" w:rsidRPr="00A35423" w14:paraId="74307F2D" w14:textId="77777777" w:rsidTr="001057E0">
        <w:trPr>
          <w:trHeight w:val="255"/>
          <w:tblHeader/>
        </w:trPr>
        <w:tc>
          <w:tcPr>
            <w:tcW w:w="1953" w:type="pct"/>
            <w:shd w:val="clear" w:color="auto" w:fill="99CCFF"/>
            <w:noWrap/>
            <w:vAlign w:val="center"/>
          </w:tcPr>
          <w:p w14:paraId="4929B5E7" w14:textId="77777777" w:rsidR="001F2D87" w:rsidRPr="00A35423" w:rsidRDefault="001F2D87" w:rsidP="001057E0">
            <w:pPr>
              <w:spacing w:after="0"/>
              <w:jc w:val="center"/>
              <w:rPr>
                <w:rFonts w:cs="Arial"/>
                <w:b/>
                <w:szCs w:val="20"/>
              </w:rPr>
            </w:pPr>
            <w:r w:rsidRPr="00A35423">
              <w:rPr>
                <w:rFonts w:cs="Arial"/>
                <w:b/>
                <w:szCs w:val="20"/>
              </w:rPr>
              <w:t>Megnevezés</w:t>
            </w:r>
          </w:p>
        </w:tc>
        <w:tc>
          <w:tcPr>
            <w:tcW w:w="783" w:type="pct"/>
            <w:shd w:val="clear" w:color="auto" w:fill="99CCFF"/>
            <w:noWrap/>
            <w:vAlign w:val="center"/>
          </w:tcPr>
          <w:p w14:paraId="60343084" w14:textId="77777777" w:rsidR="001F2D87" w:rsidRPr="00A35423" w:rsidRDefault="001F2D87" w:rsidP="001057E0">
            <w:pPr>
              <w:spacing w:after="0"/>
              <w:jc w:val="center"/>
              <w:rPr>
                <w:rFonts w:cs="Arial"/>
                <w:b/>
                <w:szCs w:val="20"/>
              </w:rPr>
            </w:pPr>
            <w:r w:rsidRPr="00A35423">
              <w:rPr>
                <w:rFonts w:cs="Arial"/>
                <w:b/>
                <w:szCs w:val="20"/>
              </w:rPr>
              <w:t>FPV</w:t>
            </w:r>
          </w:p>
        </w:tc>
        <w:tc>
          <w:tcPr>
            <w:tcW w:w="703" w:type="pct"/>
            <w:shd w:val="clear" w:color="auto" w:fill="99CCFF"/>
          </w:tcPr>
          <w:p w14:paraId="4D362160" w14:textId="77777777" w:rsidR="001F2D87" w:rsidRPr="00A35423" w:rsidRDefault="001F2D87" w:rsidP="001057E0">
            <w:pPr>
              <w:spacing w:after="0"/>
              <w:jc w:val="center"/>
              <w:rPr>
                <w:rFonts w:cs="Arial"/>
                <w:b/>
                <w:szCs w:val="20"/>
              </w:rPr>
            </w:pPr>
            <w:r w:rsidRPr="00A35423">
              <w:rPr>
                <w:rFonts w:cs="Arial"/>
                <w:b/>
                <w:szCs w:val="20"/>
              </w:rPr>
              <w:t>1. év</w:t>
            </w:r>
          </w:p>
        </w:tc>
        <w:tc>
          <w:tcPr>
            <w:tcW w:w="704" w:type="pct"/>
            <w:shd w:val="clear" w:color="auto" w:fill="99CCFF"/>
          </w:tcPr>
          <w:p w14:paraId="30AB4F85" w14:textId="77777777" w:rsidR="001F2D87" w:rsidRPr="00A35423" w:rsidRDefault="001F2D87" w:rsidP="001057E0">
            <w:pPr>
              <w:spacing w:after="0"/>
              <w:jc w:val="center"/>
              <w:rPr>
                <w:rFonts w:cs="Arial"/>
                <w:b/>
                <w:szCs w:val="20"/>
              </w:rPr>
            </w:pPr>
            <w:r w:rsidRPr="00A35423">
              <w:rPr>
                <w:rFonts w:cs="Arial"/>
                <w:b/>
                <w:szCs w:val="20"/>
              </w:rPr>
              <w:t>2. év</w:t>
            </w:r>
          </w:p>
        </w:tc>
        <w:tc>
          <w:tcPr>
            <w:tcW w:w="141" w:type="pct"/>
            <w:shd w:val="clear" w:color="auto" w:fill="99CCFF"/>
            <w:noWrap/>
            <w:vAlign w:val="center"/>
          </w:tcPr>
          <w:p w14:paraId="37166D85" w14:textId="77777777" w:rsidR="001F2D87" w:rsidRPr="00A35423" w:rsidRDefault="001F2D87" w:rsidP="001057E0">
            <w:pPr>
              <w:spacing w:after="0"/>
              <w:jc w:val="center"/>
              <w:rPr>
                <w:rFonts w:cs="Arial"/>
                <w:b/>
                <w:szCs w:val="20"/>
              </w:rPr>
            </w:pPr>
            <w:r w:rsidRPr="00A35423">
              <w:rPr>
                <w:rFonts w:cs="Arial"/>
                <w:b/>
                <w:szCs w:val="20"/>
              </w:rPr>
              <w:t>…</w:t>
            </w:r>
          </w:p>
        </w:tc>
        <w:tc>
          <w:tcPr>
            <w:tcW w:w="716" w:type="pct"/>
            <w:shd w:val="clear" w:color="auto" w:fill="99CCFF"/>
            <w:noWrap/>
            <w:vAlign w:val="bottom"/>
          </w:tcPr>
          <w:p w14:paraId="727456BD" w14:textId="77777777" w:rsidR="001F2D87" w:rsidRPr="00A35423" w:rsidRDefault="001F2D87" w:rsidP="001057E0">
            <w:pPr>
              <w:spacing w:after="0"/>
              <w:jc w:val="center"/>
              <w:rPr>
                <w:rFonts w:cs="Arial"/>
                <w:b/>
                <w:szCs w:val="20"/>
              </w:rPr>
            </w:pPr>
            <w:r w:rsidRPr="00A35423">
              <w:rPr>
                <w:rFonts w:cs="Arial"/>
                <w:b/>
                <w:szCs w:val="20"/>
              </w:rPr>
              <w:t>n. év</w:t>
            </w:r>
          </w:p>
        </w:tc>
      </w:tr>
      <w:tr w:rsidR="00126197" w:rsidRPr="00A35423" w14:paraId="4327DBD1" w14:textId="77777777" w:rsidTr="001057E0">
        <w:trPr>
          <w:trHeight w:val="255"/>
        </w:trPr>
        <w:tc>
          <w:tcPr>
            <w:tcW w:w="1953" w:type="pct"/>
            <w:shd w:val="clear" w:color="auto" w:fill="auto"/>
            <w:noWrap/>
          </w:tcPr>
          <w:p w14:paraId="038BDE8F" w14:textId="77777777" w:rsidR="00126197" w:rsidRPr="00A35423" w:rsidRDefault="00972AC5" w:rsidP="00126197">
            <w:pPr>
              <w:pStyle w:val="Listaszerbekezds"/>
              <w:numPr>
                <w:ilvl w:val="0"/>
                <w:numId w:val="0"/>
              </w:numPr>
              <w:spacing w:after="0"/>
              <w:rPr>
                <w:b/>
              </w:rPr>
            </w:pPr>
            <w:r w:rsidRPr="00A35423">
              <w:rPr>
                <w:b/>
              </w:rPr>
              <w:t>Állandó ü</w:t>
            </w:r>
            <w:r w:rsidR="00126197" w:rsidRPr="00A35423">
              <w:rPr>
                <w:b/>
              </w:rPr>
              <w:t>zemeltetési költségek</w:t>
            </w:r>
          </w:p>
        </w:tc>
        <w:tc>
          <w:tcPr>
            <w:tcW w:w="783" w:type="pct"/>
            <w:shd w:val="clear" w:color="auto" w:fill="auto"/>
            <w:noWrap/>
            <w:vAlign w:val="bottom"/>
          </w:tcPr>
          <w:p w14:paraId="27E5B525" w14:textId="77777777" w:rsidR="00126197" w:rsidRPr="00A35423" w:rsidRDefault="00126197" w:rsidP="001057E0">
            <w:pPr>
              <w:spacing w:after="0"/>
              <w:rPr>
                <w:rFonts w:cs="Arial"/>
                <w:szCs w:val="20"/>
              </w:rPr>
            </w:pPr>
          </w:p>
        </w:tc>
        <w:tc>
          <w:tcPr>
            <w:tcW w:w="703" w:type="pct"/>
          </w:tcPr>
          <w:p w14:paraId="326311D3" w14:textId="77777777" w:rsidR="00126197" w:rsidRPr="00A35423" w:rsidRDefault="00126197" w:rsidP="001057E0">
            <w:pPr>
              <w:spacing w:after="0"/>
              <w:rPr>
                <w:rFonts w:cs="Arial"/>
                <w:szCs w:val="20"/>
              </w:rPr>
            </w:pPr>
          </w:p>
        </w:tc>
        <w:tc>
          <w:tcPr>
            <w:tcW w:w="704" w:type="pct"/>
          </w:tcPr>
          <w:p w14:paraId="1DAFAD23" w14:textId="77777777" w:rsidR="00126197" w:rsidRPr="00A35423" w:rsidRDefault="00126197" w:rsidP="001057E0">
            <w:pPr>
              <w:spacing w:after="0"/>
              <w:rPr>
                <w:rFonts w:cs="Arial"/>
                <w:szCs w:val="20"/>
              </w:rPr>
            </w:pPr>
          </w:p>
        </w:tc>
        <w:tc>
          <w:tcPr>
            <w:tcW w:w="141" w:type="pct"/>
            <w:shd w:val="clear" w:color="auto" w:fill="auto"/>
            <w:noWrap/>
            <w:vAlign w:val="bottom"/>
          </w:tcPr>
          <w:p w14:paraId="7791D740" w14:textId="77777777" w:rsidR="00126197" w:rsidRPr="00A35423" w:rsidRDefault="00126197" w:rsidP="001057E0">
            <w:pPr>
              <w:spacing w:after="0"/>
              <w:rPr>
                <w:rFonts w:cs="Arial"/>
                <w:szCs w:val="20"/>
              </w:rPr>
            </w:pPr>
          </w:p>
        </w:tc>
        <w:tc>
          <w:tcPr>
            <w:tcW w:w="716" w:type="pct"/>
            <w:shd w:val="clear" w:color="auto" w:fill="auto"/>
            <w:noWrap/>
            <w:vAlign w:val="bottom"/>
          </w:tcPr>
          <w:p w14:paraId="30FBB3A7" w14:textId="77777777" w:rsidR="00126197" w:rsidRPr="00A35423" w:rsidRDefault="00126197" w:rsidP="001057E0">
            <w:pPr>
              <w:spacing w:after="0"/>
              <w:rPr>
                <w:rFonts w:cs="Arial"/>
                <w:szCs w:val="20"/>
              </w:rPr>
            </w:pPr>
          </w:p>
        </w:tc>
      </w:tr>
      <w:tr w:rsidR="00126197" w:rsidRPr="00A35423" w14:paraId="08BAC070" w14:textId="77777777" w:rsidTr="001057E0">
        <w:trPr>
          <w:trHeight w:val="255"/>
        </w:trPr>
        <w:tc>
          <w:tcPr>
            <w:tcW w:w="1953" w:type="pct"/>
            <w:shd w:val="clear" w:color="auto" w:fill="auto"/>
            <w:noWrap/>
          </w:tcPr>
          <w:p w14:paraId="6B28CC12" w14:textId="77777777" w:rsidR="00126197" w:rsidRPr="00A35423" w:rsidRDefault="00126197" w:rsidP="00D50606">
            <w:pPr>
              <w:pStyle w:val="Listaszerbekezds"/>
              <w:numPr>
                <w:ilvl w:val="0"/>
                <w:numId w:val="30"/>
              </w:numPr>
              <w:spacing w:after="0"/>
            </w:pPr>
            <w:r w:rsidRPr="00A35423">
              <w:t>tétel 1</w:t>
            </w:r>
          </w:p>
        </w:tc>
        <w:tc>
          <w:tcPr>
            <w:tcW w:w="783" w:type="pct"/>
            <w:shd w:val="clear" w:color="auto" w:fill="auto"/>
            <w:noWrap/>
            <w:vAlign w:val="bottom"/>
          </w:tcPr>
          <w:p w14:paraId="1729C501" w14:textId="77777777" w:rsidR="00126197" w:rsidRPr="00A35423" w:rsidRDefault="00126197" w:rsidP="00126197">
            <w:pPr>
              <w:spacing w:after="0"/>
              <w:rPr>
                <w:rFonts w:cs="Arial"/>
                <w:szCs w:val="20"/>
              </w:rPr>
            </w:pPr>
          </w:p>
        </w:tc>
        <w:tc>
          <w:tcPr>
            <w:tcW w:w="703" w:type="pct"/>
          </w:tcPr>
          <w:p w14:paraId="38777195" w14:textId="77777777" w:rsidR="00126197" w:rsidRPr="00A35423" w:rsidRDefault="00126197" w:rsidP="00126197">
            <w:pPr>
              <w:spacing w:after="0"/>
              <w:rPr>
                <w:rFonts w:cs="Arial"/>
                <w:szCs w:val="20"/>
              </w:rPr>
            </w:pPr>
          </w:p>
        </w:tc>
        <w:tc>
          <w:tcPr>
            <w:tcW w:w="704" w:type="pct"/>
          </w:tcPr>
          <w:p w14:paraId="594D4023" w14:textId="77777777" w:rsidR="00126197" w:rsidRPr="00A35423" w:rsidRDefault="00126197" w:rsidP="00126197">
            <w:pPr>
              <w:spacing w:after="0"/>
              <w:rPr>
                <w:rFonts w:cs="Arial"/>
                <w:szCs w:val="20"/>
              </w:rPr>
            </w:pPr>
          </w:p>
        </w:tc>
        <w:tc>
          <w:tcPr>
            <w:tcW w:w="141" w:type="pct"/>
            <w:shd w:val="clear" w:color="auto" w:fill="auto"/>
            <w:noWrap/>
            <w:vAlign w:val="bottom"/>
          </w:tcPr>
          <w:p w14:paraId="03A264D9" w14:textId="77777777" w:rsidR="00126197" w:rsidRPr="00A35423" w:rsidRDefault="00126197" w:rsidP="00126197">
            <w:pPr>
              <w:spacing w:after="0"/>
              <w:rPr>
                <w:rFonts w:cs="Arial"/>
                <w:szCs w:val="20"/>
              </w:rPr>
            </w:pPr>
          </w:p>
        </w:tc>
        <w:tc>
          <w:tcPr>
            <w:tcW w:w="716" w:type="pct"/>
            <w:shd w:val="clear" w:color="auto" w:fill="auto"/>
            <w:noWrap/>
            <w:vAlign w:val="bottom"/>
          </w:tcPr>
          <w:p w14:paraId="08037C0D" w14:textId="77777777" w:rsidR="00126197" w:rsidRPr="00A35423" w:rsidRDefault="00126197" w:rsidP="00126197">
            <w:pPr>
              <w:spacing w:after="0"/>
              <w:rPr>
                <w:rFonts w:cs="Arial"/>
                <w:szCs w:val="20"/>
              </w:rPr>
            </w:pPr>
          </w:p>
        </w:tc>
      </w:tr>
      <w:tr w:rsidR="00126197" w:rsidRPr="00A35423" w14:paraId="2F049738" w14:textId="77777777" w:rsidTr="001057E0">
        <w:trPr>
          <w:trHeight w:val="255"/>
        </w:trPr>
        <w:tc>
          <w:tcPr>
            <w:tcW w:w="1953" w:type="pct"/>
            <w:shd w:val="clear" w:color="auto" w:fill="auto"/>
            <w:noWrap/>
          </w:tcPr>
          <w:p w14:paraId="7F7547A0" w14:textId="77777777" w:rsidR="00126197" w:rsidRPr="00A35423" w:rsidRDefault="00126197" w:rsidP="00D50606">
            <w:pPr>
              <w:pStyle w:val="Listaszerbekezds"/>
              <w:numPr>
                <w:ilvl w:val="0"/>
                <w:numId w:val="30"/>
              </w:numPr>
              <w:spacing w:after="0"/>
            </w:pPr>
            <w:r w:rsidRPr="00A35423">
              <w:t>tétel 2</w:t>
            </w:r>
          </w:p>
        </w:tc>
        <w:tc>
          <w:tcPr>
            <w:tcW w:w="783" w:type="pct"/>
            <w:shd w:val="clear" w:color="auto" w:fill="auto"/>
            <w:noWrap/>
            <w:vAlign w:val="bottom"/>
          </w:tcPr>
          <w:p w14:paraId="5149B524" w14:textId="77777777" w:rsidR="00126197" w:rsidRPr="00A35423" w:rsidRDefault="00126197" w:rsidP="00126197">
            <w:pPr>
              <w:spacing w:after="0"/>
              <w:rPr>
                <w:rFonts w:cs="Arial"/>
                <w:szCs w:val="20"/>
              </w:rPr>
            </w:pPr>
          </w:p>
        </w:tc>
        <w:tc>
          <w:tcPr>
            <w:tcW w:w="703" w:type="pct"/>
          </w:tcPr>
          <w:p w14:paraId="13B71533" w14:textId="77777777" w:rsidR="00126197" w:rsidRPr="00A35423" w:rsidRDefault="00126197" w:rsidP="00126197">
            <w:pPr>
              <w:spacing w:after="0"/>
              <w:rPr>
                <w:rFonts w:cs="Arial"/>
                <w:szCs w:val="20"/>
              </w:rPr>
            </w:pPr>
          </w:p>
        </w:tc>
        <w:tc>
          <w:tcPr>
            <w:tcW w:w="704" w:type="pct"/>
          </w:tcPr>
          <w:p w14:paraId="71B50750" w14:textId="77777777" w:rsidR="00126197" w:rsidRPr="00A35423" w:rsidRDefault="00126197" w:rsidP="00126197">
            <w:pPr>
              <w:spacing w:after="0"/>
              <w:rPr>
                <w:rFonts w:cs="Arial"/>
                <w:szCs w:val="20"/>
              </w:rPr>
            </w:pPr>
          </w:p>
        </w:tc>
        <w:tc>
          <w:tcPr>
            <w:tcW w:w="141" w:type="pct"/>
            <w:shd w:val="clear" w:color="auto" w:fill="auto"/>
            <w:noWrap/>
            <w:vAlign w:val="bottom"/>
          </w:tcPr>
          <w:p w14:paraId="48E67455" w14:textId="77777777" w:rsidR="00126197" w:rsidRPr="00A35423" w:rsidRDefault="00126197" w:rsidP="00126197">
            <w:pPr>
              <w:spacing w:after="0"/>
              <w:rPr>
                <w:rFonts w:cs="Arial"/>
                <w:szCs w:val="20"/>
              </w:rPr>
            </w:pPr>
          </w:p>
        </w:tc>
        <w:tc>
          <w:tcPr>
            <w:tcW w:w="716" w:type="pct"/>
            <w:shd w:val="clear" w:color="auto" w:fill="auto"/>
            <w:noWrap/>
            <w:vAlign w:val="bottom"/>
          </w:tcPr>
          <w:p w14:paraId="4C09CCDA" w14:textId="77777777" w:rsidR="00126197" w:rsidRPr="00A35423" w:rsidRDefault="00126197" w:rsidP="00126197">
            <w:pPr>
              <w:spacing w:after="0"/>
              <w:rPr>
                <w:rFonts w:cs="Arial"/>
                <w:szCs w:val="20"/>
              </w:rPr>
            </w:pPr>
          </w:p>
        </w:tc>
      </w:tr>
      <w:tr w:rsidR="00126197" w:rsidRPr="00A35423" w14:paraId="2F808D2A" w14:textId="77777777" w:rsidTr="001057E0">
        <w:trPr>
          <w:trHeight w:val="255"/>
        </w:trPr>
        <w:tc>
          <w:tcPr>
            <w:tcW w:w="1953" w:type="pct"/>
            <w:shd w:val="clear" w:color="auto" w:fill="auto"/>
            <w:noWrap/>
          </w:tcPr>
          <w:p w14:paraId="5E2A18E2" w14:textId="77777777" w:rsidR="00126197" w:rsidRPr="00A35423" w:rsidRDefault="00126197" w:rsidP="00D50606">
            <w:pPr>
              <w:pStyle w:val="Listaszerbekezds"/>
              <w:numPr>
                <w:ilvl w:val="0"/>
                <w:numId w:val="30"/>
              </w:numPr>
              <w:spacing w:after="0"/>
            </w:pPr>
            <w:r w:rsidRPr="00A35423">
              <w:t>tétel 3</w:t>
            </w:r>
          </w:p>
        </w:tc>
        <w:tc>
          <w:tcPr>
            <w:tcW w:w="783" w:type="pct"/>
            <w:shd w:val="clear" w:color="auto" w:fill="auto"/>
            <w:noWrap/>
            <w:vAlign w:val="bottom"/>
          </w:tcPr>
          <w:p w14:paraId="10097244" w14:textId="77777777" w:rsidR="00126197" w:rsidRPr="00A35423" w:rsidRDefault="00126197" w:rsidP="00126197">
            <w:pPr>
              <w:spacing w:after="0"/>
              <w:rPr>
                <w:rFonts w:cs="Arial"/>
                <w:szCs w:val="20"/>
              </w:rPr>
            </w:pPr>
          </w:p>
        </w:tc>
        <w:tc>
          <w:tcPr>
            <w:tcW w:w="703" w:type="pct"/>
          </w:tcPr>
          <w:p w14:paraId="55715E36" w14:textId="77777777" w:rsidR="00126197" w:rsidRPr="00A35423" w:rsidRDefault="00126197" w:rsidP="00126197">
            <w:pPr>
              <w:spacing w:after="0"/>
              <w:rPr>
                <w:rFonts w:cs="Arial"/>
                <w:szCs w:val="20"/>
              </w:rPr>
            </w:pPr>
          </w:p>
        </w:tc>
        <w:tc>
          <w:tcPr>
            <w:tcW w:w="704" w:type="pct"/>
          </w:tcPr>
          <w:p w14:paraId="793830B4" w14:textId="77777777" w:rsidR="00126197" w:rsidRPr="00A35423" w:rsidRDefault="00126197" w:rsidP="00126197">
            <w:pPr>
              <w:spacing w:after="0"/>
              <w:rPr>
                <w:rFonts w:cs="Arial"/>
                <w:szCs w:val="20"/>
              </w:rPr>
            </w:pPr>
          </w:p>
        </w:tc>
        <w:tc>
          <w:tcPr>
            <w:tcW w:w="141" w:type="pct"/>
            <w:shd w:val="clear" w:color="auto" w:fill="auto"/>
            <w:noWrap/>
            <w:vAlign w:val="bottom"/>
          </w:tcPr>
          <w:p w14:paraId="7BB16997" w14:textId="77777777" w:rsidR="00126197" w:rsidRPr="00A35423" w:rsidRDefault="00126197" w:rsidP="00126197">
            <w:pPr>
              <w:spacing w:after="0"/>
              <w:rPr>
                <w:rFonts w:cs="Arial"/>
                <w:szCs w:val="20"/>
              </w:rPr>
            </w:pPr>
          </w:p>
        </w:tc>
        <w:tc>
          <w:tcPr>
            <w:tcW w:w="716" w:type="pct"/>
            <w:shd w:val="clear" w:color="auto" w:fill="auto"/>
            <w:noWrap/>
            <w:vAlign w:val="bottom"/>
          </w:tcPr>
          <w:p w14:paraId="602CBDF7" w14:textId="77777777" w:rsidR="00126197" w:rsidRPr="00A35423" w:rsidRDefault="00126197" w:rsidP="00126197">
            <w:pPr>
              <w:spacing w:after="0"/>
              <w:rPr>
                <w:rFonts w:cs="Arial"/>
                <w:szCs w:val="20"/>
              </w:rPr>
            </w:pPr>
          </w:p>
        </w:tc>
      </w:tr>
      <w:tr w:rsidR="00126197" w:rsidRPr="00A35423" w14:paraId="68068DFB" w14:textId="77777777" w:rsidTr="001057E0">
        <w:trPr>
          <w:trHeight w:val="255"/>
        </w:trPr>
        <w:tc>
          <w:tcPr>
            <w:tcW w:w="1953" w:type="pct"/>
            <w:shd w:val="clear" w:color="auto" w:fill="auto"/>
            <w:noWrap/>
          </w:tcPr>
          <w:p w14:paraId="71B45554" w14:textId="77777777" w:rsidR="00126197" w:rsidRPr="00A35423" w:rsidRDefault="00126197" w:rsidP="00D50606">
            <w:pPr>
              <w:pStyle w:val="Listaszerbekezds"/>
              <w:numPr>
                <w:ilvl w:val="0"/>
                <w:numId w:val="30"/>
              </w:numPr>
              <w:spacing w:after="0"/>
            </w:pPr>
            <w:r w:rsidRPr="00A35423">
              <w:t>tétel 4</w:t>
            </w:r>
          </w:p>
        </w:tc>
        <w:tc>
          <w:tcPr>
            <w:tcW w:w="783" w:type="pct"/>
            <w:shd w:val="clear" w:color="auto" w:fill="auto"/>
            <w:noWrap/>
            <w:vAlign w:val="bottom"/>
          </w:tcPr>
          <w:p w14:paraId="2E3A65E3" w14:textId="77777777" w:rsidR="00126197" w:rsidRPr="00A35423" w:rsidRDefault="00126197" w:rsidP="00126197">
            <w:pPr>
              <w:spacing w:after="0"/>
              <w:rPr>
                <w:rFonts w:cs="Arial"/>
                <w:szCs w:val="20"/>
              </w:rPr>
            </w:pPr>
          </w:p>
        </w:tc>
        <w:tc>
          <w:tcPr>
            <w:tcW w:w="703" w:type="pct"/>
          </w:tcPr>
          <w:p w14:paraId="11637E60" w14:textId="77777777" w:rsidR="00126197" w:rsidRPr="00A35423" w:rsidRDefault="00126197" w:rsidP="00126197">
            <w:pPr>
              <w:spacing w:after="0"/>
              <w:rPr>
                <w:rFonts w:cs="Arial"/>
                <w:szCs w:val="20"/>
              </w:rPr>
            </w:pPr>
          </w:p>
        </w:tc>
        <w:tc>
          <w:tcPr>
            <w:tcW w:w="704" w:type="pct"/>
          </w:tcPr>
          <w:p w14:paraId="30F3D23D" w14:textId="77777777" w:rsidR="00126197" w:rsidRPr="00A35423" w:rsidRDefault="00126197" w:rsidP="00126197">
            <w:pPr>
              <w:spacing w:after="0"/>
              <w:rPr>
                <w:rFonts w:cs="Arial"/>
                <w:szCs w:val="20"/>
              </w:rPr>
            </w:pPr>
          </w:p>
        </w:tc>
        <w:tc>
          <w:tcPr>
            <w:tcW w:w="141" w:type="pct"/>
            <w:shd w:val="clear" w:color="auto" w:fill="auto"/>
            <w:noWrap/>
            <w:vAlign w:val="bottom"/>
          </w:tcPr>
          <w:p w14:paraId="14D52BD4" w14:textId="77777777" w:rsidR="00126197" w:rsidRPr="00A35423" w:rsidRDefault="00126197" w:rsidP="00126197">
            <w:pPr>
              <w:spacing w:after="0"/>
              <w:rPr>
                <w:rFonts w:cs="Arial"/>
                <w:szCs w:val="20"/>
              </w:rPr>
            </w:pPr>
          </w:p>
        </w:tc>
        <w:tc>
          <w:tcPr>
            <w:tcW w:w="716" w:type="pct"/>
            <w:shd w:val="clear" w:color="auto" w:fill="auto"/>
            <w:noWrap/>
            <w:vAlign w:val="bottom"/>
          </w:tcPr>
          <w:p w14:paraId="50FF2A4C" w14:textId="77777777" w:rsidR="00126197" w:rsidRPr="00A35423" w:rsidRDefault="00126197" w:rsidP="00126197">
            <w:pPr>
              <w:spacing w:after="0"/>
              <w:rPr>
                <w:rFonts w:cs="Arial"/>
                <w:szCs w:val="20"/>
              </w:rPr>
            </w:pPr>
          </w:p>
        </w:tc>
      </w:tr>
      <w:tr w:rsidR="00126197" w:rsidRPr="00A35423" w14:paraId="6A2E29EB" w14:textId="77777777" w:rsidTr="001057E0">
        <w:trPr>
          <w:trHeight w:val="255"/>
        </w:trPr>
        <w:tc>
          <w:tcPr>
            <w:tcW w:w="1953" w:type="pct"/>
            <w:shd w:val="clear" w:color="auto" w:fill="auto"/>
            <w:noWrap/>
          </w:tcPr>
          <w:p w14:paraId="5E81D75C" w14:textId="77777777" w:rsidR="00126197" w:rsidRPr="00A35423" w:rsidRDefault="00126197" w:rsidP="00D50606">
            <w:pPr>
              <w:pStyle w:val="Listaszerbekezds"/>
              <w:numPr>
                <w:ilvl w:val="0"/>
                <w:numId w:val="30"/>
              </w:numPr>
              <w:spacing w:after="0"/>
            </w:pPr>
            <w:r w:rsidRPr="00A35423">
              <w:t>tétel 5</w:t>
            </w:r>
          </w:p>
        </w:tc>
        <w:tc>
          <w:tcPr>
            <w:tcW w:w="783" w:type="pct"/>
            <w:shd w:val="clear" w:color="auto" w:fill="auto"/>
            <w:noWrap/>
            <w:vAlign w:val="bottom"/>
          </w:tcPr>
          <w:p w14:paraId="362FC3F5" w14:textId="77777777" w:rsidR="00126197" w:rsidRPr="00A35423" w:rsidRDefault="00126197" w:rsidP="00126197">
            <w:pPr>
              <w:spacing w:after="0"/>
              <w:rPr>
                <w:rFonts w:cs="Arial"/>
                <w:szCs w:val="20"/>
              </w:rPr>
            </w:pPr>
          </w:p>
        </w:tc>
        <w:tc>
          <w:tcPr>
            <w:tcW w:w="703" w:type="pct"/>
          </w:tcPr>
          <w:p w14:paraId="617D582E" w14:textId="77777777" w:rsidR="00126197" w:rsidRPr="00A35423" w:rsidRDefault="00126197" w:rsidP="00126197">
            <w:pPr>
              <w:spacing w:after="0"/>
              <w:rPr>
                <w:rFonts w:cs="Arial"/>
                <w:szCs w:val="20"/>
              </w:rPr>
            </w:pPr>
          </w:p>
        </w:tc>
        <w:tc>
          <w:tcPr>
            <w:tcW w:w="704" w:type="pct"/>
          </w:tcPr>
          <w:p w14:paraId="20ACD62C" w14:textId="77777777" w:rsidR="00126197" w:rsidRPr="00A35423" w:rsidRDefault="00126197" w:rsidP="00126197">
            <w:pPr>
              <w:spacing w:after="0"/>
              <w:rPr>
                <w:rFonts w:cs="Arial"/>
                <w:szCs w:val="20"/>
              </w:rPr>
            </w:pPr>
          </w:p>
        </w:tc>
        <w:tc>
          <w:tcPr>
            <w:tcW w:w="141" w:type="pct"/>
            <w:shd w:val="clear" w:color="auto" w:fill="auto"/>
            <w:noWrap/>
            <w:vAlign w:val="bottom"/>
          </w:tcPr>
          <w:p w14:paraId="21A11A52" w14:textId="77777777" w:rsidR="00126197" w:rsidRPr="00A35423" w:rsidRDefault="00126197" w:rsidP="00126197">
            <w:pPr>
              <w:spacing w:after="0"/>
              <w:rPr>
                <w:rFonts w:cs="Arial"/>
                <w:szCs w:val="20"/>
              </w:rPr>
            </w:pPr>
          </w:p>
        </w:tc>
        <w:tc>
          <w:tcPr>
            <w:tcW w:w="716" w:type="pct"/>
            <w:shd w:val="clear" w:color="auto" w:fill="auto"/>
            <w:noWrap/>
            <w:vAlign w:val="bottom"/>
          </w:tcPr>
          <w:p w14:paraId="3C7B8871" w14:textId="77777777" w:rsidR="00126197" w:rsidRPr="00A35423" w:rsidRDefault="00126197" w:rsidP="00126197">
            <w:pPr>
              <w:spacing w:after="0"/>
              <w:rPr>
                <w:rFonts w:cs="Arial"/>
                <w:szCs w:val="20"/>
              </w:rPr>
            </w:pPr>
          </w:p>
        </w:tc>
      </w:tr>
      <w:tr w:rsidR="00126197" w:rsidRPr="00A35423" w14:paraId="02219A23" w14:textId="77777777" w:rsidTr="001057E0">
        <w:trPr>
          <w:trHeight w:val="255"/>
        </w:trPr>
        <w:tc>
          <w:tcPr>
            <w:tcW w:w="1953" w:type="pct"/>
            <w:shd w:val="clear" w:color="auto" w:fill="auto"/>
            <w:noWrap/>
          </w:tcPr>
          <w:p w14:paraId="080B1888" w14:textId="77777777" w:rsidR="00126197" w:rsidRPr="00A35423" w:rsidRDefault="00972AC5" w:rsidP="00126197">
            <w:pPr>
              <w:pStyle w:val="Listaszerbekezds"/>
              <w:numPr>
                <w:ilvl w:val="0"/>
                <w:numId w:val="0"/>
              </w:numPr>
              <w:spacing w:after="0"/>
              <w:rPr>
                <w:b/>
              </w:rPr>
            </w:pPr>
            <w:r w:rsidRPr="00A35423">
              <w:rPr>
                <w:b/>
              </w:rPr>
              <w:t>Állandó k</w:t>
            </w:r>
            <w:r w:rsidR="00126197" w:rsidRPr="00A35423">
              <w:rPr>
                <w:b/>
              </w:rPr>
              <w:t>arbantartási költségek</w:t>
            </w:r>
          </w:p>
        </w:tc>
        <w:tc>
          <w:tcPr>
            <w:tcW w:w="783" w:type="pct"/>
            <w:shd w:val="clear" w:color="auto" w:fill="auto"/>
            <w:noWrap/>
            <w:vAlign w:val="bottom"/>
          </w:tcPr>
          <w:p w14:paraId="2CB8CC0F" w14:textId="77777777" w:rsidR="00126197" w:rsidRPr="00A35423" w:rsidRDefault="00126197" w:rsidP="001057E0">
            <w:pPr>
              <w:spacing w:after="0"/>
              <w:rPr>
                <w:rFonts w:cs="Arial"/>
                <w:szCs w:val="20"/>
              </w:rPr>
            </w:pPr>
          </w:p>
        </w:tc>
        <w:tc>
          <w:tcPr>
            <w:tcW w:w="703" w:type="pct"/>
          </w:tcPr>
          <w:p w14:paraId="48792D32" w14:textId="77777777" w:rsidR="00126197" w:rsidRPr="00A35423" w:rsidRDefault="00126197" w:rsidP="001057E0">
            <w:pPr>
              <w:spacing w:after="0"/>
              <w:rPr>
                <w:rFonts w:cs="Arial"/>
                <w:szCs w:val="20"/>
              </w:rPr>
            </w:pPr>
          </w:p>
        </w:tc>
        <w:tc>
          <w:tcPr>
            <w:tcW w:w="704" w:type="pct"/>
          </w:tcPr>
          <w:p w14:paraId="6BC7B785" w14:textId="77777777" w:rsidR="00126197" w:rsidRPr="00A35423" w:rsidRDefault="00126197" w:rsidP="001057E0">
            <w:pPr>
              <w:spacing w:after="0"/>
              <w:rPr>
                <w:rFonts w:cs="Arial"/>
                <w:szCs w:val="20"/>
              </w:rPr>
            </w:pPr>
          </w:p>
        </w:tc>
        <w:tc>
          <w:tcPr>
            <w:tcW w:w="141" w:type="pct"/>
            <w:shd w:val="clear" w:color="auto" w:fill="auto"/>
            <w:noWrap/>
            <w:vAlign w:val="bottom"/>
          </w:tcPr>
          <w:p w14:paraId="67D859C8" w14:textId="77777777" w:rsidR="00126197" w:rsidRPr="00A35423" w:rsidRDefault="00126197" w:rsidP="001057E0">
            <w:pPr>
              <w:spacing w:after="0"/>
              <w:rPr>
                <w:rFonts w:cs="Arial"/>
                <w:szCs w:val="20"/>
              </w:rPr>
            </w:pPr>
          </w:p>
        </w:tc>
        <w:tc>
          <w:tcPr>
            <w:tcW w:w="716" w:type="pct"/>
            <w:shd w:val="clear" w:color="auto" w:fill="auto"/>
            <w:noWrap/>
            <w:vAlign w:val="bottom"/>
          </w:tcPr>
          <w:p w14:paraId="71F94038" w14:textId="77777777" w:rsidR="00126197" w:rsidRPr="00A35423" w:rsidRDefault="00126197" w:rsidP="001057E0">
            <w:pPr>
              <w:spacing w:after="0"/>
              <w:rPr>
                <w:rFonts w:cs="Arial"/>
                <w:szCs w:val="20"/>
              </w:rPr>
            </w:pPr>
          </w:p>
        </w:tc>
      </w:tr>
      <w:tr w:rsidR="001F2D87" w:rsidRPr="00A35423" w14:paraId="4BD942DC" w14:textId="77777777" w:rsidTr="001057E0">
        <w:trPr>
          <w:trHeight w:val="255"/>
        </w:trPr>
        <w:tc>
          <w:tcPr>
            <w:tcW w:w="1953" w:type="pct"/>
            <w:shd w:val="clear" w:color="auto" w:fill="auto"/>
            <w:noWrap/>
          </w:tcPr>
          <w:p w14:paraId="5E22D282" w14:textId="77777777" w:rsidR="001F2D87" w:rsidRPr="00A35423" w:rsidRDefault="001F2D87" w:rsidP="00D50606">
            <w:pPr>
              <w:pStyle w:val="Listaszerbekezds"/>
              <w:numPr>
                <w:ilvl w:val="0"/>
                <w:numId w:val="30"/>
              </w:numPr>
              <w:spacing w:after="0"/>
              <w:rPr>
                <w:rFonts w:cs="Arial"/>
                <w:szCs w:val="20"/>
              </w:rPr>
            </w:pPr>
            <w:r w:rsidRPr="00A35423">
              <w:t>tétel 1</w:t>
            </w:r>
          </w:p>
        </w:tc>
        <w:tc>
          <w:tcPr>
            <w:tcW w:w="783" w:type="pct"/>
            <w:shd w:val="clear" w:color="auto" w:fill="auto"/>
            <w:noWrap/>
            <w:vAlign w:val="bottom"/>
          </w:tcPr>
          <w:p w14:paraId="78F29BFE" w14:textId="77777777" w:rsidR="001F2D87" w:rsidRPr="00A35423" w:rsidRDefault="001F2D87" w:rsidP="001057E0">
            <w:pPr>
              <w:spacing w:after="0"/>
              <w:rPr>
                <w:rFonts w:cs="Arial"/>
                <w:szCs w:val="20"/>
              </w:rPr>
            </w:pPr>
          </w:p>
        </w:tc>
        <w:tc>
          <w:tcPr>
            <w:tcW w:w="703" w:type="pct"/>
          </w:tcPr>
          <w:p w14:paraId="0E575D28" w14:textId="77777777" w:rsidR="001F2D87" w:rsidRPr="00A35423" w:rsidRDefault="001F2D87" w:rsidP="001057E0">
            <w:pPr>
              <w:spacing w:after="0"/>
              <w:rPr>
                <w:rFonts w:cs="Arial"/>
                <w:szCs w:val="20"/>
              </w:rPr>
            </w:pPr>
          </w:p>
        </w:tc>
        <w:tc>
          <w:tcPr>
            <w:tcW w:w="704" w:type="pct"/>
          </w:tcPr>
          <w:p w14:paraId="489D8100" w14:textId="77777777" w:rsidR="001F2D87" w:rsidRPr="00A35423" w:rsidRDefault="001F2D87" w:rsidP="001057E0">
            <w:pPr>
              <w:spacing w:after="0"/>
              <w:rPr>
                <w:rFonts w:cs="Arial"/>
                <w:szCs w:val="20"/>
              </w:rPr>
            </w:pPr>
          </w:p>
        </w:tc>
        <w:tc>
          <w:tcPr>
            <w:tcW w:w="141" w:type="pct"/>
            <w:shd w:val="clear" w:color="auto" w:fill="auto"/>
            <w:noWrap/>
            <w:vAlign w:val="bottom"/>
          </w:tcPr>
          <w:p w14:paraId="5D6AC30D" w14:textId="77777777" w:rsidR="001F2D87" w:rsidRPr="00A35423" w:rsidRDefault="001F2D87" w:rsidP="001057E0">
            <w:pPr>
              <w:spacing w:after="0"/>
              <w:rPr>
                <w:rFonts w:cs="Arial"/>
                <w:szCs w:val="20"/>
              </w:rPr>
            </w:pPr>
          </w:p>
        </w:tc>
        <w:tc>
          <w:tcPr>
            <w:tcW w:w="716" w:type="pct"/>
            <w:shd w:val="clear" w:color="auto" w:fill="auto"/>
            <w:noWrap/>
            <w:vAlign w:val="bottom"/>
          </w:tcPr>
          <w:p w14:paraId="63C9B2B2" w14:textId="77777777" w:rsidR="001F2D87" w:rsidRPr="00A35423" w:rsidRDefault="001F2D87" w:rsidP="001057E0">
            <w:pPr>
              <w:spacing w:after="0"/>
              <w:rPr>
                <w:rFonts w:cs="Arial"/>
                <w:szCs w:val="20"/>
              </w:rPr>
            </w:pPr>
          </w:p>
        </w:tc>
      </w:tr>
      <w:tr w:rsidR="001F2D87" w:rsidRPr="00A35423" w14:paraId="5B85C559" w14:textId="77777777" w:rsidTr="001057E0">
        <w:trPr>
          <w:trHeight w:val="255"/>
        </w:trPr>
        <w:tc>
          <w:tcPr>
            <w:tcW w:w="1953" w:type="pct"/>
            <w:shd w:val="clear" w:color="auto" w:fill="auto"/>
            <w:noWrap/>
          </w:tcPr>
          <w:p w14:paraId="68E6D6D9" w14:textId="77777777" w:rsidR="001F2D87" w:rsidRPr="00A35423" w:rsidRDefault="001F2D87" w:rsidP="00D50606">
            <w:pPr>
              <w:pStyle w:val="Listaszerbekezds"/>
              <w:numPr>
                <w:ilvl w:val="0"/>
                <w:numId w:val="30"/>
              </w:numPr>
              <w:spacing w:after="0"/>
              <w:rPr>
                <w:rFonts w:cs="Arial"/>
                <w:szCs w:val="20"/>
              </w:rPr>
            </w:pPr>
            <w:r w:rsidRPr="00A35423">
              <w:t>tétel 2</w:t>
            </w:r>
          </w:p>
        </w:tc>
        <w:tc>
          <w:tcPr>
            <w:tcW w:w="783" w:type="pct"/>
            <w:shd w:val="clear" w:color="auto" w:fill="auto"/>
            <w:noWrap/>
            <w:vAlign w:val="bottom"/>
          </w:tcPr>
          <w:p w14:paraId="7ACD365E" w14:textId="77777777" w:rsidR="001F2D87" w:rsidRPr="00A35423" w:rsidRDefault="001F2D87" w:rsidP="001057E0">
            <w:pPr>
              <w:spacing w:after="0"/>
              <w:rPr>
                <w:rFonts w:cs="Arial"/>
                <w:szCs w:val="20"/>
              </w:rPr>
            </w:pPr>
          </w:p>
        </w:tc>
        <w:tc>
          <w:tcPr>
            <w:tcW w:w="703" w:type="pct"/>
          </w:tcPr>
          <w:p w14:paraId="2DABB7CD" w14:textId="77777777" w:rsidR="001F2D87" w:rsidRPr="00A35423" w:rsidRDefault="001F2D87" w:rsidP="001057E0">
            <w:pPr>
              <w:spacing w:after="0"/>
              <w:rPr>
                <w:rFonts w:cs="Arial"/>
                <w:szCs w:val="20"/>
              </w:rPr>
            </w:pPr>
          </w:p>
        </w:tc>
        <w:tc>
          <w:tcPr>
            <w:tcW w:w="704" w:type="pct"/>
          </w:tcPr>
          <w:p w14:paraId="2FB6EC7F" w14:textId="77777777" w:rsidR="001F2D87" w:rsidRPr="00A35423" w:rsidRDefault="001F2D87" w:rsidP="001057E0">
            <w:pPr>
              <w:spacing w:after="0"/>
              <w:rPr>
                <w:rFonts w:cs="Arial"/>
                <w:szCs w:val="20"/>
              </w:rPr>
            </w:pPr>
          </w:p>
        </w:tc>
        <w:tc>
          <w:tcPr>
            <w:tcW w:w="141" w:type="pct"/>
            <w:shd w:val="clear" w:color="auto" w:fill="auto"/>
            <w:noWrap/>
            <w:vAlign w:val="bottom"/>
          </w:tcPr>
          <w:p w14:paraId="179B8062" w14:textId="77777777" w:rsidR="001F2D87" w:rsidRPr="00A35423" w:rsidRDefault="001F2D87" w:rsidP="001057E0">
            <w:pPr>
              <w:spacing w:after="0"/>
              <w:rPr>
                <w:rFonts w:cs="Arial"/>
                <w:szCs w:val="20"/>
              </w:rPr>
            </w:pPr>
          </w:p>
        </w:tc>
        <w:tc>
          <w:tcPr>
            <w:tcW w:w="716" w:type="pct"/>
            <w:shd w:val="clear" w:color="auto" w:fill="auto"/>
            <w:noWrap/>
            <w:vAlign w:val="bottom"/>
          </w:tcPr>
          <w:p w14:paraId="4398E493" w14:textId="77777777" w:rsidR="001F2D87" w:rsidRPr="00A35423" w:rsidRDefault="001F2D87" w:rsidP="001057E0">
            <w:pPr>
              <w:spacing w:after="0"/>
              <w:rPr>
                <w:rFonts w:cs="Arial"/>
                <w:szCs w:val="20"/>
              </w:rPr>
            </w:pPr>
          </w:p>
        </w:tc>
      </w:tr>
      <w:tr w:rsidR="001F2D87" w:rsidRPr="00A35423" w14:paraId="394CB82A" w14:textId="77777777" w:rsidTr="001057E0">
        <w:trPr>
          <w:trHeight w:val="255"/>
        </w:trPr>
        <w:tc>
          <w:tcPr>
            <w:tcW w:w="1953" w:type="pct"/>
            <w:shd w:val="clear" w:color="auto" w:fill="auto"/>
            <w:noWrap/>
          </w:tcPr>
          <w:p w14:paraId="35F0E164" w14:textId="77777777" w:rsidR="001F2D87" w:rsidRPr="00A35423" w:rsidRDefault="001F2D87" w:rsidP="00D50606">
            <w:pPr>
              <w:pStyle w:val="Listaszerbekezds"/>
              <w:numPr>
                <w:ilvl w:val="0"/>
                <w:numId w:val="30"/>
              </w:numPr>
              <w:spacing w:after="0"/>
              <w:rPr>
                <w:rFonts w:cs="Arial"/>
                <w:szCs w:val="20"/>
              </w:rPr>
            </w:pPr>
            <w:r w:rsidRPr="00A35423">
              <w:t>tétel 3</w:t>
            </w:r>
          </w:p>
        </w:tc>
        <w:tc>
          <w:tcPr>
            <w:tcW w:w="783" w:type="pct"/>
            <w:shd w:val="clear" w:color="auto" w:fill="auto"/>
            <w:noWrap/>
            <w:vAlign w:val="bottom"/>
          </w:tcPr>
          <w:p w14:paraId="75038F0B" w14:textId="77777777" w:rsidR="001F2D87" w:rsidRPr="00A35423" w:rsidRDefault="001F2D87" w:rsidP="001057E0">
            <w:pPr>
              <w:spacing w:after="0"/>
              <w:rPr>
                <w:rFonts w:cs="Arial"/>
                <w:szCs w:val="20"/>
              </w:rPr>
            </w:pPr>
          </w:p>
        </w:tc>
        <w:tc>
          <w:tcPr>
            <w:tcW w:w="703" w:type="pct"/>
          </w:tcPr>
          <w:p w14:paraId="24939168" w14:textId="77777777" w:rsidR="001F2D87" w:rsidRPr="00A35423" w:rsidRDefault="001F2D87" w:rsidP="001057E0">
            <w:pPr>
              <w:spacing w:after="0"/>
              <w:rPr>
                <w:rFonts w:cs="Arial"/>
                <w:szCs w:val="20"/>
              </w:rPr>
            </w:pPr>
          </w:p>
        </w:tc>
        <w:tc>
          <w:tcPr>
            <w:tcW w:w="704" w:type="pct"/>
          </w:tcPr>
          <w:p w14:paraId="4C3E18B9" w14:textId="77777777" w:rsidR="001F2D87" w:rsidRPr="00A35423" w:rsidRDefault="001F2D87" w:rsidP="001057E0">
            <w:pPr>
              <w:spacing w:after="0"/>
              <w:rPr>
                <w:rFonts w:cs="Arial"/>
                <w:szCs w:val="20"/>
              </w:rPr>
            </w:pPr>
          </w:p>
        </w:tc>
        <w:tc>
          <w:tcPr>
            <w:tcW w:w="141" w:type="pct"/>
            <w:shd w:val="clear" w:color="auto" w:fill="auto"/>
            <w:noWrap/>
            <w:vAlign w:val="bottom"/>
          </w:tcPr>
          <w:p w14:paraId="0547582A" w14:textId="77777777" w:rsidR="001F2D87" w:rsidRPr="00A35423" w:rsidRDefault="001F2D87" w:rsidP="001057E0">
            <w:pPr>
              <w:spacing w:after="0"/>
              <w:rPr>
                <w:rFonts w:cs="Arial"/>
                <w:szCs w:val="20"/>
              </w:rPr>
            </w:pPr>
          </w:p>
        </w:tc>
        <w:tc>
          <w:tcPr>
            <w:tcW w:w="716" w:type="pct"/>
            <w:shd w:val="clear" w:color="auto" w:fill="auto"/>
            <w:noWrap/>
            <w:vAlign w:val="bottom"/>
          </w:tcPr>
          <w:p w14:paraId="1D0DE667" w14:textId="77777777" w:rsidR="001F2D87" w:rsidRPr="00A35423" w:rsidRDefault="001F2D87" w:rsidP="001057E0">
            <w:pPr>
              <w:spacing w:after="0"/>
              <w:rPr>
                <w:rFonts w:cs="Arial"/>
                <w:szCs w:val="20"/>
              </w:rPr>
            </w:pPr>
          </w:p>
        </w:tc>
      </w:tr>
      <w:tr w:rsidR="001F2D87" w:rsidRPr="00A35423" w14:paraId="4841E0BB" w14:textId="77777777" w:rsidTr="001057E0">
        <w:trPr>
          <w:trHeight w:val="255"/>
        </w:trPr>
        <w:tc>
          <w:tcPr>
            <w:tcW w:w="1953" w:type="pct"/>
            <w:shd w:val="clear" w:color="auto" w:fill="auto"/>
            <w:noWrap/>
          </w:tcPr>
          <w:p w14:paraId="4F41E651" w14:textId="77777777" w:rsidR="001F2D87" w:rsidRPr="00A35423" w:rsidRDefault="001F2D87" w:rsidP="00D50606">
            <w:pPr>
              <w:pStyle w:val="Listaszerbekezds"/>
              <w:numPr>
                <w:ilvl w:val="0"/>
                <w:numId w:val="30"/>
              </w:numPr>
              <w:spacing w:after="0"/>
              <w:rPr>
                <w:rFonts w:cs="Arial"/>
                <w:szCs w:val="20"/>
              </w:rPr>
            </w:pPr>
            <w:r w:rsidRPr="00A35423">
              <w:t>tétel 4</w:t>
            </w:r>
          </w:p>
        </w:tc>
        <w:tc>
          <w:tcPr>
            <w:tcW w:w="783" w:type="pct"/>
            <w:shd w:val="clear" w:color="auto" w:fill="auto"/>
            <w:noWrap/>
            <w:vAlign w:val="bottom"/>
          </w:tcPr>
          <w:p w14:paraId="2E2DA112" w14:textId="77777777" w:rsidR="001F2D87" w:rsidRPr="00A35423" w:rsidRDefault="001F2D87" w:rsidP="001057E0">
            <w:pPr>
              <w:spacing w:after="0"/>
              <w:rPr>
                <w:rFonts w:cs="Arial"/>
                <w:szCs w:val="20"/>
              </w:rPr>
            </w:pPr>
          </w:p>
        </w:tc>
        <w:tc>
          <w:tcPr>
            <w:tcW w:w="703" w:type="pct"/>
          </w:tcPr>
          <w:p w14:paraId="2788FBBE" w14:textId="77777777" w:rsidR="001F2D87" w:rsidRPr="00A35423" w:rsidRDefault="001F2D87" w:rsidP="001057E0">
            <w:pPr>
              <w:spacing w:after="0"/>
              <w:rPr>
                <w:rFonts w:cs="Arial"/>
                <w:szCs w:val="20"/>
              </w:rPr>
            </w:pPr>
          </w:p>
        </w:tc>
        <w:tc>
          <w:tcPr>
            <w:tcW w:w="704" w:type="pct"/>
          </w:tcPr>
          <w:p w14:paraId="4D2E7772" w14:textId="77777777" w:rsidR="001F2D87" w:rsidRPr="00A35423" w:rsidRDefault="001F2D87" w:rsidP="001057E0">
            <w:pPr>
              <w:spacing w:after="0"/>
              <w:rPr>
                <w:rFonts w:cs="Arial"/>
                <w:szCs w:val="20"/>
              </w:rPr>
            </w:pPr>
          </w:p>
        </w:tc>
        <w:tc>
          <w:tcPr>
            <w:tcW w:w="141" w:type="pct"/>
            <w:shd w:val="clear" w:color="auto" w:fill="auto"/>
            <w:noWrap/>
            <w:vAlign w:val="bottom"/>
          </w:tcPr>
          <w:p w14:paraId="0AA93EF0" w14:textId="77777777" w:rsidR="001F2D87" w:rsidRPr="00A35423" w:rsidRDefault="001F2D87" w:rsidP="001057E0">
            <w:pPr>
              <w:spacing w:after="0"/>
              <w:rPr>
                <w:rFonts w:cs="Arial"/>
                <w:szCs w:val="20"/>
              </w:rPr>
            </w:pPr>
          </w:p>
        </w:tc>
        <w:tc>
          <w:tcPr>
            <w:tcW w:w="716" w:type="pct"/>
            <w:shd w:val="clear" w:color="auto" w:fill="auto"/>
            <w:noWrap/>
            <w:vAlign w:val="bottom"/>
          </w:tcPr>
          <w:p w14:paraId="19E02D98" w14:textId="77777777" w:rsidR="001F2D87" w:rsidRPr="00A35423" w:rsidRDefault="001F2D87" w:rsidP="001057E0">
            <w:pPr>
              <w:spacing w:after="0"/>
              <w:rPr>
                <w:rFonts w:cs="Arial"/>
                <w:szCs w:val="20"/>
              </w:rPr>
            </w:pPr>
          </w:p>
        </w:tc>
      </w:tr>
      <w:tr w:rsidR="001F2D87" w:rsidRPr="00A35423" w14:paraId="775201A0" w14:textId="77777777" w:rsidTr="001057E0">
        <w:trPr>
          <w:trHeight w:val="255"/>
        </w:trPr>
        <w:tc>
          <w:tcPr>
            <w:tcW w:w="1953" w:type="pct"/>
            <w:shd w:val="clear" w:color="auto" w:fill="auto"/>
            <w:noWrap/>
          </w:tcPr>
          <w:p w14:paraId="22574ED6" w14:textId="77777777" w:rsidR="001F2D87" w:rsidRPr="00A35423" w:rsidRDefault="001F2D87" w:rsidP="00D50606">
            <w:pPr>
              <w:pStyle w:val="Listaszerbekezds"/>
              <w:numPr>
                <w:ilvl w:val="0"/>
                <w:numId w:val="30"/>
              </w:numPr>
              <w:spacing w:after="0"/>
              <w:rPr>
                <w:rFonts w:cs="Arial"/>
                <w:szCs w:val="20"/>
              </w:rPr>
            </w:pPr>
            <w:r w:rsidRPr="00A35423">
              <w:t>tétel 5</w:t>
            </w:r>
          </w:p>
        </w:tc>
        <w:tc>
          <w:tcPr>
            <w:tcW w:w="783" w:type="pct"/>
            <w:shd w:val="clear" w:color="auto" w:fill="auto"/>
            <w:noWrap/>
            <w:vAlign w:val="bottom"/>
          </w:tcPr>
          <w:p w14:paraId="0A78269C" w14:textId="77777777" w:rsidR="001F2D87" w:rsidRPr="00A35423" w:rsidRDefault="001F2D87" w:rsidP="001057E0">
            <w:pPr>
              <w:spacing w:after="0"/>
              <w:rPr>
                <w:rFonts w:cs="Arial"/>
                <w:szCs w:val="20"/>
              </w:rPr>
            </w:pPr>
          </w:p>
        </w:tc>
        <w:tc>
          <w:tcPr>
            <w:tcW w:w="703" w:type="pct"/>
          </w:tcPr>
          <w:p w14:paraId="3E6DF15C" w14:textId="77777777" w:rsidR="001F2D87" w:rsidRPr="00A35423" w:rsidRDefault="001F2D87" w:rsidP="001057E0">
            <w:pPr>
              <w:spacing w:after="0"/>
              <w:rPr>
                <w:rFonts w:cs="Arial"/>
                <w:szCs w:val="20"/>
              </w:rPr>
            </w:pPr>
          </w:p>
        </w:tc>
        <w:tc>
          <w:tcPr>
            <w:tcW w:w="704" w:type="pct"/>
          </w:tcPr>
          <w:p w14:paraId="1AD1233A" w14:textId="77777777" w:rsidR="001F2D87" w:rsidRPr="00A35423" w:rsidRDefault="001F2D87" w:rsidP="001057E0">
            <w:pPr>
              <w:spacing w:after="0"/>
              <w:rPr>
                <w:rFonts w:cs="Arial"/>
                <w:szCs w:val="20"/>
              </w:rPr>
            </w:pPr>
          </w:p>
        </w:tc>
        <w:tc>
          <w:tcPr>
            <w:tcW w:w="141" w:type="pct"/>
            <w:shd w:val="clear" w:color="auto" w:fill="auto"/>
            <w:noWrap/>
            <w:vAlign w:val="bottom"/>
          </w:tcPr>
          <w:p w14:paraId="64412283" w14:textId="77777777" w:rsidR="001F2D87" w:rsidRPr="00A35423" w:rsidRDefault="001F2D87" w:rsidP="001057E0">
            <w:pPr>
              <w:spacing w:after="0"/>
              <w:rPr>
                <w:rFonts w:cs="Arial"/>
                <w:szCs w:val="20"/>
              </w:rPr>
            </w:pPr>
          </w:p>
        </w:tc>
        <w:tc>
          <w:tcPr>
            <w:tcW w:w="716" w:type="pct"/>
            <w:shd w:val="clear" w:color="auto" w:fill="auto"/>
            <w:noWrap/>
            <w:vAlign w:val="bottom"/>
          </w:tcPr>
          <w:p w14:paraId="31D5EF81" w14:textId="77777777" w:rsidR="001F2D87" w:rsidRPr="00A35423" w:rsidRDefault="001F2D87" w:rsidP="001057E0">
            <w:pPr>
              <w:spacing w:after="0"/>
              <w:rPr>
                <w:rFonts w:cs="Arial"/>
                <w:szCs w:val="20"/>
              </w:rPr>
            </w:pPr>
          </w:p>
        </w:tc>
      </w:tr>
      <w:tr w:rsidR="001F2D87" w:rsidRPr="00A35423" w14:paraId="1D877328" w14:textId="77777777" w:rsidTr="001057E0">
        <w:trPr>
          <w:trHeight w:val="255"/>
        </w:trPr>
        <w:tc>
          <w:tcPr>
            <w:tcW w:w="1953" w:type="pct"/>
            <w:shd w:val="clear" w:color="auto" w:fill="auto"/>
            <w:noWrap/>
          </w:tcPr>
          <w:p w14:paraId="20154832" w14:textId="77777777" w:rsidR="001F2D87" w:rsidRPr="00A35423" w:rsidRDefault="00F51332" w:rsidP="00D50606">
            <w:pPr>
              <w:pStyle w:val="Listaszerbekezds"/>
              <w:numPr>
                <w:ilvl w:val="0"/>
                <w:numId w:val="30"/>
              </w:numPr>
              <w:spacing w:after="0"/>
              <w:rPr>
                <w:rFonts w:cs="Arial"/>
                <w:szCs w:val="20"/>
              </w:rPr>
            </w:pPr>
            <w:r w:rsidRPr="00A35423">
              <w:rPr>
                <w:b/>
              </w:rPr>
              <w:t xml:space="preserve">Állandó </w:t>
            </w:r>
            <w:r w:rsidR="001F2D87" w:rsidRPr="00A35423">
              <w:rPr>
                <w:b/>
              </w:rPr>
              <w:t>költség összesen</w:t>
            </w:r>
            <w:r w:rsidR="004B2D50" w:rsidRPr="00A35423">
              <w:rPr>
                <w:b/>
              </w:rPr>
              <w:t xml:space="preserve"> (1+2</w:t>
            </w:r>
            <w:r w:rsidR="00126197" w:rsidRPr="00A35423">
              <w:rPr>
                <w:b/>
              </w:rPr>
              <w:t>+…+9+10)</w:t>
            </w:r>
          </w:p>
        </w:tc>
        <w:tc>
          <w:tcPr>
            <w:tcW w:w="783" w:type="pct"/>
            <w:shd w:val="clear" w:color="auto" w:fill="auto"/>
            <w:noWrap/>
            <w:vAlign w:val="bottom"/>
          </w:tcPr>
          <w:p w14:paraId="6B7F5D62" w14:textId="77777777" w:rsidR="001F2D87" w:rsidRPr="00A35423" w:rsidRDefault="001F2D87" w:rsidP="001057E0">
            <w:pPr>
              <w:spacing w:after="0"/>
              <w:rPr>
                <w:rFonts w:cs="Arial"/>
                <w:szCs w:val="20"/>
              </w:rPr>
            </w:pPr>
          </w:p>
        </w:tc>
        <w:tc>
          <w:tcPr>
            <w:tcW w:w="703" w:type="pct"/>
          </w:tcPr>
          <w:p w14:paraId="102E73C9" w14:textId="77777777" w:rsidR="001F2D87" w:rsidRPr="00A35423" w:rsidRDefault="001F2D87" w:rsidP="001057E0">
            <w:pPr>
              <w:spacing w:after="0"/>
              <w:rPr>
                <w:rFonts w:cs="Arial"/>
                <w:szCs w:val="20"/>
              </w:rPr>
            </w:pPr>
          </w:p>
        </w:tc>
        <w:tc>
          <w:tcPr>
            <w:tcW w:w="704" w:type="pct"/>
          </w:tcPr>
          <w:p w14:paraId="611CB12C" w14:textId="77777777" w:rsidR="001F2D87" w:rsidRPr="00A35423" w:rsidRDefault="001F2D87" w:rsidP="001057E0">
            <w:pPr>
              <w:spacing w:after="0"/>
              <w:rPr>
                <w:rFonts w:cs="Arial"/>
                <w:szCs w:val="20"/>
              </w:rPr>
            </w:pPr>
          </w:p>
        </w:tc>
        <w:tc>
          <w:tcPr>
            <w:tcW w:w="141" w:type="pct"/>
            <w:shd w:val="clear" w:color="auto" w:fill="auto"/>
            <w:noWrap/>
            <w:vAlign w:val="bottom"/>
          </w:tcPr>
          <w:p w14:paraId="24C5C5F2" w14:textId="77777777" w:rsidR="001F2D87" w:rsidRPr="00A35423" w:rsidRDefault="001F2D87" w:rsidP="001057E0">
            <w:pPr>
              <w:spacing w:after="0"/>
              <w:rPr>
                <w:rFonts w:cs="Arial"/>
                <w:szCs w:val="20"/>
              </w:rPr>
            </w:pPr>
          </w:p>
        </w:tc>
        <w:tc>
          <w:tcPr>
            <w:tcW w:w="716" w:type="pct"/>
            <w:shd w:val="clear" w:color="auto" w:fill="auto"/>
            <w:noWrap/>
            <w:vAlign w:val="bottom"/>
          </w:tcPr>
          <w:p w14:paraId="52478A0A" w14:textId="77777777" w:rsidR="001F2D87" w:rsidRPr="00A35423" w:rsidRDefault="001F2D87" w:rsidP="001057E0">
            <w:pPr>
              <w:spacing w:after="0"/>
              <w:rPr>
                <w:rFonts w:cs="Arial"/>
                <w:szCs w:val="20"/>
              </w:rPr>
            </w:pPr>
          </w:p>
        </w:tc>
      </w:tr>
      <w:tr w:rsidR="001F2D87" w:rsidRPr="00A35423" w14:paraId="341D599B" w14:textId="77777777" w:rsidTr="001057E0">
        <w:trPr>
          <w:trHeight w:val="255"/>
        </w:trPr>
        <w:tc>
          <w:tcPr>
            <w:tcW w:w="1953" w:type="pct"/>
            <w:shd w:val="clear" w:color="auto" w:fill="auto"/>
            <w:noWrap/>
          </w:tcPr>
          <w:p w14:paraId="705990FB" w14:textId="77777777" w:rsidR="001F2D87" w:rsidRPr="00A35423" w:rsidRDefault="00972AC5" w:rsidP="00D50606">
            <w:pPr>
              <w:pStyle w:val="Listaszerbekezds"/>
              <w:numPr>
                <w:ilvl w:val="0"/>
                <w:numId w:val="30"/>
              </w:numPr>
              <w:spacing w:after="0"/>
              <w:rPr>
                <w:rFonts w:cs="Arial"/>
                <w:b/>
                <w:szCs w:val="20"/>
              </w:rPr>
            </w:pPr>
            <w:r w:rsidRPr="00A35423">
              <w:rPr>
                <w:b/>
              </w:rPr>
              <w:t>Változó ü</w:t>
            </w:r>
            <w:r w:rsidR="00126197" w:rsidRPr="00A35423">
              <w:rPr>
                <w:b/>
              </w:rPr>
              <w:t>zemeltetési költségek</w:t>
            </w:r>
          </w:p>
        </w:tc>
        <w:tc>
          <w:tcPr>
            <w:tcW w:w="783" w:type="pct"/>
            <w:shd w:val="clear" w:color="auto" w:fill="auto"/>
            <w:noWrap/>
            <w:vAlign w:val="bottom"/>
          </w:tcPr>
          <w:p w14:paraId="371BEA04" w14:textId="77777777" w:rsidR="001F2D87" w:rsidRPr="00A35423" w:rsidRDefault="001F2D87" w:rsidP="001057E0">
            <w:pPr>
              <w:spacing w:after="0"/>
              <w:rPr>
                <w:rFonts w:cs="Arial"/>
                <w:b/>
                <w:szCs w:val="20"/>
              </w:rPr>
            </w:pPr>
          </w:p>
        </w:tc>
        <w:tc>
          <w:tcPr>
            <w:tcW w:w="703" w:type="pct"/>
          </w:tcPr>
          <w:p w14:paraId="44ED669B" w14:textId="77777777" w:rsidR="001F2D87" w:rsidRPr="00A35423" w:rsidRDefault="001F2D87" w:rsidP="001057E0">
            <w:pPr>
              <w:spacing w:after="0"/>
              <w:rPr>
                <w:rFonts w:cs="Arial"/>
                <w:b/>
                <w:szCs w:val="20"/>
              </w:rPr>
            </w:pPr>
          </w:p>
        </w:tc>
        <w:tc>
          <w:tcPr>
            <w:tcW w:w="704" w:type="pct"/>
          </w:tcPr>
          <w:p w14:paraId="62862944" w14:textId="77777777" w:rsidR="001F2D87" w:rsidRPr="00A35423" w:rsidRDefault="001F2D87" w:rsidP="001057E0">
            <w:pPr>
              <w:spacing w:after="0"/>
              <w:rPr>
                <w:rFonts w:cs="Arial"/>
                <w:b/>
                <w:szCs w:val="20"/>
              </w:rPr>
            </w:pPr>
          </w:p>
        </w:tc>
        <w:tc>
          <w:tcPr>
            <w:tcW w:w="141" w:type="pct"/>
            <w:shd w:val="clear" w:color="auto" w:fill="auto"/>
            <w:noWrap/>
            <w:vAlign w:val="bottom"/>
          </w:tcPr>
          <w:p w14:paraId="4FE9F131" w14:textId="77777777" w:rsidR="001F2D87" w:rsidRPr="00A35423" w:rsidRDefault="001F2D87" w:rsidP="001057E0">
            <w:pPr>
              <w:spacing w:after="0"/>
              <w:rPr>
                <w:rFonts w:cs="Arial"/>
                <w:b/>
                <w:szCs w:val="20"/>
              </w:rPr>
            </w:pPr>
          </w:p>
        </w:tc>
        <w:tc>
          <w:tcPr>
            <w:tcW w:w="716" w:type="pct"/>
            <w:shd w:val="clear" w:color="auto" w:fill="auto"/>
            <w:noWrap/>
            <w:vAlign w:val="bottom"/>
          </w:tcPr>
          <w:p w14:paraId="5CD6B652" w14:textId="77777777" w:rsidR="001F2D87" w:rsidRPr="00A35423" w:rsidRDefault="001F2D87" w:rsidP="001057E0">
            <w:pPr>
              <w:spacing w:after="0"/>
              <w:rPr>
                <w:rFonts w:cs="Arial"/>
                <w:b/>
                <w:szCs w:val="20"/>
              </w:rPr>
            </w:pPr>
          </w:p>
        </w:tc>
      </w:tr>
      <w:tr w:rsidR="00126197" w:rsidRPr="00A35423" w14:paraId="02F5CFE7" w14:textId="77777777" w:rsidTr="001057E0">
        <w:trPr>
          <w:trHeight w:val="255"/>
        </w:trPr>
        <w:tc>
          <w:tcPr>
            <w:tcW w:w="1953" w:type="pct"/>
            <w:shd w:val="clear" w:color="auto" w:fill="auto"/>
            <w:noWrap/>
          </w:tcPr>
          <w:p w14:paraId="650365C6" w14:textId="77777777" w:rsidR="00126197" w:rsidRPr="00A35423" w:rsidRDefault="00126197" w:rsidP="00D50606">
            <w:pPr>
              <w:pStyle w:val="Listaszerbekezds"/>
              <w:numPr>
                <w:ilvl w:val="0"/>
                <w:numId w:val="30"/>
              </w:numPr>
              <w:spacing w:after="0"/>
              <w:rPr>
                <w:b/>
              </w:rPr>
            </w:pPr>
            <w:r w:rsidRPr="00A35423">
              <w:t>tétel 1</w:t>
            </w:r>
          </w:p>
        </w:tc>
        <w:tc>
          <w:tcPr>
            <w:tcW w:w="783" w:type="pct"/>
            <w:shd w:val="clear" w:color="auto" w:fill="auto"/>
            <w:noWrap/>
            <w:vAlign w:val="bottom"/>
          </w:tcPr>
          <w:p w14:paraId="4E644E4C" w14:textId="77777777" w:rsidR="00126197" w:rsidRPr="00A35423" w:rsidRDefault="00126197" w:rsidP="00126197">
            <w:pPr>
              <w:spacing w:after="0"/>
              <w:rPr>
                <w:rFonts w:cs="Arial"/>
                <w:b/>
                <w:szCs w:val="20"/>
              </w:rPr>
            </w:pPr>
          </w:p>
        </w:tc>
        <w:tc>
          <w:tcPr>
            <w:tcW w:w="703" w:type="pct"/>
          </w:tcPr>
          <w:p w14:paraId="791C8CA0" w14:textId="77777777" w:rsidR="00126197" w:rsidRPr="00A35423" w:rsidRDefault="00126197" w:rsidP="00126197">
            <w:pPr>
              <w:spacing w:after="0"/>
              <w:rPr>
                <w:rFonts w:cs="Arial"/>
                <w:b/>
                <w:szCs w:val="20"/>
              </w:rPr>
            </w:pPr>
          </w:p>
        </w:tc>
        <w:tc>
          <w:tcPr>
            <w:tcW w:w="704" w:type="pct"/>
          </w:tcPr>
          <w:p w14:paraId="574BE037" w14:textId="77777777" w:rsidR="00126197" w:rsidRPr="00A35423" w:rsidRDefault="00126197" w:rsidP="00126197">
            <w:pPr>
              <w:spacing w:after="0"/>
              <w:rPr>
                <w:rFonts w:cs="Arial"/>
                <w:b/>
                <w:szCs w:val="20"/>
              </w:rPr>
            </w:pPr>
          </w:p>
        </w:tc>
        <w:tc>
          <w:tcPr>
            <w:tcW w:w="141" w:type="pct"/>
            <w:shd w:val="clear" w:color="auto" w:fill="auto"/>
            <w:noWrap/>
            <w:vAlign w:val="bottom"/>
          </w:tcPr>
          <w:p w14:paraId="14E59532" w14:textId="77777777" w:rsidR="00126197" w:rsidRPr="00A35423" w:rsidRDefault="00126197" w:rsidP="00126197">
            <w:pPr>
              <w:spacing w:after="0"/>
              <w:rPr>
                <w:rFonts w:cs="Arial"/>
                <w:b/>
                <w:szCs w:val="20"/>
              </w:rPr>
            </w:pPr>
          </w:p>
        </w:tc>
        <w:tc>
          <w:tcPr>
            <w:tcW w:w="716" w:type="pct"/>
            <w:shd w:val="clear" w:color="auto" w:fill="auto"/>
            <w:noWrap/>
            <w:vAlign w:val="bottom"/>
          </w:tcPr>
          <w:p w14:paraId="46995244" w14:textId="77777777" w:rsidR="00126197" w:rsidRPr="00A35423" w:rsidRDefault="00126197" w:rsidP="00126197">
            <w:pPr>
              <w:spacing w:after="0"/>
              <w:rPr>
                <w:rFonts w:cs="Arial"/>
                <w:b/>
                <w:szCs w:val="20"/>
              </w:rPr>
            </w:pPr>
          </w:p>
        </w:tc>
      </w:tr>
      <w:tr w:rsidR="00126197" w:rsidRPr="00A35423" w14:paraId="4247E6DC" w14:textId="77777777" w:rsidTr="001057E0">
        <w:trPr>
          <w:trHeight w:val="255"/>
        </w:trPr>
        <w:tc>
          <w:tcPr>
            <w:tcW w:w="1953" w:type="pct"/>
            <w:shd w:val="clear" w:color="auto" w:fill="auto"/>
            <w:noWrap/>
          </w:tcPr>
          <w:p w14:paraId="2B357230" w14:textId="77777777" w:rsidR="00126197" w:rsidRPr="00A35423" w:rsidRDefault="00126197" w:rsidP="00D50606">
            <w:pPr>
              <w:pStyle w:val="Listaszerbekezds"/>
              <w:numPr>
                <w:ilvl w:val="0"/>
                <w:numId w:val="30"/>
              </w:numPr>
              <w:spacing w:after="0"/>
              <w:rPr>
                <w:b/>
              </w:rPr>
            </w:pPr>
            <w:r w:rsidRPr="00A35423">
              <w:t>tétel 2</w:t>
            </w:r>
          </w:p>
        </w:tc>
        <w:tc>
          <w:tcPr>
            <w:tcW w:w="783" w:type="pct"/>
            <w:shd w:val="clear" w:color="auto" w:fill="auto"/>
            <w:noWrap/>
            <w:vAlign w:val="bottom"/>
          </w:tcPr>
          <w:p w14:paraId="3C6A67CB" w14:textId="77777777" w:rsidR="00126197" w:rsidRPr="00A35423" w:rsidRDefault="00126197" w:rsidP="00126197">
            <w:pPr>
              <w:spacing w:after="0"/>
              <w:rPr>
                <w:rFonts w:cs="Arial"/>
                <w:b/>
                <w:szCs w:val="20"/>
              </w:rPr>
            </w:pPr>
          </w:p>
        </w:tc>
        <w:tc>
          <w:tcPr>
            <w:tcW w:w="703" w:type="pct"/>
          </w:tcPr>
          <w:p w14:paraId="591CA4BF" w14:textId="77777777" w:rsidR="00126197" w:rsidRPr="00A35423" w:rsidRDefault="00126197" w:rsidP="00126197">
            <w:pPr>
              <w:spacing w:after="0"/>
              <w:rPr>
                <w:rFonts w:cs="Arial"/>
                <w:b/>
                <w:szCs w:val="20"/>
              </w:rPr>
            </w:pPr>
          </w:p>
        </w:tc>
        <w:tc>
          <w:tcPr>
            <w:tcW w:w="704" w:type="pct"/>
          </w:tcPr>
          <w:p w14:paraId="3AE91099" w14:textId="77777777" w:rsidR="00126197" w:rsidRPr="00A35423" w:rsidRDefault="00126197" w:rsidP="00126197">
            <w:pPr>
              <w:spacing w:after="0"/>
              <w:rPr>
                <w:rFonts w:cs="Arial"/>
                <w:b/>
                <w:szCs w:val="20"/>
              </w:rPr>
            </w:pPr>
          </w:p>
        </w:tc>
        <w:tc>
          <w:tcPr>
            <w:tcW w:w="141" w:type="pct"/>
            <w:shd w:val="clear" w:color="auto" w:fill="auto"/>
            <w:noWrap/>
            <w:vAlign w:val="bottom"/>
          </w:tcPr>
          <w:p w14:paraId="1A2E95ED" w14:textId="77777777" w:rsidR="00126197" w:rsidRPr="00A35423" w:rsidRDefault="00126197" w:rsidP="00126197">
            <w:pPr>
              <w:spacing w:after="0"/>
              <w:rPr>
                <w:rFonts w:cs="Arial"/>
                <w:b/>
                <w:szCs w:val="20"/>
              </w:rPr>
            </w:pPr>
          </w:p>
        </w:tc>
        <w:tc>
          <w:tcPr>
            <w:tcW w:w="716" w:type="pct"/>
            <w:shd w:val="clear" w:color="auto" w:fill="auto"/>
            <w:noWrap/>
            <w:vAlign w:val="bottom"/>
          </w:tcPr>
          <w:p w14:paraId="083A5E7F" w14:textId="77777777" w:rsidR="00126197" w:rsidRPr="00A35423" w:rsidRDefault="00126197" w:rsidP="00126197">
            <w:pPr>
              <w:spacing w:after="0"/>
              <w:rPr>
                <w:rFonts w:cs="Arial"/>
                <w:b/>
                <w:szCs w:val="20"/>
              </w:rPr>
            </w:pPr>
          </w:p>
        </w:tc>
      </w:tr>
      <w:tr w:rsidR="00126197" w:rsidRPr="00A35423" w14:paraId="7A904774" w14:textId="77777777" w:rsidTr="001057E0">
        <w:trPr>
          <w:trHeight w:val="255"/>
        </w:trPr>
        <w:tc>
          <w:tcPr>
            <w:tcW w:w="1953" w:type="pct"/>
            <w:shd w:val="clear" w:color="auto" w:fill="auto"/>
            <w:noWrap/>
          </w:tcPr>
          <w:p w14:paraId="5B704CA7" w14:textId="77777777" w:rsidR="00126197" w:rsidRPr="00A35423" w:rsidRDefault="00126197" w:rsidP="00D50606">
            <w:pPr>
              <w:pStyle w:val="Listaszerbekezds"/>
              <w:numPr>
                <w:ilvl w:val="0"/>
                <w:numId w:val="30"/>
              </w:numPr>
              <w:spacing w:after="0"/>
              <w:rPr>
                <w:b/>
              </w:rPr>
            </w:pPr>
            <w:r w:rsidRPr="00A35423">
              <w:t>tétel 3</w:t>
            </w:r>
          </w:p>
        </w:tc>
        <w:tc>
          <w:tcPr>
            <w:tcW w:w="783" w:type="pct"/>
            <w:shd w:val="clear" w:color="auto" w:fill="auto"/>
            <w:noWrap/>
            <w:vAlign w:val="bottom"/>
          </w:tcPr>
          <w:p w14:paraId="7E398E7C" w14:textId="77777777" w:rsidR="00126197" w:rsidRPr="00A35423" w:rsidRDefault="00126197" w:rsidP="00126197">
            <w:pPr>
              <w:spacing w:after="0"/>
              <w:rPr>
                <w:rFonts w:cs="Arial"/>
                <w:b/>
                <w:szCs w:val="20"/>
              </w:rPr>
            </w:pPr>
          </w:p>
        </w:tc>
        <w:tc>
          <w:tcPr>
            <w:tcW w:w="703" w:type="pct"/>
          </w:tcPr>
          <w:p w14:paraId="011C39DD" w14:textId="77777777" w:rsidR="00126197" w:rsidRPr="00A35423" w:rsidRDefault="00126197" w:rsidP="00126197">
            <w:pPr>
              <w:spacing w:after="0"/>
              <w:rPr>
                <w:rFonts w:cs="Arial"/>
                <w:b/>
                <w:szCs w:val="20"/>
              </w:rPr>
            </w:pPr>
          </w:p>
        </w:tc>
        <w:tc>
          <w:tcPr>
            <w:tcW w:w="704" w:type="pct"/>
          </w:tcPr>
          <w:p w14:paraId="32E48EDB" w14:textId="77777777" w:rsidR="00126197" w:rsidRPr="00A35423" w:rsidRDefault="00126197" w:rsidP="00126197">
            <w:pPr>
              <w:spacing w:after="0"/>
              <w:rPr>
                <w:rFonts w:cs="Arial"/>
                <w:b/>
                <w:szCs w:val="20"/>
              </w:rPr>
            </w:pPr>
          </w:p>
        </w:tc>
        <w:tc>
          <w:tcPr>
            <w:tcW w:w="141" w:type="pct"/>
            <w:shd w:val="clear" w:color="auto" w:fill="auto"/>
            <w:noWrap/>
            <w:vAlign w:val="bottom"/>
          </w:tcPr>
          <w:p w14:paraId="05492A8D" w14:textId="77777777" w:rsidR="00126197" w:rsidRPr="00A35423" w:rsidRDefault="00126197" w:rsidP="00126197">
            <w:pPr>
              <w:spacing w:after="0"/>
              <w:rPr>
                <w:rFonts w:cs="Arial"/>
                <w:b/>
                <w:szCs w:val="20"/>
              </w:rPr>
            </w:pPr>
          </w:p>
        </w:tc>
        <w:tc>
          <w:tcPr>
            <w:tcW w:w="716" w:type="pct"/>
            <w:shd w:val="clear" w:color="auto" w:fill="auto"/>
            <w:noWrap/>
            <w:vAlign w:val="bottom"/>
          </w:tcPr>
          <w:p w14:paraId="62F20AAC" w14:textId="77777777" w:rsidR="00126197" w:rsidRPr="00A35423" w:rsidRDefault="00126197" w:rsidP="00126197">
            <w:pPr>
              <w:spacing w:after="0"/>
              <w:rPr>
                <w:rFonts w:cs="Arial"/>
                <w:b/>
                <w:szCs w:val="20"/>
              </w:rPr>
            </w:pPr>
          </w:p>
        </w:tc>
      </w:tr>
      <w:tr w:rsidR="00126197" w:rsidRPr="00A35423" w14:paraId="78E4A05E" w14:textId="77777777" w:rsidTr="001057E0">
        <w:trPr>
          <w:trHeight w:val="255"/>
        </w:trPr>
        <w:tc>
          <w:tcPr>
            <w:tcW w:w="1953" w:type="pct"/>
            <w:shd w:val="clear" w:color="auto" w:fill="auto"/>
            <w:noWrap/>
          </w:tcPr>
          <w:p w14:paraId="0C1222EE" w14:textId="77777777" w:rsidR="00126197" w:rsidRPr="00A35423" w:rsidRDefault="00126197" w:rsidP="00D50606">
            <w:pPr>
              <w:pStyle w:val="Listaszerbekezds"/>
              <w:numPr>
                <w:ilvl w:val="0"/>
                <w:numId w:val="30"/>
              </w:numPr>
              <w:spacing w:after="0"/>
              <w:rPr>
                <w:b/>
              </w:rPr>
            </w:pPr>
            <w:r w:rsidRPr="00A35423">
              <w:t>tétel 4</w:t>
            </w:r>
          </w:p>
        </w:tc>
        <w:tc>
          <w:tcPr>
            <w:tcW w:w="783" w:type="pct"/>
            <w:shd w:val="clear" w:color="auto" w:fill="auto"/>
            <w:noWrap/>
            <w:vAlign w:val="bottom"/>
          </w:tcPr>
          <w:p w14:paraId="2ED2CC9E" w14:textId="77777777" w:rsidR="00126197" w:rsidRPr="00A35423" w:rsidRDefault="00126197" w:rsidP="00126197">
            <w:pPr>
              <w:spacing w:after="0"/>
              <w:rPr>
                <w:rFonts w:cs="Arial"/>
                <w:b/>
                <w:szCs w:val="20"/>
              </w:rPr>
            </w:pPr>
          </w:p>
        </w:tc>
        <w:tc>
          <w:tcPr>
            <w:tcW w:w="703" w:type="pct"/>
          </w:tcPr>
          <w:p w14:paraId="6800A02A" w14:textId="77777777" w:rsidR="00126197" w:rsidRPr="00A35423" w:rsidRDefault="00126197" w:rsidP="00126197">
            <w:pPr>
              <w:spacing w:after="0"/>
              <w:rPr>
                <w:rFonts w:cs="Arial"/>
                <w:b/>
                <w:szCs w:val="20"/>
              </w:rPr>
            </w:pPr>
          </w:p>
        </w:tc>
        <w:tc>
          <w:tcPr>
            <w:tcW w:w="704" w:type="pct"/>
          </w:tcPr>
          <w:p w14:paraId="7B0D5222" w14:textId="77777777" w:rsidR="00126197" w:rsidRPr="00A35423" w:rsidRDefault="00126197" w:rsidP="00126197">
            <w:pPr>
              <w:spacing w:after="0"/>
              <w:rPr>
                <w:rFonts w:cs="Arial"/>
                <w:b/>
                <w:szCs w:val="20"/>
              </w:rPr>
            </w:pPr>
          </w:p>
        </w:tc>
        <w:tc>
          <w:tcPr>
            <w:tcW w:w="141" w:type="pct"/>
            <w:shd w:val="clear" w:color="auto" w:fill="auto"/>
            <w:noWrap/>
            <w:vAlign w:val="bottom"/>
          </w:tcPr>
          <w:p w14:paraId="4914CB40" w14:textId="77777777" w:rsidR="00126197" w:rsidRPr="00A35423" w:rsidRDefault="00126197" w:rsidP="00126197">
            <w:pPr>
              <w:spacing w:after="0"/>
              <w:rPr>
                <w:rFonts w:cs="Arial"/>
                <w:b/>
                <w:szCs w:val="20"/>
              </w:rPr>
            </w:pPr>
          </w:p>
        </w:tc>
        <w:tc>
          <w:tcPr>
            <w:tcW w:w="716" w:type="pct"/>
            <w:shd w:val="clear" w:color="auto" w:fill="auto"/>
            <w:noWrap/>
            <w:vAlign w:val="bottom"/>
          </w:tcPr>
          <w:p w14:paraId="3DC63B7B" w14:textId="77777777" w:rsidR="00126197" w:rsidRPr="00A35423" w:rsidRDefault="00126197" w:rsidP="00126197">
            <w:pPr>
              <w:spacing w:after="0"/>
              <w:rPr>
                <w:rFonts w:cs="Arial"/>
                <w:b/>
                <w:szCs w:val="20"/>
              </w:rPr>
            </w:pPr>
          </w:p>
        </w:tc>
      </w:tr>
      <w:tr w:rsidR="00126197" w:rsidRPr="00A35423" w14:paraId="4770F66F" w14:textId="77777777" w:rsidTr="001057E0">
        <w:trPr>
          <w:trHeight w:val="255"/>
        </w:trPr>
        <w:tc>
          <w:tcPr>
            <w:tcW w:w="1953" w:type="pct"/>
            <w:shd w:val="clear" w:color="auto" w:fill="auto"/>
            <w:noWrap/>
          </w:tcPr>
          <w:p w14:paraId="75E9294F" w14:textId="77777777" w:rsidR="00126197" w:rsidRPr="00A35423" w:rsidRDefault="00126197" w:rsidP="00D50606">
            <w:pPr>
              <w:pStyle w:val="Listaszerbekezds"/>
              <w:numPr>
                <w:ilvl w:val="0"/>
                <w:numId w:val="30"/>
              </w:numPr>
              <w:spacing w:after="0"/>
              <w:rPr>
                <w:b/>
              </w:rPr>
            </w:pPr>
            <w:r w:rsidRPr="00A35423">
              <w:t>tétel 5</w:t>
            </w:r>
          </w:p>
        </w:tc>
        <w:tc>
          <w:tcPr>
            <w:tcW w:w="783" w:type="pct"/>
            <w:shd w:val="clear" w:color="auto" w:fill="auto"/>
            <w:noWrap/>
            <w:vAlign w:val="bottom"/>
          </w:tcPr>
          <w:p w14:paraId="0CE2C2F3" w14:textId="77777777" w:rsidR="00126197" w:rsidRPr="00A35423" w:rsidRDefault="00126197" w:rsidP="00126197">
            <w:pPr>
              <w:spacing w:after="0"/>
              <w:rPr>
                <w:rFonts w:cs="Arial"/>
                <w:b/>
                <w:szCs w:val="20"/>
              </w:rPr>
            </w:pPr>
          </w:p>
        </w:tc>
        <w:tc>
          <w:tcPr>
            <w:tcW w:w="703" w:type="pct"/>
          </w:tcPr>
          <w:p w14:paraId="725D9281" w14:textId="77777777" w:rsidR="00126197" w:rsidRPr="00A35423" w:rsidRDefault="00126197" w:rsidP="00126197">
            <w:pPr>
              <w:spacing w:after="0"/>
              <w:rPr>
                <w:rFonts w:cs="Arial"/>
                <w:b/>
                <w:szCs w:val="20"/>
              </w:rPr>
            </w:pPr>
          </w:p>
        </w:tc>
        <w:tc>
          <w:tcPr>
            <w:tcW w:w="704" w:type="pct"/>
          </w:tcPr>
          <w:p w14:paraId="0ACA61D7" w14:textId="77777777" w:rsidR="00126197" w:rsidRPr="00A35423" w:rsidRDefault="00126197" w:rsidP="00126197">
            <w:pPr>
              <w:spacing w:after="0"/>
              <w:rPr>
                <w:rFonts w:cs="Arial"/>
                <w:b/>
                <w:szCs w:val="20"/>
              </w:rPr>
            </w:pPr>
          </w:p>
        </w:tc>
        <w:tc>
          <w:tcPr>
            <w:tcW w:w="141" w:type="pct"/>
            <w:shd w:val="clear" w:color="auto" w:fill="auto"/>
            <w:noWrap/>
            <w:vAlign w:val="bottom"/>
          </w:tcPr>
          <w:p w14:paraId="11183C11" w14:textId="77777777" w:rsidR="00126197" w:rsidRPr="00A35423" w:rsidRDefault="00126197" w:rsidP="00126197">
            <w:pPr>
              <w:spacing w:after="0"/>
              <w:rPr>
                <w:rFonts w:cs="Arial"/>
                <w:b/>
                <w:szCs w:val="20"/>
              </w:rPr>
            </w:pPr>
          </w:p>
        </w:tc>
        <w:tc>
          <w:tcPr>
            <w:tcW w:w="716" w:type="pct"/>
            <w:shd w:val="clear" w:color="auto" w:fill="auto"/>
            <w:noWrap/>
            <w:vAlign w:val="bottom"/>
          </w:tcPr>
          <w:p w14:paraId="69C50C2C" w14:textId="77777777" w:rsidR="00126197" w:rsidRPr="00A35423" w:rsidRDefault="00126197" w:rsidP="00126197">
            <w:pPr>
              <w:spacing w:after="0"/>
              <w:rPr>
                <w:rFonts w:cs="Arial"/>
                <w:b/>
                <w:szCs w:val="20"/>
              </w:rPr>
            </w:pPr>
          </w:p>
        </w:tc>
      </w:tr>
      <w:tr w:rsidR="00126197" w:rsidRPr="00A35423" w14:paraId="2565490A" w14:textId="77777777" w:rsidTr="001057E0">
        <w:trPr>
          <w:trHeight w:val="255"/>
        </w:trPr>
        <w:tc>
          <w:tcPr>
            <w:tcW w:w="1953" w:type="pct"/>
            <w:shd w:val="clear" w:color="auto" w:fill="auto"/>
            <w:noWrap/>
          </w:tcPr>
          <w:p w14:paraId="53AAE33B" w14:textId="77777777" w:rsidR="00126197" w:rsidRPr="00A35423" w:rsidRDefault="00972AC5" w:rsidP="00D50606">
            <w:pPr>
              <w:pStyle w:val="Listaszerbekezds"/>
              <w:numPr>
                <w:ilvl w:val="0"/>
                <w:numId w:val="30"/>
              </w:numPr>
              <w:spacing w:after="0"/>
            </w:pPr>
            <w:r w:rsidRPr="00A35423">
              <w:rPr>
                <w:b/>
              </w:rPr>
              <w:lastRenderedPageBreak/>
              <w:t>Változó k</w:t>
            </w:r>
            <w:r w:rsidR="00126197" w:rsidRPr="00A35423">
              <w:rPr>
                <w:b/>
              </w:rPr>
              <w:t>arbantartási költségek</w:t>
            </w:r>
          </w:p>
        </w:tc>
        <w:tc>
          <w:tcPr>
            <w:tcW w:w="783" w:type="pct"/>
            <w:shd w:val="clear" w:color="auto" w:fill="auto"/>
            <w:noWrap/>
            <w:vAlign w:val="bottom"/>
          </w:tcPr>
          <w:p w14:paraId="5DDC1F48" w14:textId="77777777" w:rsidR="00126197" w:rsidRPr="00A35423" w:rsidRDefault="00126197" w:rsidP="00126197">
            <w:pPr>
              <w:spacing w:after="0"/>
              <w:rPr>
                <w:rFonts w:cs="Arial"/>
                <w:b/>
                <w:szCs w:val="20"/>
              </w:rPr>
            </w:pPr>
          </w:p>
        </w:tc>
        <w:tc>
          <w:tcPr>
            <w:tcW w:w="703" w:type="pct"/>
          </w:tcPr>
          <w:p w14:paraId="60A8E69E" w14:textId="77777777" w:rsidR="00126197" w:rsidRPr="00A35423" w:rsidRDefault="00126197" w:rsidP="00126197">
            <w:pPr>
              <w:spacing w:after="0"/>
              <w:rPr>
                <w:rFonts w:cs="Arial"/>
                <w:b/>
                <w:szCs w:val="20"/>
              </w:rPr>
            </w:pPr>
          </w:p>
        </w:tc>
        <w:tc>
          <w:tcPr>
            <w:tcW w:w="704" w:type="pct"/>
          </w:tcPr>
          <w:p w14:paraId="4AA436F4" w14:textId="77777777" w:rsidR="00126197" w:rsidRPr="00A35423" w:rsidRDefault="00126197" w:rsidP="00126197">
            <w:pPr>
              <w:spacing w:after="0"/>
              <w:rPr>
                <w:rFonts w:cs="Arial"/>
                <w:b/>
                <w:szCs w:val="20"/>
              </w:rPr>
            </w:pPr>
          </w:p>
        </w:tc>
        <w:tc>
          <w:tcPr>
            <w:tcW w:w="141" w:type="pct"/>
            <w:shd w:val="clear" w:color="auto" w:fill="auto"/>
            <w:noWrap/>
            <w:vAlign w:val="bottom"/>
          </w:tcPr>
          <w:p w14:paraId="18DD1CA3" w14:textId="77777777" w:rsidR="00126197" w:rsidRPr="00A35423" w:rsidRDefault="00126197" w:rsidP="00126197">
            <w:pPr>
              <w:spacing w:after="0"/>
              <w:rPr>
                <w:rFonts w:cs="Arial"/>
                <w:b/>
                <w:szCs w:val="20"/>
              </w:rPr>
            </w:pPr>
          </w:p>
        </w:tc>
        <w:tc>
          <w:tcPr>
            <w:tcW w:w="716" w:type="pct"/>
            <w:shd w:val="clear" w:color="auto" w:fill="auto"/>
            <w:noWrap/>
            <w:vAlign w:val="bottom"/>
          </w:tcPr>
          <w:p w14:paraId="75A06590" w14:textId="77777777" w:rsidR="00126197" w:rsidRPr="00A35423" w:rsidRDefault="00126197" w:rsidP="00126197">
            <w:pPr>
              <w:spacing w:after="0"/>
              <w:rPr>
                <w:rFonts w:cs="Arial"/>
                <w:b/>
                <w:szCs w:val="20"/>
              </w:rPr>
            </w:pPr>
          </w:p>
        </w:tc>
      </w:tr>
      <w:tr w:rsidR="00126197" w:rsidRPr="00A35423" w14:paraId="4FBFBCE0" w14:textId="77777777" w:rsidTr="001057E0">
        <w:trPr>
          <w:trHeight w:val="255"/>
        </w:trPr>
        <w:tc>
          <w:tcPr>
            <w:tcW w:w="1953" w:type="pct"/>
            <w:shd w:val="clear" w:color="auto" w:fill="auto"/>
            <w:noWrap/>
          </w:tcPr>
          <w:p w14:paraId="39AFC4B2" w14:textId="77777777" w:rsidR="00126197" w:rsidRPr="00A35423" w:rsidRDefault="00126197" w:rsidP="00D50606">
            <w:pPr>
              <w:pStyle w:val="Listaszerbekezds"/>
              <w:numPr>
                <w:ilvl w:val="0"/>
                <w:numId w:val="30"/>
              </w:numPr>
              <w:spacing w:after="0"/>
              <w:rPr>
                <w:b/>
              </w:rPr>
            </w:pPr>
            <w:r w:rsidRPr="00A35423">
              <w:t>tétel 1</w:t>
            </w:r>
          </w:p>
        </w:tc>
        <w:tc>
          <w:tcPr>
            <w:tcW w:w="783" w:type="pct"/>
            <w:shd w:val="clear" w:color="auto" w:fill="auto"/>
            <w:noWrap/>
            <w:vAlign w:val="bottom"/>
          </w:tcPr>
          <w:p w14:paraId="2719C61E" w14:textId="77777777" w:rsidR="00126197" w:rsidRPr="00A35423" w:rsidRDefault="00126197" w:rsidP="00126197">
            <w:pPr>
              <w:spacing w:after="0"/>
              <w:rPr>
                <w:rFonts w:cs="Arial"/>
                <w:b/>
                <w:szCs w:val="20"/>
              </w:rPr>
            </w:pPr>
          </w:p>
        </w:tc>
        <w:tc>
          <w:tcPr>
            <w:tcW w:w="703" w:type="pct"/>
          </w:tcPr>
          <w:p w14:paraId="22D2447E" w14:textId="77777777" w:rsidR="00126197" w:rsidRPr="00A35423" w:rsidRDefault="00126197" w:rsidP="00126197">
            <w:pPr>
              <w:spacing w:after="0"/>
              <w:rPr>
                <w:rFonts w:cs="Arial"/>
                <w:b/>
                <w:szCs w:val="20"/>
              </w:rPr>
            </w:pPr>
          </w:p>
        </w:tc>
        <w:tc>
          <w:tcPr>
            <w:tcW w:w="704" w:type="pct"/>
          </w:tcPr>
          <w:p w14:paraId="779A5635" w14:textId="77777777" w:rsidR="00126197" w:rsidRPr="00A35423" w:rsidRDefault="00126197" w:rsidP="00126197">
            <w:pPr>
              <w:spacing w:after="0"/>
              <w:rPr>
                <w:rFonts w:cs="Arial"/>
                <w:b/>
                <w:szCs w:val="20"/>
              </w:rPr>
            </w:pPr>
          </w:p>
        </w:tc>
        <w:tc>
          <w:tcPr>
            <w:tcW w:w="141" w:type="pct"/>
            <w:shd w:val="clear" w:color="auto" w:fill="auto"/>
            <w:noWrap/>
            <w:vAlign w:val="bottom"/>
          </w:tcPr>
          <w:p w14:paraId="76EA378C" w14:textId="77777777" w:rsidR="00126197" w:rsidRPr="00A35423" w:rsidRDefault="00126197" w:rsidP="00126197">
            <w:pPr>
              <w:spacing w:after="0"/>
              <w:rPr>
                <w:rFonts w:cs="Arial"/>
                <w:b/>
                <w:szCs w:val="20"/>
              </w:rPr>
            </w:pPr>
          </w:p>
        </w:tc>
        <w:tc>
          <w:tcPr>
            <w:tcW w:w="716" w:type="pct"/>
            <w:shd w:val="clear" w:color="auto" w:fill="auto"/>
            <w:noWrap/>
            <w:vAlign w:val="bottom"/>
          </w:tcPr>
          <w:p w14:paraId="1261DF49" w14:textId="77777777" w:rsidR="00126197" w:rsidRPr="00A35423" w:rsidRDefault="00126197" w:rsidP="00126197">
            <w:pPr>
              <w:spacing w:after="0"/>
              <w:rPr>
                <w:rFonts w:cs="Arial"/>
                <w:b/>
                <w:szCs w:val="20"/>
              </w:rPr>
            </w:pPr>
          </w:p>
        </w:tc>
      </w:tr>
      <w:tr w:rsidR="00126197" w:rsidRPr="00A35423" w14:paraId="6BD938C2" w14:textId="77777777" w:rsidTr="001057E0">
        <w:trPr>
          <w:trHeight w:val="255"/>
        </w:trPr>
        <w:tc>
          <w:tcPr>
            <w:tcW w:w="1953" w:type="pct"/>
            <w:shd w:val="clear" w:color="auto" w:fill="auto"/>
            <w:noWrap/>
          </w:tcPr>
          <w:p w14:paraId="09BDB08D" w14:textId="77777777" w:rsidR="00126197" w:rsidRPr="00A35423" w:rsidRDefault="00126197" w:rsidP="00D50606">
            <w:pPr>
              <w:pStyle w:val="Listaszerbekezds"/>
              <w:numPr>
                <w:ilvl w:val="0"/>
                <w:numId w:val="30"/>
              </w:numPr>
              <w:spacing w:after="0"/>
            </w:pPr>
            <w:r w:rsidRPr="00A35423">
              <w:t>tétel 1</w:t>
            </w:r>
          </w:p>
        </w:tc>
        <w:tc>
          <w:tcPr>
            <w:tcW w:w="783" w:type="pct"/>
            <w:shd w:val="clear" w:color="auto" w:fill="auto"/>
            <w:noWrap/>
            <w:vAlign w:val="bottom"/>
          </w:tcPr>
          <w:p w14:paraId="4D2AB629" w14:textId="77777777" w:rsidR="00126197" w:rsidRPr="00A35423" w:rsidRDefault="00126197" w:rsidP="00126197">
            <w:pPr>
              <w:spacing w:after="0"/>
              <w:rPr>
                <w:rFonts w:cs="Arial"/>
                <w:b/>
                <w:szCs w:val="20"/>
              </w:rPr>
            </w:pPr>
          </w:p>
        </w:tc>
        <w:tc>
          <w:tcPr>
            <w:tcW w:w="703" w:type="pct"/>
          </w:tcPr>
          <w:p w14:paraId="7A9B31C9" w14:textId="77777777" w:rsidR="00126197" w:rsidRPr="00A35423" w:rsidRDefault="00126197" w:rsidP="00126197">
            <w:pPr>
              <w:spacing w:after="0"/>
              <w:rPr>
                <w:rFonts w:cs="Arial"/>
                <w:b/>
                <w:szCs w:val="20"/>
              </w:rPr>
            </w:pPr>
          </w:p>
        </w:tc>
        <w:tc>
          <w:tcPr>
            <w:tcW w:w="704" w:type="pct"/>
          </w:tcPr>
          <w:p w14:paraId="2ED1E5A1" w14:textId="77777777" w:rsidR="00126197" w:rsidRPr="00A35423" w:rsidRDefault="00126197" w:rsidP="00126197">
            <w:pPr>
              <w:spacing w:after="0"/>
              <w:rPr>
                <w:rFonts w:cs="Arial"/>
                <w:b/>
                <w:szCs w:val="20"/>
              </w:rPr>
            </w:pPr>
          </w:p>
        </w:tc>
        <w:tc>
          <w:tcPr>
            <w:tcW w:w="141" w:type="pct"/>
            <w:shd w:val="clear" w:color="auto" w:fill="auto"/>
            <w:noWrap/>
            <w:vAlign w:val="bottom"/>
          </w:tcPr>
          <w:p w14:paraId="456323D6" w14:textId="77777777" w:rsidR="00126197" w:rsidRPr="00A35423" w:rsidRDefault="00126197" w:rsidP="00126197">
            <w:pPr>
              <w:spacing w:after="0"/>
              <w:rPr>
                <w:rFonts w:cs="Arial"/>
                <w:b/>
                <w:szCs w:val="20"/>
              </w:rPr>
            </w:pPr>
          </w:p>
        </w:tc>
        <w:tc>
          <w:tcPr>
            <w:tcW w:w="716" w:type="pct"/>
            <w:shd w:val="clear" w:color="auto" w:fill="auto"/>
            <w:noWrap/>
            <w:vAlign w:val="bottom"/>
          </w:tcPr>
          <w:p w14:paraId="07629420" w14:textId="77777777" w:rsidR="00126197" w:rsidRPr="00A35423" w:rsidRDefault="00126197" w:rsidP="00126197">
            <w:pPr>
              <w:spacing w:after="0"/>
              <w:rPr>
                <w:rFonts w:cs="Arial"/>
                <w:b/>
                <w:szCs w:val="20"/>
              </w:rPr>
            </w:pPr>
          </w:p>
        </w:tc>
      </w:tr>
      <w:tr w:rsidR="00126197" w:rsidRPr="00A35423" w14:paraId="6D4AE70A" w14:textId="77777777" w:rsidTr="001057E0">
        <w:trPr>
          <w:trHeight w:val="255"/>
        </w:trPr>
        <w:tc>
          <w:tcPr>
            <w:tcW w:w="1953" w:type="pct"/>
            <w:shd w:val="clear" w:color="auto" w:fill="auto"/>
            <w:noWrap/>
          </w:tcPr>
          <w:p w14:paraId="07635FF8" w14:textId="77777777" w:rsidR="00126197" w:rsidRPr="00A35423" w:rsidRDefault="00126197" w:rsidP="00D50606">
            <w:pPr>
              <w:pStyle w:val="Listaszerbekezds"/>
              <w:numPr>
                <w:ilvl w:val="0"/>
                <w:numId w:val="30"/>
              </w:numPr>
              <w:spacing w:after="0"/>
            </w:pPr>
            <w:r w:rsidRPr="00A35423">
              <w:t>tétel 2</w:t>
            </w:r>
          </w:p>
        </w:tc>
        <w:tc>
          <w:tcPr>
            <w:tcW w:w="783" w:type="pct"/>
            <w:shd w:val="clear" w:color="auto" w:fill="auto"/>
            <w:noWrap/>
            <w:vAlign w:val="bottom"/>
          </w:tcPr>
          <w:p w14:paraId="0A655961" w14:textId="77777777" w:rsidR="00126197" w:rsidRPr="00A35423" w:rsidRDefault="00126197" w:rsidP="00126197">
            <w:pPr>
              <w:spacing w:after="0"/>
              <w:rPr>
                <w:rFonts w:cs="Arial"/>
                <w:b/>
                <w:szCs w:val="20"/>
              </w:rPr>
            </w:pPr>
          </w:p>
        </w:tc>
        <w:tc>
          <w:tcPr>
            <w:tcW w:w="703" w:type="pct"/>
          </w:tcPr>
          <w:p w14:paraId="6D229F20" w14:textId="77777777" w:rsidR="00126197" w:rsidRPr="00A35423" w:rsidRDefault="00126197" w:rsidP="00126197">
            <w:pPr>
              <w:spacing w:after="0"/>
              <w:rPr>
                <w:rFonts w:cs="Arial"/>
                <w:b/>
                <w:szCs w:val="20"/>
              </w:rPr>
            </w:pPr>
          </w:p>
        </w:tc>
        <w:tc>
          <w:tcPr>
            <w:tcW w:w="704" w:type="pct"/>
          </w:tcPr>
          <w:p w14:paraId="643F7400" w14:textId="77777777" w:rsidR="00126197" w:rsidRPr="00A35423" w:rsidRDefault="00126197" w:rsidP="00126197">
            <w:pPr>
              <w:spacing w:after="0"/>
              <w:rPr>
                <w:rFonts w:cs="Arial"/>
                <w:b/>
                <w:szCs w:val="20"/>
              </w:rPr>
            </w:pPr>
          </w:p>
        </w:tc>
        <w:tc>
          <w:tcPr>
            <w:tcW w:w="141" w:type="pct"/>
            <w:shd w:val="clear" w:color="auto" w:fill="auto"/>
            <w:noWrap/>
            <w:vAlign w:val="bottom"/>
          </w:tcPr>
          <w:p w14:paraId="71521B0F" w14:textId="77777777" w:rsidR="00126197" w:rsidRPr="00A35423" w:rsidRDefault="00126197" w:rsidP="00126197">
            <w:pPr>
              <w:spacing w:after="0"/>
              <w:rPr>
                <w:rFonts w:cs="Arial"/>
                <w:b/>
                <w:szCs w:val="20"/>
              </w:rPr>
            </w:pPr>
          </w:p>
        </w:tc>
        <w:tc>
          <w:tcPr>
            <w:tcW w:w="716" w:type="pct"/>
            <w:shd w:val="clear" w:color="auto" w:fill="auto"/>
            <w:noWrap/>
            <w:vAlign w:val="bottom"/>
          </w:tcPr>
          <w:p w14:paraId="75E50056" w14:textId="77777777" w:rsidR="00126197" w:rsidRPr="00A35423" w:rsidRDefault="00126197" w:rsidP="00126197">
            <w:pPr>
              <w:spacing w:after="0"/>
              <w:rPr>
                <w:rFonts w:cs="Arial"/>
                <w:b/>
                <w:szCs w:val="20"/>
              </w:rPr>
            </w:pPr>
          </w:p>
        </w:tc>
      </w:tr>
      <w:tr w:rsidR="00126197" w:rsidRPr="00A35423" w14:paraId="45516180" w14:textId="77777777" w:rsidTr="001057E0">
        <w:trPr>
          <w:trHeight w:val="255"/>
        </w:trPr>
        <w:tc>
          <w:tcPr>
            <w:tcW w:w="1953" w:type="pct"/>
            <w:shd w:val="clear" w:color="auto" w:fill="auto"/>
            <w:noWrap/>
          </w:tcPr>
          <w:p w14:paraId="6D8E57F3" w14:textId="77777777" w:rsidR="00126197" w:rsidRPr="00A35423" w:rsidRDefault="00126197" w:rsidP="00D50606">
            <w:pPr>
              <w:pStyle w:val="Listaszerbekezds"/>
              <w:numPr>
                <w:ilvl w:val="0"/>
                <w:numId w:val="30"/>
              </w:numPr>
              <w:spacing w:after="0"/>
            </w:pPr>
            <w:r w:rsidRPr="00A35423">
              <w:t>tétel 3</w:t>
            </w:r>
          </w:p>
        </w:tc>
        <w:tc>
          <w:tcPr>
            <w:tcW w:w="783" w:type="pct"/>
            <w:shd w:val="clear" w:color="auto" w:fill="auto"/>
            <w:noWrap/>
            <w:vAlign w:val="bottom"/>
          </w:tcPr>
          <w:p w14:paraId="08D10615" w14:textId="77777777" w:rsidR="00126197" w:rsidRPr="00A35423" w:rsidRDefault="00126197" w:rsidP="00126197">
            <w:pPr>
              <w:spacing w:after="0"/>
              <w:rPr>
                <w:rFonts w:cs="Arial"/>
                <w:b/>
                <w:szCs w:val="20"/>
              </w:rPr>
            </w:pPr>
          </w:p>
        </w:tc>
        <w:tc>
          <w:tcPr>
            <w:tcW w:w="703" w:type="pct"/>
          </w:tcPr>
          <w:p w14:paraId="55E31065" w14:textId="77777777" w:rsidR="00126197" w:rsidRPr="00A35423" w:rsidRDefault="00126197" w:rsidP="00126197">
            <w:pPr>
              <w:spacing w:after="0"/>
              <w:rPr>
                <w:rFonts w:cs="Arial"/>
                <w:b/>
                <w:szCs w:val="20"/>
              </w:rPr>
            </w:pPr>
          </w:p>
        </w:tc>
        <w:tc>
          <w:tcPr>
            <w:tcW w:w="704" w:type="pct"/>
          </w:tcPr>
          <w:p w14:paraId="02F8D873" w14:textId="77777777" w:rsidR="00126197" w:rsidRPr="00A35423" w:rsidRDefault="00126197" w:rsidP="00126197">
            <w:pPr>
              <w:spacing w:after="0"/>
              <w:rPr>
                <w:rFonts w:cs="Arial"/>
                <w:b/>
                <w:szCs w:val="20"/>
              </w:rPr>
            </w:pPr>
          </w:p>
        </w:tc>
        <w:tc>
          <w:tcPr>
            <w:tcW w:w="141" w:type="pct"/>
            <w:shd w:val="clear" w:color="auto" w:fill="auto"/>
            <w:noWrap/>
            <w:vAlign w:val="bottom"/>
          </w:tcPr>
          <w:p w14:paraId="1F945A85" w14:textId="77777777" w:rsidR="00126197" w:rsidRPr="00A35423" w:rsidRDefault="00126197" w:rsidP="00126197">
            <w:pPr>
              <w:spacing w:after="0"/>
              <w:rPr>
                <w:rFonts w:cs="Arial"/>
                <w:b/>
                <w:szCs w:val="20"/>
              </w:rPr>
            </w:pPr>
          </w:p>
        </w:tc>
        <w:tc>
          <w:tcPr>
            <w:tcW w:w="716" w:type="pct"/>
            <w:shd w:val="clear" w:color="auto" w:fill="auto"/>
            <w:noWrap/>
            <w:vAlign w:val="bottom"/>
          </w:tcPr>
          <w:p w14:paraId="19615047" w14:textId="77777777" w:rsidR="00126197" w:rsidRPr="00A35423" w:rsidRDefault="00126197" w:rsidP="00126197">
            <w:pPr>
              <w:spacing w:after="0"/>
              <w:rPr>
                <w:rFonts w:cs="Arial"/>
                <w:b/>
                <w:szCs w:val="20"/>
              </w:rPr>
            </w:pPr>
          </w:p>
        </w:tc>
      </w:tr>
      <w:tr w:rsidR="00126197" w:rsidRPr="00A35423" w14:paraId="4447CDDC" w14:textId="77777777" w:rsidTr="001057E0">
        <w:trPr>
          <w:trHeight w:val="255"/>
        </w:trPr>
        <w:tc>
          <w:tcPr>
            <w:tcW w:w="1953" w:type="pct"/>
            <w:shd w:val="clear" w:color="auto" w:fill="auto"/>
            <w:noWrap/>
          </w:tcPr>
          <w:p w14:paraId="5E163DB2" w14:textId="77777777" w:rsidR="00126197" w:rsidRPr="00A35423" w:rsidRDefault="00126197" w:rsidP="00D50606">
            <w:pPr>
              <w:pStyle w:val="Listaszerbekezds"/>
              <w:numPr>
                <w:ilvl w:val="0"/>
                <w:numId w:val="30"/>
              </w:numPr>
              <w:spacing w:after="0"/>
            </w:pPr>
            <w:r w:rsidRPr="00A35423">
              <w:t>tétel 4</w:t>
            </w:r>
          </w:p>
        </w:tc>
        <w:tc>
          <w:tcPr>
            <w:tcW w:w="783" w:type="pct"/>
            <w:shd w:val="clear" w:color="auto" w:fill="auto"/>
            <w:noWrap/>
            <w:vAlign w:val="bottom"/>
          </w:tcPr>
          <w:p w14:paraId="1649B979" w14:textId="77777777" w:rsidR="00126197" w:rsidRPr="00A35423" w:rsidRDefault="00126197" w:rsidP="00126197">
            <w:pPr>
              <w:spacing w:after="0"/>
              <w:rPr>
                <w:rFonts w:cs="Arial"/>
                <w:b/>
                <w:szCs w:val="20"/>
              </w:rPr>
            </w:pPr>
          </w:p>
        </w:tc>
        <w:tc>
          <w:tcPr>
            <w:tcW w:w="703" w:type="pct"/>
          </w:tcPr>
          <w:p w14:paraId="255D0856" w14:textId="77777777" w:rsidR="00126197" w:rsidRPr="00A35423" w:rsidRDefault="00126197" w:rsidP="00126197">
            <w:pPr>
              <w:spacing w:after="0"/>
              <w:rPr>
                <w:rFonts w:cs="Arial"/>
                <w:b/>
                <w:szCs w:val="20"/>
              </w:rPr>
            </w:pPr>
          </w:p>
        </w:tc>
        <w:tc>
          <w:tcPr>
            <w:tcW w:w="704" w:type="pct"/>
          </w:tcPr>
          <w:p w14:paraId="7D15999D" w14:textId="77777777" w:rsidR="00126197" w:rsidRPr="00A35423" w:rsidRDefault="00126197" w:rsidP="00126197">
            <w:pPr>
              <w:spacing w:after="0"/>
              <w:rPr>
                <w:rFonts w:cs="Arial"/>
                <w:b/>
                <w:szCs w:val="20"/>
              </w:rPr>
            </w:pPr>
          </w:p>
        </w:tc>
        <w:tc>
          <w:tcPr>
            <w:tcW w:w="141" w:type="pct"/>
            <w:shd w:val="clear" w:color="auto" w:fill="auto"/>
            <w:noWrap/>
            <w:vAlign w:val="bottom"/>
          </w:tcPr>
          <w:p w14:paraId="40B31C17" w14:textId="77777777" w:rsidR="00126197" w:rsidRPr="00A35423" w:rsidRDefault="00126197" w:rsidP="00126197">
            <w:pPr>
              <w:spacing w:after="0"/>
              <w:rPr>
                <w:rFonts w:cs="Arial"/>
                <w:b/>
                <w:szCs w:val="20"/>
              </w:rPr>
            </w:pPr>
          </w:p>
        </w:tc>
        <w:tc>
          <w:tcPr>
            <w:tcW w:w="716" w:type="pct"/>
            <w:shd w:val="clear" w:color="auto" w:fill="auto"/>
            <w:noWrap/>
            <w:vAlign w:val="bottom"/>
          </w:tcPr>
          <w:p w14:paraId="3249622B" w14:textId="77777777" w:rsidR="00126197" w:rsidRPr="00A35423" w:rsidRDefault="00126197" w:rsidP="00126197">
            <w:pPr>
              <w:spacing w:after="0"/>
              <w:rPr>
                <w:rFonts w:cs="Arial"/>
                <w:b/>
                <w:szCs w:val="20"/>
              </w:rPr>
            </w:pPr>
          </w:p>
        </w:tc>
      </w:tr>
      <w:tr w:rsidR="00126197" w:rsidRPr="00A35423" w14:paraId="685BA34E" w14:textId="77777777" w:rsidTr="001057E0">
        <w:trPr>
          <w:trHeight w:val="255"/>
        </w:trPr>
        <w:tc>
          <w:tcPr>
            <w:tcW w:w="1953" w:type="pct"/>
            <w:shd w:val="clear" w:color="auto" w:fill="auto"/>
            <w:noWrap/>
          </w:tcPr>
          <w:p w14:paraId="11B13A48" w14:textId="77777777" w:rsidR="00126197" w:rsidRPr="00A35423" w:rsidRDefault="00126197" w:rsidP="00D50606">
            <w:pPr>
              <w:pStyle w:val="Listaszerbekezds"/>
              <w:numPr>
                <w:ilvl w:val="0"/>
                <w:numId w:val="30"/>
              </w:numPr>
              <w:spacing w:after="0"/>
            </w:pPr>
            <w:r w:rsidRPr="00A35423">
              <w:t>tétel 5</w:t>
            </w:r>
          </w:p>
        </w:tc>
        <w:tc>
          <w:tcPr>
            <w:tcW w:w="783" w:type="pct"/>
            <w:shd w:val="clear" w:color="auto" w:fill="auto"/>
            <w:noWrap/>
            <w:vAlign w:val="bottom"/>
          </w:tcPr>
          <w:p w14:paraId="571588F6" w14:textId="77777777" w:rsidR="00126197" w:rsidRPr="00A35423" w:rsidRDefault="00126197" w:rsidP="00126197">
            <w:pPr>
              <w:spacing w:after="0"/>
              <w:rPr>
                <w:rFonts w:cs="Arial"/>
                <w:b/>
                <w:szCs w:val="20"/>
              </w:rPr>
            </w:pPr>
          </w:p>
        </w:tc>
        <w:tc>
          <w:tcPr>
            <w:tcW w:w="703" w:type="pct"/>
          </w:tcPr>
          <w:p w14:paraId="70343708" w14:textId="77777777" w:rsidR="00126197" w:rsidRPr="00A35423" w:rsidRDefault="00126197" w:rsidP="00126197">
            <w:pPr>
              <w:spacing w:after="0"/>
              <w:rPr>
                <w:rFonts w:cs="Arial"/>
                <w:b/>
                <w:szCs w:val="20"/>
              </w:rPr>
            </w:pPr>
          </w:p>
        </w:tc>
        <w:tc>
          <w:tcPr>
            <w:tcW w:w="704" w:type="pct"/>
          </w:tcPr>
          <w:p w14:paraId="1E301CCD" w14:textId="77777777" w:rsidR="00126197" w:rsidRPr="00A35423" w:rsidRDefault="00126197" w:rsidP="00126197">
            <w:pPr>
              <w:spacing w:after="0"/>
              <w:rPr>
                <w:rFonts w:cs="Arial"/>
                <w:b/>
                <w:szCs w:val="20"/>
              </w:rPr>
            </w:pPr>
          </w:p>
        </w:tc>
        <w:tc>
          <w:tcPr>
            <w:tcW w:w="141" w:type="pct"/>
            <w:shd w:val="clear" w:color="auto" w:fill="auto"/>
            <w:noWrap/>
            <w:vAlign w:val="bottom"/>
          </w:tcPr>
          <w:p w14:paraId="36CDB7B8" w14:textId="77777777" w:rsidR="00126197" w:rsidRPr="00A35423" w:rsidRDefault="00126197" w:rsidP="00126197">
            <w:pPr>
              <w:spacing w:after="0"/>
              <w:rPr>
                <w:rFonts w:cs="Arial"/>
                <w:b/>
                <w:szCs w:val="20"/>
              </w:rPr>
            </w:pPr>
          </w:p>
        </w:tc>
        <w:tc>
          <w:tcPr>
            <w:tcW w:w="716" w:type="pct"/>
            <w:shd w:val="clear" w:color="auto" w:fill="auto"/>
            <w:noWrap/>
            <w:vAlign w:val="bottom"/>
          </w:tcPr>
          <w:p w14:paraId="0D0DE01E" w14:textId="77777777" w:rsidR="00126197" w:rsidRPr="00A35423" w:rsidRDefault="00126197" w:rsidP="00126197">
            <w:pPr>
              <w:spacing w:after="0"/>
              <w:rPr>
                <w:rFonts w:cs="Arial"/>
                <w:b/>
                <w:szCs w:val="20"/>
              </w:rPr>
            </w:pPr>
          </w:p>
        </w:tc>
      </w:tr>
      <w:tr w:rsidR="00126197" w:rsidRPr="00A35423" w14:paraId="6DBBED4A" w14:textId="77777777" w:rsidTr="001057E0">
        <w:trPr>
          <w:trHeight w:val="255"/>
        </w:trPr>
        <w:tc>
          <w:tcPr>
            <w:tcW w:w="1953" w:type="pct"/>
            <w:shd w:val="clear" w:color="auto" w:fill="auto"/>
            <w:noWrap/>
          </w:tcPr>
          <w:p w14:paraId="1E94E152" w14:textId="77777777" w:rsidR="00126197" w:rsidRPr="00A35423" w:rsidRDefault="00126197" w:rsidP="00D50606">
            <w:pPr>
              <w:pStyle w:val="Listaszerbekezds"/>
              <w:numPr>
                <w:ilvl w:val="0"/>
                <w:numId w:val="30"/>
              </w:numPr>
              <w:spacing w:after="0"/>
              <w:rPr>
                <w:b/>
              </w:rPr>
            </w:pPr>
            <w:r w:rsidRPr="00A35423">
              <w:rPr>
                <w:b/>
              </w:rPr>
              <w:t>Változó költség összesen (</w:t>
            </w:r>
            <w:r w:rsidR="000F342D" w:rsidRPr="00A35423">
              <w:rPr>
                <w:b/>
              </w:rPr>
              <w:t>13+14+…+23+24</w:t>
            </w:r>
            <w:r w:rsidRPr="00A35423">
              <w:rPr>
                <w:b/>
              </w:rPr>
              <w:t>)</w:t>
            </w:r>
          </w:p>
        </w:tc>
        <w:tc>
          <w:tcPr>
            <w:tcW w:w="783" w:type="pct"/>
            <w:shd w:val="clear" w:color="auto" w:fill="auto"/>
            <w:noWrap/>
            <w:vAlign w:val="bottom"/>
          </w:tcPr>
          <w:p w14:paraId="5094D58A" w14:textId="77777777" w:rsidR="00126197" w:rsidRPr="00A35423" w:rsidRDefault="00126197" w:rsidP="00126197">
            <w:pPr>
              <w:spacing w:after="0"/>
              <w:rPr>
                <w:rFonts w:cs="Arial"/>
                <w:b/>
                <w:szCs w:val="20"/>
              </w:rPr>
            </w:pPr>
          </w:p>
        </w:tc>
        <w:tc>
          <w:tcPr>
            <w:tcW w:w="703" w:type="pct"/>
          </w:tcPr>
          <w:p w14:paraId="78D0E54C" w14:textId="77777777" w:rsidR="00126197" w:rsidRPr="00A35423" w:rsidRDefault="00126197" w:rsidP="00126197">
            <w:pPr>
              <w:spacing w:after="0"/>
              <w:rPr>
                <w:rFonts w:cs="Arial"/>
                <w:b/>
                <w:szCs w:val="20"/>
              </w:rPr>
            </w:pPr>
          </w:p>
        </w:tc>
        <w:tc>
          <w:tcPr>
            <w:tcW w:w="704" w:type="pct"/>
          </w:tcPr>
          <w:p w14:paraId="00F99078" w14:textId="77777777" w:rsidR="00126197" w:rsidRPr="00A35423" w:rsidRDefault="00126197" w:rsidP="00126197">
            <w:pPr>
              <w:spacing w:after="0"/>
              <w:rPr>
                <w:rFonts w:cs="Arial"/>
                <w:b/>
                <w:szCs w:val="20"/>
              </w:rPr>
            </w:pPr>
          </w:p>
        </w:tc>
        <w:tc>
          <w:tcPr>
            <w:tcW w:w="141" w:type="pct"/>
            <w:shd w:val="clear" w:color="auto" w:fill="auto"/>
            <w:noWrap/>
            <w:vAlign w:val="bottom"/>
          </w:tcPr>
          <w:p w14:paraId="012808D0" w14:textId="77777777" w:rsidR="00126197" w:rsidRPr="00A35423" w:rsidRDefault="00126197" w:rsidP="00126197">
            <w:pPr>
              <w:spacing w:after="0"/>
              <w:rPr>
                <w:rFonts w:cs="Arial"/>
                <w:b/>
                <w:szCs w:val="20"/>
              </w:rPr>
            </w:pPr>
          </w:p>
        </w:tc>
        <w:tc>
          <w:tcPr>
            <w:tcW w:w="716" w:type="pct"/>
            <w:shd w:val="clear" w:color="auto" w:fill="auto"/>
            <w:noWrap/>
            <w:vAlign w:val="bottom"/>
          </w:tcPr>
          <w:p w14:paraId="77E6D666" w14:textId="77777777" w:rsidR="00126197" w:rsidRPr="00A35423" w:rsidRDefault="00126197" w:rsidP="00126197">
            <w:pPr>
              <w:spacing w:after="0"/>
              <w:rPr>
                <w:rFonts w:cs="Arial"/>
                <w:b/>
                <w:szCs w:val="20"/>
              </w:rPr>
            </w:pPr>
          </w:p>
        </w:tc>
      </w:tr>
      <w:tr w:rsidR="00126197" w:rsidRPr="00A35423" w14:paraId="26F0C988" w14:textId="77777777" w:rsidTr="001057E0">
        <w:trPr>
          <w:trHeight w:val="255"/>
        </w:trPr>
        <w:tc>
          <w:tcPr>
            <w:tcW w:w="1953" w:type="pct"/>
            <w:shd w:val="clear" w:color="auto" w:fill="auto"/>
            <w:noWrap/>
          </w:tcPr>
          <w:p w14:paraId="5D8B267E" w14:textId="77777777" w:rsidR="00126197" w:rsidRPr="00A35423" w:rsidRDefault="00126197" w:rsidP="00D50606">
            <w:pPr>
              <w:pStyle w:val="Listaszerbekezds"/>
              <w:numPr>
                <w:ilvl w:val="0"/>
                <w:numId w:val="30"/>
              </w:numPr>
              <w:spacing w:after="0"/>
              <w:rPr>
                <w:b/>
              </w:rPr>
            </w:pPr>
            <w:r w:rsidRPr="00A35423">
              <w:rPr>
                <w:b/>
              </w:rPr>
              <w:t xml:space="preserve">Mindösszesen </w:t>
            </w:r>
            <w:r w:rsidR="000F342D" w:rsidRPr="00A35423">
              <w:rPr>
                <w:b/>
              </w:rPr>
              <w:t>(11</w:t>
            </w:r>
            <w:r w:rsidRPr="00A35423">
              <w:rPr>
                <w:b/>
              </w:rPr>
              <w:t>+</w:t>
            </w:r>
            <w:r w:rsidR="000F342D" w:rsidRPr="00A35423">
              <w:rPr>
                <w:b/>
              </w:rPr>
              <w:t>25</w:t>
            </w:r>
            <w:r w:rsidRPr="00A35423">
              <w:rPr>
                <w:b/>
              </w:rPr>
              <w:t>)</w:t>
            </w:r>
          </w:p>
        </w:tc>
        <w:tc>
          <w:tcPr>
            <w:tcW w:w="783" w:type="pct"/>
            <w:shd w:val="clear" w:color="auto" w:fill="auto"/>
            <w:noWrap/>
            <w:vAlign w:val="bottom"/>
          </w:tcPr>
          <w:p w14:paraId="3E509E4B" w14:textId="77777777" w:rsidR="00126197" w:rsidRPr="00A35423" w:rsidRDefault="00126197" w:rsidP="001057E0">
            <w:pPr>
              <w:spacing w:after="0"/>
              <w:rPr>
                <w:rFonts w:cs="Arial"/>
                <w:b/>
                <w:szCs w:val="20"/>
              </w:rPr>
            </w:pPr>
          </w:p>
        </w:tc>
        <w:tc>
          <w:tcPr>
            <w:tcW w:w="703" w:type="pct"/>
          </w:tcPr>
          <w:p w14:paraId="35D57A04" w14:textId="77777777" w:rsidR="00126197" w:rsidRPr="00A35423" w:rsidRDefault="00126197" w:rsidP="001057E0">
            <w:pPr>
              <w:spacing w:after="0"/>
              <w:rPr>
                <w:rFonts w:cs="Arial"/>
                <w:b/>
                <w:szCs w:val="20"/>
              </w:rPr>
            </w:pPr>
          </w:p>
        </w:tc>
        <w:tc>
          <w:tcPr>
            <w:tcW w:w="704" w:type="pct"/>
          </w:tcPr>
          <w:p w14:paraId="59B6ABF7" w14:textId="77777777" w:rsidR="00126197" w:rsidRPr="00A35423" w:rsidRDefault="00126197" w:rsidP="001057E0">
            <w:pPr>
              <w:spacing w:after="0"/>
              <w:rPr>
                <w:rFonts w:cs="Arial"/>
                <w:b/>
                <w:szCs w:val="20"/>
              </w:rPr>
            </w:pPr>
          </w:p>
        </w:tc>
        <w:tc>
          <w:tcPr>
            <w:tcW w:w="141" w:type="pct"/>
            <w:shd w:val="clear" w:color="auto" w:fill="auto"/>
            <w:noWrap/>
            <w:vAlign w:val="bottom"/>
          </w:tcPr>
          <w:p w14:paraId="4FF00BA1" w14:textId="77777777" w:rsidR="00126197" w:rsidRPr="00A35423" w:rsidRDefault="00126197" w:rsidP="001057E0">
            <w:pPr>
              <w:spacing w:after="0"/>
              <w:rPr>
                <w:rFonts w:cs="Arial"/>
                <w:b/>
                <w:szCs w:val="20"/>
              </w:rPr>
            </w:pPr>
          </w:p>
        </w:tc>
        <w:tc>
          <w:tcPr>
            <w:tcW w:w="716" w:type="pct"/>
            <w:shd w:val="clear" w:color="auto" w:fill="auto"/>
            <w:noWrap/>
            <w:vAlign w:val="bottom"/>
          </w:tcPr>
          <w:p w14:paraId="46FB04B7" w14:textId="77777777" w:rsidR="00126197" w:rsidRPr="00A35423" w:rsidRDefault="00126197" w:rsidP="001057E0">
            <w:pPr>
              <w:spacing w:after="0"/>
              <w:rPr>
                <w:rFonts w:cs="Arial"/>
                <w:b/>
                <w:szCs w:val="20"/>
              </w:rPr>
            </w:pPr>
          </w:p>
        </w:tc>
      </w:tr>
    </w:tbl>
    <w:p w14:paraId="7E703334" w14:textId="77777777" w:rsidR="00DB6DEF" w:rsidRPr="00A35423" w:rsidRDefault="00DB6DEF" w:rsidP="009F1C5A"/>
    <w:p w14:paraId="31695910" w14:textId="77777777" w:rsidR="001F2D87" w:rsidRPr="00A35423" w:rsidRDefault="001F2D87" w:rsidP="001F2D87">
      <w:pPr>
        <w:pStyle w:val="Tblzat"/>
        <w:rPr>
          <w:noProof/>
        </w:rPr>
      </w:pPr>
      <w:r w:rsidRPr="00A35423">
        <w:rPr>
          <w:noProof/>
        </w:rPr>
        <w:fldChar w:fldCharType="begin"/>
      </w:r>
      <w:r w:rsidRPr="00A35423">
        <w:rPr>
          <w:noProof/>
        </w:rPr>
        <w:instrText xml:space="preserve"> SEQ táblázat \* ARABIC </w:instrText>
      </w:r>
      <w:r w:rsidRPr="00A35423">
        <w:rPr>
          <w:noProof/>
        </w:rPr>
        <w:fldChar w:fldCharType="separate"/>
      </w:r>
      <w:bookmarkStart w:id="89" w:name="_Toc428775212"/>
      <w:bookmarkStart w:id="90" w:name="_Toc436925269"/>
      <w:r w:rsidR="00996EB0" w:rsidRPr="00A35423">
        <w:rPr>
          <w:noProof/>
        </w:rPr>
        <w:t>11</w:t>
      </w:r>
      <w:r w:rsidRPr="00A35423">
        <w:rPr>
          <w:noProof/>
        </w:rPr>
        <w:fldChar w:fldCharType="end"/>
      </w:r>
      <w:r w:rsidRPr="00A35423">
        <w:rPr>
          <w:noProof/>
        </w:rPr>
        <w:t>. táblázat: Üzemeltetési, karbantartási költségek (</w:t>
      </w:r>
      <w:r w:rsidR="001033F4" w:rsidRPr="00A35423">
        <w:rPr>
          <w:noProof/>
        </w:rPr>
        <w:t>m</w:t>
      </w:r>
      <w:r w:rsidRPr="00A35423">
        <w:rPr>
          <w:noProof/>
        </w:rPr>
        <w:t>Ft, projektes eset)</w:t>
      </w:r>
      <w:bookmarkEnd w:id="89"/>
      <w:bookmarkEnd w:id="9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8"/>
        <w:gridCol w:w="1443"/>
        <w:gridCol w:w="1295"/>
        <w:gridCol w:w="1297"/>
        <w:gridCol w:w="260"/>
        <w:gridCol w:w="1319"/>
      </w:tblGrid>
      <w:tr w:rsidR="00633932" w:rsidRPr="00A35423" w14:paraId="109B233A" w14:textId="77777777" w:rsidTr="00461A51">
        <w:trPr>
          <w:trHeight w:val="255"/>
          <w:tblHeader/>
        </w:trPr>
        <w:tc>
          <w:tcPr>
            <w:tcW w:w="1953" w:type="pct"/>
            <w:shd w:val="clear" w:color="auto" w:fill="99CCFF"/>
            <w:noWrap/>
            <w:vAlign w:val="center"/>
          </w:tcPr>
          <w:p w14:paraId="318A885D" w14:textId="77777777" w:rsidR="00633932" w:rsidRPr="00A35423" w:rsidRDefault="00633932" w:rsidP="00461A51">
            <w:pPr>
              <w:spacing w:after="0"/>
              <w:jc w:val="center"/>
              <w:rPr>
                <w:rFonts w:cs="Arial"/>
                <w:b/>
                <w:szCs w:val="20"/>
              </w:rPr>
            </w:pPr>
            <w:r w:rsidRPr="00A35423">
              <w:rPr>
                <w:rFonts w:cs="Arial"/>
                <w:b/>
                <w:szCs w:val="20"/>
              </w:rPr>
              <w:t>Megnevezés</w:t>
            </w:r>
          </w:p>
        </w:tc>
        <w:tc>
          <w:tcPr>
            <w:tcW w:w="783" w:type="pct"/>
            <w:shd w:val="clear" w:color="auto" w:fill="99CCFF"/>
            <w:noWrap/>
            <w:vAlign w:val="center"/>
          </w:tcPr>
          <w:p w14:paraId="2A9E318D" w14:textId="77777777" w:rsidR="00633932" w:rsidRPr="00A35423" w:rsidRDefault="00633932" w:rsidP="00461A51">
            <w:pPr>
              <w:spacing w:after="0"/>
              <w:jc w:val="center"/>
              <w:rPr>
                <w:rFonts w:cs="Arial"/>
                <w:b/>
                <w:szCs w:val="20"/>
              </w:rPr>
            </w:pPr>
            <w:r w:rsidRPr="00A35423">
              <w:rPr>
                <w:rFonts w:cs="Arial"/>
                <w:b/>
                <w:szCs w:val="20"/>
              </w:rPr>
              <w:t>FPV</w:t>
            </w:r>
          </w:p>
        </w:tc>
        <w:tc>
          <w:tcPr>
            <w:tcW w:w="703" w:type="pct"/>
            <w:shd w:val="clear" w:color="auto" w:fill="99CCFF"/>
          </w:tcPr>
          <w:p w14:paraId="11DFB8EE" w14:textId="77777777" w:rsidR="00633932" w:rsidRPr="00A35423" w:rsidRDefault="00633932" w:rsidP="00461A51">
            <w:pPr>
              <w:spacing w:after="0"/>
              <w:jc w:val="center"/>
              <w:rPr>
                <w:rFonts w:cs="Arial"/>
                <w:b/>
                <w:szCs w:val="20"/>
              </w:rPr>
            </w:pPr>
            <w:r w:rsidRPr="00A35423">
              <w:rPr>
                <w:rFonts w:cs="Arial"/>
                <w:b/>
                <w:szCs w:val="20"/>
              </w:rPr>
              <w:t>1. év</w:t>
            </w:r>
          </w:p>
        </w:tc>
        <w:tc>
          <w:tcPr>
            <w:tcW w:w="704" w:type="pct"/>
            <w:shd w:val="clear" w:color="auto" w:fill="99CCFF"/>
          </w:tcPr>
          <w:p w14:paraId="4EC6399C" w14:textId="77777777" w:rsidR="00633932" w:rsidRPr="00A35423" w:rsidRDefault="00633932" w:rsidP="00461A51">
            <w:pPr>
              <w:spacing w:after="0"/>
              <w:jc w:val="center"/>
              <w:rPr>
                <w:rFonts w:cs="Arial"/>
                <w:b/>
                <w:szCs w:val="20"/>
              </w:rPr>
            </w:pPr>
            <w:r w:rsidRPr="00A35423">
              <w:rPr>
                <w:rFonts w:cs="Arial"/>
                <w:b/>
                <w:szCs w:val="20"/>
              </w:rPr>
              <w:t>2. év</w:t>
            </w:r>
          </w:p>
        </w:tc>
        <w:tc>
          <w:tcPr>
            <w:tcW w:w="141" w:type="pct"/>
            <w:shd w:val="clear" w:color="auto" w:fill="99CCFF"/>
            <w:noWrap/>
            <w:vAlign w:val="center"/>
          </w:tcPr>
          <w:p w14:paraId="259CE386" w14:textId="77777777" w:rsidR="00633932" w:rsidRPr="00A35423" w:rsidRDefault="00633932" w:rsidP="00461A51">
            <w:pPr>
              <w:spacing w:after="0"/>
              <w:jc w:val="center"/>
              <w:rPr>
                <w:rFonts w:cs="Arial"/>
                <w:b/>
                <w:szCs w:val="20"/>
              </w:rPr>
            </w:pPr>
            <w:r w:rsidRPr="00A35423">
              <w:rPr>
                <w:rFonts w:cs="Arial"/>
                <w:b/>
                <w:szCs w:val="20"/>
              </w:rPr>
              <w:t>…</w:t>
            </w:r>
          </w:p>
        </w:tc>
        <w:tc>
          <w:tcPr>
            <w:tcW w:w="716" w:type="pct"/>
            <w:shd w:val="clear" w:color="auto" w:fill="99CCFF"/>
            <w:noWrap/>
            <w:vAlign w:val="bottom"/>
          </w:tcPr>
          <w:p w14:paraId="0ED15AF5" w14:textId="77777777" w:rsidR="00633932" w:rsidRPr="00A35423" w:rsidRDefault="00633932" w:rsidP="00461A51">
            <w:pPr>
              <w:spacing w:after="0"/>
              <w:jc w:val="center"/>
              <w:rPr>
                <w:rFonts w:cs="Arial"/>
                <w:b/>
                <w:szCs w:val="20"/>
              </w:rPr>
            </w:pPr>
            <w:r w:rsidRPr="00A35423">
              <w:rPr>
                <w:rFonts w:cs="Arial"/>
                <w:b/>
                <w:szCs w:val="20"/>
              </w:rPr>
              <w:t>n. év</w:t>
            </w:r>
          </w:p>
        </w:tc>
      </w:tr>
      <w:tr w:rsidR="00633932" w:rsidRPr="00A35423" w14:paraId="68764393" w14:textId="77777777" w:rsidTr="00461A51">
        <w:trPr>
          <w:trHeight w:val="255"/>
        </w:trPr>
        <w:tc>
          <w:tcPr>
            <w:tcW w:w="1953" w:type="pct"/>
            <w:shd w:val="clear" w:color="auto" w:fill="auto"/>
            <w:noWrap/>
          </w:tcPr>
          <w:p w14:paraId="2AA320B8" w14:textId="77777777" w:rsidR="00633932" w:rsidRPr="00A35423" w:rsidRDefault="00972AC5" w:rsidP="00461A51">
            <w:pPr>
              <w:pStyle w:val="Listaszerbekezds"/>
              <w:numPr>
                <w:ilvl w:val="0"/>
                <w:numId w:val="0"/>
              </w:numPr>
              <w:spacing w:after="0"/>
              <w:rPr>
                <w:b/>
              </w:rPr>
            </w:pPr>
            <w:r w:rsidRPr="00A35423">
              <w:rPr>
                <w:b/>
              </w:rPr>
              <w:t xml:space="preserve">Állandó üzemeltetési </w:t>
            </w:r>
            <w:r w:rsidR="00633932" w:rsidRPr="00A35423">
              <w:rPr>
                <w:b/>
              </w:rPr>
              <w:t>költségek</w:t>
            </w:r>
          </w:p>
        </w:tc>
        <w:tc>
          <w:tcPr>
            <w:tcW w:w="783" w:type="pct"/>
            <w:shd w:val="clear" w:color="auto" w:fill="auto"/>
            <w:noWrap/>
            <w:vAlign w:val="bottom"/>
          </w:tcPr>
          <w:p w14:paraId="4F2AF29B" w14:textId="77777777" w:rsidR="00633932" w:rsidRPr="00A35423" w:rsidRDefault="00633932" w:rsidP="00461A51">
            <w:pPr>
              <w:spacing w:after="0"/>
              <w:rPr>
                <w:rFonts w:cs="Arial"/>
                <w:szCs w:val="20"/>
              </w:rPr>
            </w:pPr>
          </w:p>
        </w:tc>
        <w:tc>
          <w:tcPr>
            <w:tcW w:w="703" w:type="pct"/>
          </w:tcPr>
          <w:p w14:paraId="3DAA1440" w14:textId="77777777" w:rsidR="00633932" w:rsidRPr="00A35423" w:rsidRDefault="00633932" w:rsidP="00461A51">
            <w:pPr>
              <w:spacing w:after="0"/>
              <w:rPr>
                <w:rFonts w:cs="Arial"/>
                <w:szCs w:val="20"/>
              </w:rPr>
            </w:pPr>
          </w:p>
        </w:tc>
        <w:tc>
          <w:tcPr>
            <w:tcW w:w="704" w:type="pct"/>
          </w:tcPr>
          <w:p w14:paraId="40D7C353" w14:textId="77777777" w:rsidR="00633932" w:rsidRPr="00A35423" w:rsidRDefault="00633932" w:rsidP="00461A51">
            <w:pPr>
              <w:spacing w:after="0"/>
              <w:rPr>
                <w:rFonts w:cs="Arial"/>
                <w:szCs w:val="20"/>
              </w:rPr>
            </w:pPr>
          </w:p>
        </w:tc>
        <w:tc>
          <w:tcPr>
            <w:tcW w:w="141" w:type="pct"/>
            <w:shd w:val="clear" w:color="auto" w:fill="auto"/>
            <w:noWrap/>
            <w:vAlign w:val="bottom"/>
          </w:tcPr>
          <w:p w14:paraId="306D2C75" w14:textId="77777777" w:rsidR="00633932" w:rsidRPr="00A35423" w:rsidRDefault="00633932" w:rsidP="00461A51">
            <w:pPr>
              <w:spacing w:after="0"/>
              <w:rPr>
                <w:rFonts w:cs="Arial"/>
                <w:szCs w:val="20"/>
              </w:rPr>
            </w:pPr>
          </w:p>
        </w:tc>
        <w:tc>
          <w:tcPr>
            <w:tcW w:w="716" w:type="pct"/>
            <w:shd w:val="clear" w:color="auto" w:fill="auto"/>
            <w:noWrap/>
            <w:vAlign w:val="bottom"/>
          </w:tcPr>
          <w:p w14:paraId="674F4E28" w14:textId="77777777" w:rsidR="00633932" w:rsidRPr="00A35423" w:rsidRDefault="00633932" w:rsidP="00461A51">
            <w:pPr>
              <w:spacing w:after="0"/>
              <w:rPr>
                <w:rFonts w:cs="Arial"/>
                <w:szCs w:val="20"/>
              </w:rPr>
            </w:pPr>
          </w:p>
        </w:tc>
      </w:tr>
      <w:tr w:rsidR="00633932" w:rsidRPr="00A35423" w14:paraId="4811C5A4" w14:textId="77777777" w:rsidTr="00461A51">
        <w:trPr>
          <w:trHeight w:val="255"/>
        </w:trPr>
        <w:tc>
          <w:tcPr>
            <w:tcW w:w="1953" w:type="pct"/>
            <w:shd w:val="clear" w:color="auto" w:fill="auto"/>
            <w:noWrap/>
          </w:tcPr>
          <w:p w14:paraId="1C0B3F96" w14:textId="77777777" w:rsidR="00633932" w:rsidRPr="00A35423" w:rsidRDefault="00633932" w:rsidP="00D50606">
            <w:pPr>
              <w:pStyle w:val="Listaszerbekezds"/>
              <w:numPr>
                <w:ilvl w:val="0"/>
                <w:numId w:val="27"/>
              </w:numPr>
              <w:spacing w:after="0"/>
            </w:pPr>
            <w:r w:rsidRPr="00A35423">
              <w:t>tétel 1</w:t>
            </w:r>
          </w:p>
        </w:tc>
        <w:tc>
          <w:tcPr>
            <w:tcW w:w="783" w:type="pct"/>
            <w:shd w:val="clear" w:color="auto" w:fill="auto"/>
            <w:noWrap/>
            <w:vAlign w:val="bottom"/>
          </w:tcPr>
          <w:p w14:paraId="76932785" w14:textId="77777777" w:rsidR="00633932" w:rsidRPr="00A35423" w:rsidRDefault="00633932" w:rsidP="00461A51">
            <w:pPr>
              <w:spacing w:after="0"/>
              <w:rPr>
                <w:rFonts w:cs="Arial"/>
                <w:szCs w:val="20"/>
              </w:rPr>
            </w:pPr>
          </w:p>
        </w:tc>
        <w:tc>
          <w:tcPr>
            <w:tcW w:w="703" w:type="pct"/>
          </w:tcPr>
          <w:p w14:paraId="066004D8" w14:textId="77777777" w:rsidR="00633932" w:rsidRPr="00A35423" w:rsidRDefault="00633932" w:rsidP="00461A51">
            <w:pPr>
              <w:spacing w:after="0"/>
              <w:rPr>
                <w:rFonts w:cs="Arial"/>
                <w:szCs w:val="20"/>
              </w:rPr>
            </w:pPr>
          </w:p>
        </w:tc>
        <w:tc>
          <w:tcPr>
            <w:tcW w:w="704" w:type="pct"/>
          </w:tcPr>
          <w:p w14:paraId="2CA678C2" w14:textId="77777777" w:rsidR="00633932" w:rsidRPr="00A35423" w:rsidRDefault="00633932" w:rsidP="00461A51">
            <w:pPr>
              <w:spacing w:after="0"/>
              <w:rPr>
                <w:rFonts w:cs="Arial"/>
                <w:szCs w:val="20"/>
              </w:rPr>
            </w:pPr>
          </w:p>
        </w:tc>
        <w:tc>
          <w:tcPr>
            <w:tcW w:w="141" w:type="pct"/>
            <w:shd w:val="clear" w:color="auto" w:fill="auto"/>
            <w:noWrap/>
            <w:vAlign w:val="bottom"/>
          </w:tcPr>
          <w:p w14:paraId="09737D5A" w14:textId="77777777" w:rsidR="00633932" w:rsidRPr="00A35423" w:rsidRDefault="00633932" w:rsidP="00461A51">
            <w:pPr>
              <w:spacing w:after="0"/>
              <w:rPr>
                <w:rFonts w:cs="Arial"/>
                <w:szCs w:val="20"/>
              </w:rPr>
            </w:pPr>
          </w:p>
        </w:tc>
        <w:tc>
          <w:tcPr>
            <w:tcW w:w="716" w:type="pct"/>
            <w:shd w:val="clear" w:color="auto" w:fill="auto"/>
            <w:noWrap/>
            <w:vAlign w:val="bottom"/>
          </w:tcPr>
          <w:p w14:paraId="2E9C9520" w14:textId="77777777" w:rsidR="00633932" w:rsidRPr="00A35423" w:rsidRDefault="00633932" w:rsidP="00461A51">
            <w:pPr>
              <w:spacing w:after="0"/>
              <w:rPr>
                <w:rFonts w:cs="Arial"/>
                <w:szCs w:val="20"/>
              </w:rPr>
            </w:pPr>
          </w:p>
        </w:tc>
      </w:tr>
      <w:tr w:rsidR="00633932" w:rsidRPr="00A35423" w14:paraId="5DB96EC0" w14:textId="77777777" w:rsidTr="00461A51">
        <w:trPr>
          <w:trHeight w:val="255"/>
        </w:trPr>
        <w:tc>
          <w:tcPr>
            <w:tcW w:w="1953" w:type="pct"/>
            <w:shd w:val="clear" w:color="auto" w:fill="auto"/>
            <w:noWrap/>
          </w:tcPr>
          <w:p w14:paraId="6CD7F653" w14:textId="77777777" w:rsidR="00633932" w:rsidRPr="00A35423" w:rsidRDefault="00633932" w:rsidP="00D50606">
            <w:pPr>
              <w:pStyle w:val="Listaszerbekezds"/>
              <w:numPr>
                <w:ilvl w:val="0"/>
                <w:numId w:val="27"/>
              </w:numPr>
              <w:spacing w:after="0"/>
            </w:pPr>
            <w:r w:rsidRPr="00A35423">
              <w:t>tétel 2</w:t>
            </w:r>
          </w:p>
        </w:tc>
        <w:tc>
          <w:tcPr>
            <w:tcW w:w="783" w:type="pct"/>
            <w:shd w:val="clear" w:color="auto" w:fill="auto"/>
            <w:noWrap/>
            <w:vAlign w:val="bottom"/>
          </w:tcPr>
          <w:p w14:paraId="3411AE83" w14:textId="77777777" w:rsidR="00633932" w:rsidRPr="00A35423" w:rsidRDefault="00633932" w:rsidP="00461A51">
            <w:pPr>
              <w:spacing w:after="0"/>
              <w:rPr>
                <w:rFonts w:cs="Arial"/>
                <w:szCs w:val="20"/>
              </w:rPr>
            </w:pPr>
          </w:p>
        </w:tc>
        <w:tc>
          <w:tcPr>
            <w:tcW w:w="703" w:type="pct"/>
          </w:tcPr>
          <w:p w14:paraId="2560A1D9" w14:textId="77777777" w:rsidR="00633932" w:rsidRPr="00A35423" w:rsidRDefault="00633932" w:rsidP="00461A51">
            <w:pPr>
              <w:spacing w:after="0"/>
              <w:rPr>
                <w:rFonts w:cs="Arial"/>
                <w:szCs w:val="20"/>
              </w:rPr>
            </w:pPr>
          </w:p>
        </w:tc>
        <w:tc>
          <w:tcPr>
            <w:tcW w:w="704" w:type="pct"/>
          </w:tcPr>
          <w:p w14:paraId="072DB589" w14:textId="77777777" w:rsidR="00633932" w:rsidRPr="00A35423" w:rsidRDefault="00633932" w:rsidP="00461A51">
            <w:pPr>
              <w:spacing w:after="0"/>
              <w:rPr>
                <w:rFonts w:cs="Arial"/>
                <w:szCs w:val="20"/>
              </w:rPr>
            </w:pPr>
          </w:p>
        </w:tc>
        <w:tc>
          <w:tcPr>
            <w:tcW w:w="141" w:type="pct"/>
            <w:shd w:val="clear" w:color="auto" w:fill="auto"/>
            <w:noWrap/>
            <w:vAlign w:val="bottom"/>
          </w:tcPr>
          <w:p w14:paraId="7F9A08FB" w14:textId="77777777" w:rsidR="00633932" w:rsidRPr="00A35423" w:rsidRDefault="00633932" w:rsidP="00461A51">
            <w:pPr>
              <w:spacing w:after="0"/>
              <w:rPr>
                <w:rFonts w:cs="Arial"/>
                <w:szCs w:val="20"/>
              </w:rPr>
            </w:pPr>
          </w:p>
        </w:tc>
        <w:tc>
          <w:tcPr>
            <w:tcW w:w="716" w:type="pct"/>
            <w:shd w:val="clear" w:color="auto" w:fill="auto"/>
            <w:noWrap/>
            <w:vAlign w:val="bottom"/>
          </w:tcPr>
          <w:p w14:paraId="53577893" w14:textId="77777777" w:rsidR="00633932" w:rsidRPr="00A35423" w:rsidRDefault="00633932" w:rsidP="00461A51">
            <w:pPr>
              <w:spacing w:after="0"/>
              <w:rPr>
                <w:rFonts w:cs="Arial"/>
                <w:szCs w:val="20"/>
              </w:rPr>
            </w:pPr>
          </w:p>
        </w:tc>
      </w:tr>
      <w:tr w:rsidR="00633932" w:rsidRPr="00A35423" w14:paraId="46FEB042" w14:textId="77777777" w:rsidTr="00461A51">
        <w:trPr>
          <w:trHeight w:val="255"/>
        </w:trPr>
        <w:tc>
          <w:tcPr>
            <w:tcW w:w="1953" w:type="pct"/>
            <w:shd w:val="clear" w:color="auto" w:fill="auto"/>
            <w:noWrap/>
          </w:tcPr>
          <w:p w14:paraId="2DDAA34D" w14:textId="77777777" w:rsidR="00633932" w:rsidRPr="00A35423" w:rsidRDefault="00633932" w:rsidP="00D50606">
            <w:pPr>
              <w:pStyle w:val="Listaszerbekezds"/>
              <w:numPr>
                <w:ilvl w:val="0"/>
                <w:numId w:val="27"/>
              </w:numPr>
              <w:spacing w:after="0"/>
            </w:pPr>
            <w:r w:rsidRPr="00A35423">
              <w:t>tétel 3</w:t>
            </w:r>
          </w:p>
        </w:tc>
        <w:tc>
          <w:tcPr>
            <w:tcW w:w="783" w:type="pct"/>
            <w:shd w:val="clear" w:color="auto" w:fill="auto"/>
            <w:noWrap/>
            <w:vAlign w:val="bottom"/>
          </w:tcPr>
          <w:p w14:paraId="37B79BDD" w14:textId="77777777" w:rsidR="00633932" w:rsidRPr="00A35423" w:rsidRDefault="00633932" w:rsidP="00461A51">
            <w:pPr>
              <w:spacing w:after="0"/>
              <w:rPr>
                <w:rFonts w:cs="Arial"/>
                <w:szCs w:val="20"/>
              </w:rPr>
            </w:pPr>
          </w:p>
        </w:tc>
        <w:tc>
          <w:tcPr>
            <w:tcW w:w="703" w:type="pct"/>
          </w:tcPr>
          <w:p w14:paraId="19E32D6D" w14:textId="77777777" w:rsidR="00633932" w:rsidRPr="00A35423" w:rsidRDefault="00633932" w:rsidP="00461A51">
            <w:pPr>
              <w:spacing w:after="0"/>
              <w:rPr>
                <w:rFonts w:cs="Arial"/>
                <w:szCs w:val="20"/>
              </w:rPr>
            </w:pPr>
          </w:p>
        </w:tc>
        <w:tc>
          <w:tcPr>
            <w:tcW w:w="704" w:type="pct"/>
          </w:tcPr>
          <w:p w14:paraId="3B5274A8" w14:textId="77777777" w:rsidR="00633932" w:rsidRPr="00A35423" w:rsidRDefault="00633932" w:rsidP="00461A51">
            <w:pPr>
              <w:spacing w:after="0"/>
              <w:rPr>
                <w:rFonts w:cs="Arial"/>
                <w:szCs w:val="20"/>
              </w:rPr>
            </w:pPr>
          </w:p>
        </w:tc>
        <w:tc>
          <w:tcPr>
            <w:tcW w:w="141" w:type="pct"/>
            <w:shd w:val="clear" w:color="auto" w:fill="auto"/>
            <w:noWrap/>
            <w:vAlign w:val="bottom"/>
          </w:tcPr>
          <w:p w14:paraId="65522480" w14:textId="77777777" w:rsidR="00633932" w:rsidRPr="00A35423" w:rsidRDefault="00633932" w:rsidP="00461A51">
            <w:pPr>
              <w:spacing w:after="0"/>
              <w:rPr>
                <w:rFonts w:cs="Arial"/>
                <w:szCs w:val="20"/>
              </w:rPr>
            </w:pPr>
          </w:p>
        </w:tc>
        <w:tc>
          <w:tcPr>
            <w:tcW w:w="716" w:type="pct"/>
            <w:shd w:val="clear" w:color="auto" w:fill="auto"/>
            <w:noWrap/>
            <w:vAlign w:val="bottom"/>
          </w:tcPr>
          <w:p w14:paraId="1B4F29AE" w14:textId="77777777" w:rsidR="00633932" w:rsidRPr="00A35423" w:rsidRDefault="00633932" w:rsidP="00461A51">
            <w:pPr>
              <w:spacing w:after="0"/>
              <w:rPr>
                <w:rFonts w:cs="Arial"/>
                <w:szCs w:val="20"/>
              </w:rPr>
            </w:pPr>
          </w:p>
        </w:tc>
      </w:tr>
      <w:tr w:rsidR="00633932" w:rsidRPr="00A35423" w14:paraId="2E8EA706" w14:textId="77777777" w:rsidTr="00461A51">
        <w:trPr>
          <w:trHeight w:val="255"/>
        </w:trPr>
        <w:tc>
          <w:tcPr>
            <w:tcW w:w="1953" w:type="pct"/>
            <w:shd w:val="clear" w:color="auto" w:fill="auto"/>
            <w:noWrap/>
          </w:tcPr>
          <w:p w14:paraId="33BCA8B9" w14:textId="77777777" w:rsidR="00633932" w:rsidRPr="00A35423" w:rsidRDefault="00633932" w:rsidP="00D50606">
            <w:pPr>
              <w:pStyle w:val="Listaszerbekezds"/>
              <w:numPr>
                <w:ilvl w:val="0"/>
                <w:numId w:val="27"/>
              </w:numPr>
              <w:spacing w:after="0"/>
            </w:pPr>
            <w:r w:rsidRPr="00A35423">
              <w:t>tétel 4</w:t>
            </w:r>
          </w:p>
        </w:tc>
        <w:tc>
          <w:tcPr>
            <w:tcW w:w="783" w:type="pct"/>
            <w:shd w:val="clear" w:color="auto" w:fill="auto"/>
            <w:noWrap/>
            <w:vAlign w:val="bottom"/>
          </w:tcPr>
          <w:p w14:paraId="67A18564" w14:textId="77777777" w:rsidR="00633932" w:rsidRPr="00A35423" w:rsidRDefault="00633932" w:rsidP="00461A51">
            <w:pPr>
              <w:spacing w:after="0"/>
              <w:rPr>
                <w:rFonts w:cs="Arial"/>
                <w:szCs w:val="20"/>
              </w:rPr>
            </w:pPr>
          </w:p>
        </w:tc>
        <w:tc>
          <w:tcPr>
            <w:tcW w:w="703" w:type="pct"/>
          </w:tcPr>
          <w:p w14:paraId="3A873268" w14:textId="77777777" w:rsidR="00633932" w:rsidRPr="00A35423" w:rsidRDefault="00633932" w:rsidP="00461A51">
            <w:pPr>
              <w:spacing w:after="0"/>
              <w:rPr>
                <w:rFonts w:cs="Arial"/>
                <w:szCs w:val="20"/>
              </w:rPr>
            </w:pPr>
          </w:p>
        </w:tc>
        <w:tc>
          <w:tcPr>
            <w:tcW w:w="704" w:type="pct"/>
          </w:tcPr>
          <w:p w14:paraId="6FA59AE4" w14:textId="77777777" w:rsidR="00633932" w:rsidRPr="00A35423" w:rsidRDefault="00633932" w:rsidP="00461A51">
            <w:pPr>
              <w:spacing w:after="0"/>
              <w:rPr>
                <w:rFonts w:cs="Arial"/>
                <w:szCs w:val="20"/>
              </w:rPr>
            </w:pPr>
          </w:p>
        </w:tc>
        <w:tc>
          <w:tcPr>
            <w:tcW w:w="141" w:type="pct"/>
            <w:shd w:val="clear" w:color="auto" w:fill="auto"/>
            <w:noWrap/>
            <w:vAlign w:val="bottom"/>
          </w:tcPr>
          <w:p w14:paraId="3F34183C" w14:textId="77777777" w:rsidR="00633932" w:rsidRPr="00A35423" w:rsidRDefault="00633932" w:rsidP="00461A51">
            <w:pPr>
              <w:spacing w:after="0"/>
              <w:rPr>
                <w:rFonts w:cs="Arial"/>
                <w:szCs w:val="20"/>
              </w:rPr>
            </w:pPr>
          </w:p>
        </w:tc>
        <w:tc>
          <w:tcPr>
            <w:tcW w:w="716" w:type="pct"/>
            <w:shd w:val="clear" w:color="auto" w:fill="auto"/>
            <w:noWrap/>
            <w:vAlign w:val="bottom"/>
          </w:tcPr>
          <w:p w14:paraId="4C9295EE" w14:textId="77777777" w:rsidR="00633932" w:rsidRPr="00A35423" w:rsidRDefault="00633932" w:rsidP="00461A51">
            <w:pPr>
              <w:spacing w:after="0"/>
              <w:rPr>
                <w:rFonts w:cs="Arial"/>
                <w:szCs w:val="20"/>
              </w:rPr>
            </w:pPr>
          </w:p>
        </w:tc>
      </w:tr>
      <w:tr w:rsidR="00633932" w:rsidRPr="00A35423" w14:paraId="6DDB5927" w14:textId="77777777" w:rsidTr="00461A51">
        <w:trPr>
          <w:trHeight w:val="255"/>
        </w:trPr>
        <w:tc>
          <w:tcPr>
            <w:tcW w:w="1953" w:type="pct"/>
            <w:shd w:val="clear" w:color="auto" w:fill="auto"/>
            <w:noWrap/>
          </w:tcPr>
          <w:p w14:paraId="31AA69AC" w14:textId="77777777" w:rsidR="00633932" w:rsidRPr="00A35423" w:rsidRDefault="00633932" w:rsidP="00D50606">
            <w:pPr>
              <w:pStyle w:val="Listaszerbekezds"/>
              <w:numPr>
                <w:ilvl w:val="0"/>
                <w:numId w:val="27"/>
              </w:numPr>
              <w:spacing w:after="0"/>
            </w:pPr>
            <w:r w:rsidRPr="00A35423">
              <w:t>tétel 5</w:t>
            </w:r>
          </w:p>
        </w:tc>
        <w:tc>
          <w:tcPr>
            <w:tcW w:w="783" w:type="pct"/>
            <w:shd w:val="clear" w:color="auto" w:fill="auto"/>
            <w:noWrap/>
            <w:vAlign w:val="bottom"/>
          </w:tcPr>
          <w:p w14:paraId="71A4B2D0" w14:textId="77777777" w:rsidR="00633932" w:rsidRPr="00A35423" w:rsidRDefault="00633932" w:rsidP="00461A51">
            <w:pPr>
              <w:spacing w:after="0"/>
              <w:rPr>
                <w:rFonts w:cs="Arial"/>
                <w:szCs w:val="20"/>
              </w:rPr>
            </w:pPr>
          </w:p>
        </w:tc>
        <w:tc>
          <w:tcPr>
            <w:tcW w:w="703" w:type="pct"/>
          </w:tcPr>
          <w:p w14:paraId="566CD2C4" w14:textId="77777777" w:rsidR="00633932" w:rsidRPr="00A35423" w:rsidRDefault="00633932" w:rsidP="00461A51">
            <w:pPr>
              <w:spacing w:after="0"/>
              <w:rPr>
                <w:rFonts w:cs="Arial"/>
                <w:szCs w:val="20"/>
              </w:rPr>
            </w:pPr>
          </w:p>
        </w:tc>
        <w:tc>
          <w:tcPr>
            <w:tcW w:w="704" w:type="pct"/>
          </w:tcPr>
          <w:p w14:paraId="27DE9720" w14:textId="77777777" w:rsidR="00633932" w:rsidRPr="00A35423" w:rsidRDefault="00633932" w:rsidP="00461A51">
            <w:pPr>
              <w:spacing w:after="0"/>
              <w:rPr>
                <w:rFonts w:cs="Arial"/>
                <w:szCs w:val="20"/>
              </w:rPr>
            </w:pPr>
          </w:p>
        </w:tc>
        <w:tc>
          <w:tcPr>
            <w:tcW w:w="141" w:type="pct"/>
            <w:shd w:val="clear" w:color="auto" w:fill="auto"/>
            <w:noWrap/>
            <w:vAlign w:val="bottom"/>
          </w:tcPr>
          <w:p w14:paraId="21586C03" w14:textId="77777777" w:rsidR="00633932" w:rsidRPr="00A35423" w:rsidRDefault="00633932" w:rsidP="00461A51">
            <w:pPr>
              <w:spacing w:after="0"/>
              <w:rPr>
                <w:rFonts w:cs="Arial"/>
                <w:szCs w:val="20"/>
              </w:rPr>
            </w:pPr>
          </w:p>
        </w:tc>
        <w:tc>
          <w:tcPr>
            <w:tcW w:w="716" w:type="pct"/>
            <w:shd w:val="clear" w:color="auto" w:fill="auto"/>
            <w:noWrap/>
            <w:vAlign w:val="bottom"/>
          </w:tcPr>
          <w:p w14:paraId="58346A35" w14:textId="77777777" w:rsidR="00633932" w:rsidRPr="00A35423" w:rsidRDefault="00633932" w:rsidP="00461A51">
            <w:pPr>
              <w:spacing w:after="0"/>
              <w:rPr>
                <w:rFonts w:cs="Arial"/>
                <w:szCs w:val="20"/>
              </w:rPr>
            </w:pPr>
          </w:p>
        </w:tc>
      </w:tr>
      <w:tr w:rsidR="00633932" w:rsidRPr="00A35423" w14:paraId="6AF9EBE6" w14:textId="77777777" w:rsidTr="00461A51">
        <w:trPr>
          <w:trHeight w:val="255"/>
        </w:trPr>
        <w:tc>
          <w:tcPr>
            <w:tcW w:w="1953" w:type="pct"/>
            <w:shd w:val="clear" w:color="auto" w:fill="auto"/>
            <w:noWrap/>
          </w:tcPr>
          <w:p w14:paraId="12F82E92" w14:textId="77777777" w:rsidR="00633932" w:rsidRPr="00A35423" w:rsidRDefault="00972AC5" w:rsidP="00461A51">
            <w:pPr>
              <w:pStyle w:val="Listaszerbekezds"/>
              <w:numPr>
                <w:ilvl w:val="0"/>
                <w:numId w:val="0"/>
              </w:numPr>
              <w:spacing w:after="0"/>
              <w:rPr>
                <w:b/>
              </w:rPr>
            </w:pPr>
            <w:r w:rsidRPr="00A35423">
              <w:rPr>
                <w:b/>
              </w:rPr>
              <w:t>Állandó k</w:t>
            </w:r>
            <w:r w:rsidR="00633932" w:rsidRPr="00A35423">
              <w:rPr>
                <w:b/>
              </w:rPr>
              <w:t>arbantartási költségek</w:t>
            </w:r>
          </w:p>
        </w:tc>
        <w:tc>
          <w:tcPr>
            <w:tcW w:w="783" w:type="pct"/>
            <w:shd w:val="clear" w:color="auto" w:fill="auto"/>
            <w:noWrap/>
            <w:vAlign w:val="bottom"/>
          </w:tcPr>
          <w:p w14:paraId="561F6530" w14:textId="77777777" w:rsidR="00633932" w:rsidRPr="00A35423" w:rsidRDefault="00633932" w:rsidP="00461A51">
            <w:pPr>
              <w:spacing w:after="0"/>
              <w:rPr>
                <w:rFonts w:cs="Arial"/>
                <w:szCs w:val="20"/>
              </w:rPr>
            </w:pPr>
          </w:p>
        </w:tc>
        <w:tc>
          <w:tcPr>
            <w:tcW w:w="703" w:type="pct"/>
          </w:tcPr>
          <w:p w14:paraId="0D79CD97" w14:textId="77777777" w:rsidR="00633932" w:rsidRPr="00A35423" w:rsidRDefault="00633932" w:rsidP="00461A51">
            <w:pPr>
              <w:spacing w:after="0"/>
              <w:rPr>
                <w:rFonts w:cs="Arial"/>
                <w:szCs w:val="20"/>
              </w:rPr>
            </w:pPr>
          </w:p>
        </w:tc>
        <w:tc>
          <w:tcPr>
            <w:tcW w:w="704" w:type="pct"/>
          </w:tcPr>
          <w:p w14:paraId="14D0C398" w14:textId="77777777" w:rsidR="00633932" w:rsidRPr="00A35423" w:rsidRDefault="00633932" w:rsidP="00461A51">
            <w:pPr>
              <w:spacing w:after="0"/>
              <w:rPr>
                <w:rFonts w:cs="Arial"/>
                <w:szCs w:val="20"/>
              </w:rPr>
            </w:pPr>
          </w:p>
        </w:tc>
        <w:tc>
          <w:tcPr>
            <w:tcW w:w="141" w:type="pct"/>
            <w:shd w:val="clear" w:color="auto" w:fill="auto"/>
            <w:noWrap/>
            <w:vAlign w:val="bottom"/>
          </w:tcPr>
          <w:p w14:paraId="27EC585D" w14:textId="77777777" w:rsidR="00633932" w:rsidRPr="00A35423" w:rsidRDefault="00633932" w:rsidP="00461A51">
            <w:pPr>
              <w:spacing w:after="0"/>
              <w:rPr>
                <w:rFonts w:cs="Arial"/>
                <w:szCs w:val="20"/>
              </w:rPr>
            </w:pPr>
          </w:p>
        </w:tc>
        <w:tc>
          <w:tcPr>
            <w:tcW w:w="716" w:type="pct"/>
            <w:shd w:val="clear" w:color="auto" w:fill="auto"/>
            <w:noWrap/>
            <w:vAlign w:val="bottom"/>
          </w:tcPr>
          <w:p w14:paraId="3106BFD4" w14:textId="77777777" w:rsidR="00633932" w:rsidRPr="00A35423" w:rsidRDefault="00633932" w:rsidP="00461A51">
            <w:pPr>
              <w:spacing w:after="0"/>
              <w:rPr>
                <w:rFonts w:cs="Arial"/>
                <w:szCs w:val="20"/>
              </w:rPr>
            </w:pPr>
          </w:p>
        </w:tc>
      </w:tr>
      <w:tr w:rsidR="00633932" w:rsidRPr="00A35423" w14:paraId="26FA41CF" w14:textId="77777777" w:rsidTr="00461A51">
        <w:trPr>
          <w:trHeight w:val="255"/>
        </w:trPr>
        <w:tc>
          <w:tcPr>
            <w:tcW w:w="1953" w:type="pct"/>
            <w:shd w:val="clear" w:color="auto" w:fill="auto"/>
            <w:noWrap/>
          </w:tcPr>
          <w:p w14:paraId="10DBC620" w14:textId="77777777" w:rsidR="00633932" w:rsidRPr="00A35423" w:rsidRDefault="00633932" w:rsidP="00D50606">
            <w:pPr>
              <w:pStyle w:val="Listaszerbekezds"/>
              <w:numPr>
                <w:ilvl w:val="0"/>
                <w:numId w:val="27"/>
              </w:numPr>
              <w:spacing w:after="0"/>
              <w:rPr>
                <w:rFonts w:cs="Arial"/>
                <w:szCs w:val="20"/>
              </w:rPr>
            </w:pPr>
            <w:r w:rsidRPr="00A35423">
              <w:t>tétel 1</w:t>
            </w:r>
          </w:p>
        </w:tc>
        <w:tc>
          <w:tcPr>
            <w:tcW w:w="783" w:type="pct"/>
            <w:shd w:val="clear" w:color="auto" w:fill="auto"/>
            <w:noWrap/>
            <w:vAlign w:val="bottom"/>
          </w:tcPr>
          <w:p w14:paraId="5A4C7EEF" w14:textId="77777777" w:rsidR="00633932" w:rsidRPr="00A35423" w:rsidRDefault="00633932" w:rsidP="00461A51">
            <w:pPr>
              <w:spacing w:after="0"/>
              <w:rPr>
                <w:rFonts w:cs="Arial"/>
                <w:szCs w:val="20"/>
              </w:rPr>
            </w:pPr>
          </w:p>
        </w:tc>
        <w:tc>
          <w:tcPr>
            <w:tcW w:w="703" w:type="pct"/>
          </w:tcPr>
          <w:p w14:paraId="43AE7156" w14:textId="77777777" w:rsidR="00633932" w:rsidRPr="00A35423" w:rsidRDefault="00633932" w:rsidP="00461A51">
            <w:pPr>
              <w:spacing w:after="0"/>
              <w:rPr>
                <w:rFonts w:cs="Arial"/>
                <w:szCs w:val="20"/>
              </w:rPr>
            </w:pPr>
          </w:p>
        </w:tc>
        <w:tc>
          <w:tcPr>
            <w:tcW w:w="704" w:type="pct"/>
          </w:tcPr>
          <w:p w14:paraId="163EDA45" w14:textId="77777777" w:rsidR="00633932" w:rsidRPr="00A35423" w:rsidRDefault="00633932" w:rsidP="00461A51">
            <w:pPr>
              <w:spacing w:after="0"/>
              <w:rPr>
                <w:rFonts w:cs="Arial"/>
                <w:szCs w:val="20"/>
              </w:rPr>
            </w:pPr>
          </w:p>
        </w:tc>
        <w:tc>
          <w:tcPr>
            <w:tcW w:w="141" w:type="pct"/>
            <w:shd w:val="clear" w:color="auto" w:fill="auto"/>
            <w:noWrap/>
            <w:vAlign w:val="bottom"/>
          </w:tcPr>
          <w:p w14:paraId="04483D5F" w14:textId="77777777" w:rsidR="00633932" w:rsidRPr="00A35423" w:rsidRDefault="00633932" w:rsidP="00461A51">
            <w:pPr>
              <w:spacing w:after="0"/>
              <w:rPr>
                <w:rFonts w:cs="Arial"/>
                <w:szCs w:val="20"/>
              </w:rPr>
            </w:pPr>
          </w:p>
        </w:tc>
        <w:tc>
          <w:tcPr>
            <w:tcW w:w="716" w:type="pct"/>
            <w:shd w:val="clear" w:color="auto" w:fill="auto"/>
            <w:noWrap/>
            <w:vAlign w:val="bottom"/>
          </w:tcPr>
          <w:p w14:paraId="626710BE" w14:textId="77777777" w:rsidR="00633932" w:rsidRPr="00A35423" w:rsidRDefault="00633932" w:rsidP="00461A51">
            <w:pPr>
              <w:spacing w:after="0"/>
              <w:rPr>
                <w:rFonts w:cs="Arial"/>
                <w:szCs w:val="20"/>
              </w:rPr>
            </w:pPr>
          </w:p>
        </w:tc>
      </w:tr>
      <w:tr w:rsidR="00633932" w:rsidRPr="00A35423" w14:paraId="290135C7" w14:textId="77777777" w:rsidTr="00461A51">
        <w:trPr>
          <w:trHeight w:val="255"/>
        </w:trPr>
        <w:tc>
          <w:tcPr>
            <w:tcW w:w="1953" w:type="pct"/>
            <w:shd w:val="clear" w:color="auto" w:fill="auto"/>
            <w:noWrap/>
          </w:tcPr>
          <w:p w14:paraId="69BB748B" w14:textId="77777777" w:rsidR="00633932" w:rsidRPr="00A35423" w:rsidRDefault="00633932" w:rsidP="00D50606">
            <w:pPr>
              <w:pStyle w:val="Listaszerbekezds"/>
              <w:numPr>
                <w:ilvl w:val="0"/>
                <w:numId w:val="27"/>
              </w:numPr>
              <w:spacing w:after="0"/>
              <w:rPr>
                <w:rFonts w:cs="Arial"/>
                <w:szCs w:val="20"/>
              </w:rPr>
            </w:pPr>
            <w:r w:rsidRPr="00A35423">
              <w:t>tétel 2</w:t>
            </w:r>
          </w:p>
        </w:tc>
        <w:tc>
          <w:tcPr>
            <w:tcW w:w="783" w:type="pct"/>
            <w:shd w:val="clear" w:color="auto" w:fill="auto"/>
            <w:noWrap/>
            <w:vAlign w:val="bottom"/>
          </w:tcPr>
          <w:p w14:paraId="5772EA3C" w14:textId="77777777" w:rsidR="00633932" w:rsidRPr="00A35423" w:rsidRDefault="00633932" w:rsidP="00461A51">
            <w:pPr>
              <w:spacing w:after="0"/>
              <w:rPr>
                <w:rFonts w:cs="Arial"/>
                <w:szCs w:val="20"/>
              </w:rPr>
            </w:pPr>
          </w:p>
        </w:tc>
        <w:tc>
          <w:tcPr>
            <w:tcW w:w="703" w:type="pct"/>
          </w:tcPr>
          <w:p w14:paraId="6E90F5A8" w14:textId="77777777" w:rsidR="00633932" w:rsidRPr="00A35423" w:rsidRDefault="00633932" w:rsidP="00461A51">
            <w:pPr>
              <w:spacing w:after="0"/>
              <w:rPr>
                <w:rFonts w:cs="Arial"/>
                <w:szCs w:val="20"/>
              </w:rPr>
            </w:pPr>
          </w:p>
        </w:tc>
        <w:tc>
          <w:tcPr>
            <w:tcW w:w="704" w:type="pct"/>
          </w:tcPr>
          <w:p w14:paraId="4A2D2385" w14:textId="77777777" w:rsidR="00633932" w:rsidRPr="00A35423" w:rsidRDefault="00633932" w:rsidP="00461A51">
            <w:pPr>
              <w:spacing w:after="0"/>
              <w:rPr>
                <w:rFonts w:cs="Arial"/>
                <w:szCs w:val="20"/>
              </w:rPr>
            </w:pPr>
          </w:p>
        </w:tc>
        <w:tc>
          <w:tcPr>
            <w:tcW w:w="141" w:type="pct"/>
            <w:shd w:val="clear" w:color="auto" w:fill="auto"/>
            <w:noWrap/>
            <w:vAlign w:val="bottom"/>
          </w:tcPr>
          <w:p w14:paraId="40B877F6" w14:textId="77777777" w:rsidR="00633932" w:rsidRPr="00A35423" w:rsidRDefault="00633932" w:rsidP="00461A51">
            <w:pPr>
              <w:spacing w:after="0"/>
              <w:rPr>
                <w:rFonts w:cs="Arial"/>
                <w:szCs w:val="20"/>
              </w:rPr>
            </w:pPr>
          </w:p>
        </w:tc>
        <w:tc>
          <w:tcPr>
            <w:tcW w:w="716" w:type="pct"/>
            <w:shd w:val="clear" w:color="auto" w:fill="auto"/>
            <w:noWrap/>
            <w:vAlign w:val="bottom"/>
          </w:tcPr>
          <w:p w14:paraId="7FDEFF9D" w14:textId="77777777" w:rsidR="00633932" w:rsidRPr="00A35423" w:rsidRDefault="00633932" w:rsidP="00461A51">
            <w:pPr>
              <w:spacing w:after="0"/>
              <w:rPr>
                <w:rFonts w:cs="Arial"/>
                <w:szCs w:val="20"/>
              </w:rPr>
            </w:pPr>
          </w:p>
        </w:tc>
      </w:tr>
      <w:tr w:rsidR="00633932" w:rsidRPr="00A35423" w14:paraId="1C608E01" w14:textId="77777777" w:rsidTr="00461A51">
        <w:trPr>
          <w:trHeight w:val="255"/>
        </w:trPr>
        <w:tc>
          <w:tcPr>
            <w:tcW w:w="1953" w:type="pct"/>
            <w:shd w:val="clear" w:color="auto" w:fill="auto"/>
            <w:noWrap/>
          </w:tcPr>
          <w:p w14:paraId="2E78E3FE" w14:textId="77777777" w:rsidR="00633932" w:rsidRPr="00A35423" w:rsidRDefault="00633932" w:rsidP="00D50606">
            <w:pPr>
              <w:pStyle w:val="Listaszerbekezds"/>
              <w:numPr>
                <w:ilvl w:val="0"/>
                <w:numId w:val="27"/>
              </w:numPr>
              <w:spacing w:after="0"/>
              <w:rPr>
                <w:rFonts w:cs="Arial"/>
                <w:szCs w:val="20"/>
              </w:rPr>
            </w:pPr>
            <w:r w:rsidRPr="00A35423">
              <w:t>tétel 3</w:t>
            </w:r>
          </w:p>
        </w:tc>
        <w:tc>
          <w:tcPr>
            <w:tcW w:w="783" w:type="pct"/>
            <w:shd w:val="clear" w:color="auto" w:fill="auto"/>
            <w:noWrap/>
            <w:vAlign w:val="bottom"/>
          </w:tcPr>
          <w:p w14:paraId="6ECF52CC" w14:textId="77777777" w:rsidR="00633932" w:rsidRPr="00A35423" w:rsidRDefault="00633932" w:rsidP="00461A51">
            <w:pPr>
              <w:spacing w:after="0"/>
              <w:rPr>
                <w:rFonts w:cs="Arial"/>
                <w:szCs w:val="20"/>
              </w:rPr>
            </w:pPr>
          </w:p>
        </w:tc>
        <w:tc>
          <w:tcPr>
            <w:tcW w:w="703" w:type="pct"/>
          </w:tcPr>
          <w:p w14:paraId="22A85FE9" w14:textId="77777777" w:rsidR="00633932" w:rsidRPr="00A35423" w:rsidRDefault="00633932" w:rsidP="00461A51">
            <w:pPr>
              <w:spacing w:after="0"/>
              <w:rPr>
                <w:rFonts w:cs="Arial"/>
                <w:szCs w:val="20"/>
              </w:rPr>
            </w:pPr>
          </w:p>
        </w:tc>
        <w:tc>
          <w:tcPr>
            <w:tcW w:w="704" w:type="pct"/>
          </w:tcPr>
          <w:p w14:paraId="3074349A" w14:textId="77777777" w:rsidR="00633932" w:rsidRPr="00A35423" w:rsidRDefault="00633932" w:rsidP="00461A51">
            <w:pPr>
              <w:spacing w:after="0"/>
              <w:rPr>
                <w:rFonts w:cs="Arial"/>
                <w:szCs w:val="20"/>
              </w:rPr>
            </w:pPr>
          </w:p>
        </w:tc>
        <w:tc>
          <w:tcPr>
            <w:tcW w:w="141" w:type="pct"/>
            <w:shd w:val="clear" w:color="auto" w:fill="auto"/>
            <w:noWrap/>
            <w:vAlign w:val="bottom"/>
          </w:tcPr>
          <w:p w14:paraId="7512D24E" w14:textId="77777777" w:rsidR="00633932" w:rsidRPr="00A35423" w:rsidRDefault="00633932" w:rsidP="00461A51">
            <w:pPr>
              <w:spacing w:after="0"/>
              <w:rPr>
                <w:rFonts w:cs="Arial"/>
                <w:szCs w:val="20"/>
              </w:rPr>
            </w:pPr>
          </w:p>
        </w:tc>
        <w:tc>
          <w:tcPr>
            <w:tcW w:w="716" w:type="pct"/>
            <w:shd w:val="clear" w:color="auto" w:fill="auto"/>
            <w:noWrap/>
            <w:vAlign w:val="bottom"/>
          </w:tcPr>
          <w:p w14:paraId="6E1AFCC9" w14:textId="77777777" w:rsidR="00633932" w:rsidRPr="00A35423" w:rsidRDefault="00633932" w:rsidP="00461A51">
            <w:pPr>
              <w:spacing w:after="0"/>
              <w:rPr>
                <w:rFonts w:cs="Arial"/>
                <w:szCs w:val="20"/>
              </w:rPr>
            </w:pPr>
          </w:p>
        </w:tc>
      </w:tr>
      <w:tr w:rsidR="00633932" w:rsidRPr="00A35423" w14:paraId="616B0018" w14:textId="77777777" w:rsidTr="00461A51">
        <w:trPr>
          <w:trHeight w:val="255"/>
        </w:trPr>
        <w:tc>
          <w:tcPr>
            <w:tcW w:w="1953" w:type="pct"/>
            <w:shd w:val="clear" w:color="auto" w:fill="auto"/>
            <w:noWrap/>
          </w:tcPr>
          <w:p w14:paraId="3F346DE4" w14:textId="77777777" w:rsidR="00633932" w:rsidRPr="00A35423" w:rsidRDefault="00633932" w:rsidP="00D50606">
            <w:pPr>
              <w:pStyle w:val="Listaszerbekezds"/>
              <w:numPr>
                <w:ilvl w:val="0"/>
                <w:numId w:val="27"/>
              </w:numPr>
              <w:spacing w:after="0"/>
              <w:rPr>
                <w:rFonts w:cs="Arial"/>
                <w:szCs w:val="20"/>
              </w:rPr>
            </w:pPr>
            <w:r w:rsidRPr="00A35423">
              <w:t>tétel 4</w:t>
            </w:r>
          </w:p>
        </w:tc>
        <w:tc>
          <w:tcPr>
            <w:tcW w:w="783" w:type="pct"/>
            <w:shd w:val="clear" w:color="auto" w:fill="auto"/>
            <w:noWrap/>
            <w:vAlign w:val="bottom"/>
          </w:tcPr>
          <w:p w14:paraId="5968A023" w14:textId="77777777" w:rsidR="00633932" w:rsidRPr="00A35423" w:rsidRDefault="00633932" w:rsidP="00461A51">
            <w:pPr>
              <w:spacing w:after="0"/>
              <w:rPr>
                <w:rFonts w:cs="Arial"/>
                <w:szCs w:val="20"/>
              </w:rPr>
            </w:pPr>
          </w:p>
        </w:tc>
        <w:tc>
          <w:tcPr>
            <w:tcW w:w="703" w:type="pct"/>
          </w:tcPr>
          <w:p w14:paraId="1DD45687" w14:textId="77777777" w:rsidR="00633932" w:rsidRPr="00A35423" w:rsidRDefault="00633932" w:rsidP="00461A51">
            <w:pPr>
              <w:spacing w:after="0"/>
              <w:rPr>
                <w:rFonts w:cs="Arial"/>
                <w:szCs w:val="20"/>
              </w:rPr>
            </w:pPr>
          </w:p>
        </w:tc>
        <w:tc>
          <w:tcPr>
            <w:tcW w:w="704" w:type="pct"/>
          </w:tcPr>
          <w:p w14:paraId="76083D86" w14:textId="77777777" w:rsidR="00633932" w:rsidRPr="00A35423" w:rsidRDefault="00633932" w:rsidP="00461A51">
            <w:pPr>
              <w:spacing w:after="0"/>
              <w:rPr>
                <w:rFonts w:cs="Arial"/>
                <w:szCs w:val="20"/>
              </w:rPr>
            </w:pPr>
          </w:p>
        </w:tc>
        <w:tc>
          <w:tcPr>
            <w:tcW w:w="141" w:type="pct"/>
            <w:shd w:val="clear" w:color="auto" w:fill="auto"/>
            <w:noWrap/>
            <w:vAlign w:val="bottom"/>
          </w:tcPr>
          <w:p w14:paraId="352D3EA2" w14:textId="77777777" w:rsidR="00633932" w:rsidRPr="00A35423" w:rsidRDefault="00633932" w:rsidP="00461A51">
            <w:pPr>
              <w:spacing w:after="0"/>
              <w:rPr>
                <w:rFonts w:cs="Arial"/>
                <w:szCs w:val="20"/>
              </w:rPr>
            </w:pPr>
          </w:p>
        </w:tc>
        <w:tc>
          <w:tcPr>
            <w:tcW w:w="716" w:type="pct"/>
            <w:shd w:val="clear" w:color="auto" w:fill="auto"/>
            <w:noWrap/>
            <w:vAlign w:val="bottom"/>
          </w:tcPr>
          <w:p w14:paraId="23C8978F" w14:textId="77777777" w:rsidR="00633932" w:rsidRPr="00A35423" w:rsidRDefault="00633932" w:rsidP="00461A51">
            <w:pPr>
              <w:spacing w:after="0"/>
              <w:rPr>
                <w:rFonts w:cs="Arial"/>
                <w:szCs w:val="20"/>
              </w:rPr>
            </w:pPr>
          </w:p>
        </w:tc>
      </w:tr>
      <w:tr w:rsidR="00633932" w:rsidRPr="00A35423" w14:paraId="651F7E73" w14:textId="77777777" w:rsidTr="00461A51">
        <w:trPr>
          <w:trHeight w:val="255"/>
        </w:trPr>
        <w:tc>
          <w:tcPr>
            <w:tcW w:w="1953" w:type="pct"/>
            <w:shd w:val="clear" w:color="auto" w:fill="auto"/>
            <w:noWrap/>
          </w:tcPr>
          <w:p w14:paraId="60EF8CEE" w14:textId="77777777" w:rsidR="00633932" w:rsidRPr="00A35423" w:rsidRDefault="00633932" w:rsidP="00D50606">
            <w:pPr>
              <w:pStyle w:val="Listaszerbekezds"/>
              <w:numPr>
                <w:ilvl w:val="0"/>
                <w:numId w:val="27"/>
              </w:numPr>
              <w:spacing w:after="0"/>
              <w:rPr>
                <w:rFonts w:cs="Arial"/>
                <w:szCs w:val="20"/>
              </w:rPr>
            </w:pPr>
            <w:r w:rsidRPr="00A35423">
              <w:t>tétel 5</w:t>
            </w:r>
          </w:p>
        </w:tc>
        <w:tc>
          <w:tcPr>
            <w:tcW w:w="783" w:type="pct"/>
            <w:shd w:val="clear" w:color="auto" w:fill="auto"/>
            <w:noWrap/>
            <w:vAlign w:val="bottom"/>
          </w:tcPr>
          <w:p w14:paraId="60FE7C19" w14:textId="77777777" w:rsidR="00633932" w:rsidRPr="00A35423" w:rsidRDefault="00633932" w:rsidP="00461A51">
            <w:pPr>
              <w:spacing w:after="0"/>
              <w:rPr>
                <w:rFonts w:cs="Arial"/>
                <w:szCs w:val="20"/>
              </w:rPr>
            </w:pPr>
          </w:p>
        </w:tc>
        <w:tc>
          <w:tcPr>
            <w:tcW w:w="703" w:type="pct"/>
          </w:tcPr>
          <w:p w14:paraId="1DEBABAB" w14:textId="77777777" w:rsidR="00633932" w:rsidRPr="00A35423" w:rsidRDefault="00633932" w:rsidP="00461A51">
            <w:pPr>
              <w:spacing w:after="0"/>
              <w:rPr>
                <w:rFonts w:cs="Arial"/>
                <w:szCs w:val="20"/>
              </w:rPr>
            </w:pPr>
          </w:p>
        </w:tc>
        <w:tc>
          <w:tcPr>
            <w:tcW w:w="704" w:type="pct"/>
          </w:tcPr>
          <w:p w14:paraId="752577C4" w14:textId="77777777" w:rsidR="00633932" w:rsidRPr="00A35423" w:rsidRDefault="00633932" w:rsidP="00461A51">
            <w:pPr>
              <w:spacing w:after="0"/>
              <w:rPr>
                <w:rFonts w:cs="Arial"/>
                <w:szCs w:val="20"/>
              </w:rPr>
            </w:pPr>
          </w:p>
        </w:tc>
        <w:tc>
          <w:tcPr>
            <w:tcW w:w="141" w:type="pct"/>
            <w:shd w:val="clear" w:color="auto" w:fill="auto"/>
            <w:noWrap/>
            <w:vAlign w:val="bottom"/>
          </w:tcPr>
          <w:p w14:paraId="39708055" w14:textId="77777777" w:rsidR="00633932" w:rsidRPr="00A35423" w:rsidRDefault="00633932" w:rsidP="00461A51">
            <w:pPr>
              <w:spacing w:after="0"/>
              <w:rPr>
                <w:rFonts w:cs="Arial"/>
                <w:szCs w:val="20"/>
              </w:rPr>
            </w:pPr>
          </w:p>
        </w:tc>
        <w:tc>
          <w:tcPr>
            <w:tcW w:w="716" w:type="pct"/>
            <w:shd w:val="clear" w:color="auto" w:fill="auto"/>
            <w:noWrap/>
            <w:vAlign w:val="bottom"/>
          </w:tcPr>
          <w:p w14:paraId="2BF80689" w14:textId="77777777" w:rsidR="00633932" w:rsidRPr="00A35423" w:rsidRDefault="00633932" w:rsidP="00461A51">
            <w:pPr>
              <w:spacing w:after="0"/>
              <w:rPr>
                <w:rFonts w:cs="Arial"/>
                <w:szCs w:val="20"/>
              </w:rPr>
            </w:pPr>
          </w:p>
        </w:tc>
      </w:tr>
      <w:tr w:rsidR="00633932" w:rsidRPr="00A35423" w14:paraId="07D269D1" w14:textId="77777777" w:rsidTr="00461A51">
        <w:trPr>
          <w:trHeight w:val="255"/>
        </w:trPr>
        <w:tc>
          <w:tcPr>
            <w:tcW w:w="1953" w:type="pct"/>
            <w:shd w:val="clear" w:color="auto" w:fill="auto"/>
            <w:noWrap/>
          </w:tcPr>
          <w:p w14:paraId="0442E2F7" w14:textId="77777777" w:rsidR="00633932" w:rsidRPr="00A35423" w:rsidRDefault="00633932" w:rsidP="00D50606">
            <w:pPr>
              <w:pStyle w:val="Listaszerbekezds"/>
              <w:numPr>
                <w:ilvl w:val="0"/>
                <w:numId w:val="27"/>
              </w:numPr>
              <w:spacing w:after="0"/>
              <w:rPr>
                <w:rFonts w:cs="Arial"/>
                <w:szCs w:val="20"/>
              </w:rPr>
            </w:pPr>
            <w:r w:rsidRPr="00A35423">
              <w:rPr>
                <w:b/>
              </w:rPr>
              <w:t>Állandó költség összesen (1+2+…+9+10)</w:t>
            </w:r>
          </w:p>
        </w:tc>
        <w:tc>
          <w:tcPr>
            <w:tcW w:w="783" w:type="pct"/>
            <w:shd w:val="clear" w:color="auto" w:fill="auto"/>
            <w:noWrap/>
            <w:vAlign w:val="bottom"/>
          </w:tcPr>
          <w:p w14:paraId="1509C166" w14:textId="77777777" w:rsidR="00633932" w:rsidRPr="00A35423" w:rsidRDefault="00633932" w:rsidP="00461A51">
            <w:pPr>
              <w:spacing w:after="0"/>
              <w:rPr>
                <w:rFonts w:cs="Arial"/>
                <w:szCs w:val="20"/>
              </w:rPr>
            </w:pPr>
          </w:p>
        </w:tc>
        <w:tc>
          <w:tcPr>
            <w:tcW w:w="703" w:type="pct"/>
          </w:tcPr>
          <w:p w14:paraId="324D2B37" w14:textId="77777777" w:rsidR="00633932" w:rsidRPr="00A35423" w:rsidRDefault="00633932" w:rsidP="00461A51">
            <w:pPr>
              <w:spacing w:after="0"/>
              <w:rPr>
                <w:rFonts w:cs="Arial"/>
                <w:szCs w:val="20"/>
              </w:rPr>
            </w:pPr>
          </w:p>
        </w:tc>
        <w:tc>
          <w:tcPr>
            <w:tcW w:w="704" w:type="pct"/>
          </w:tcPr>
          <w:p w14:paraId="557FA98E" w14:textId="77777777" w:rsidR="00633932" w:rsidRPr="00A35423" w:rsidRDefault="00633932" w:rsidP="00461A51">
            <w:pPr>
              <w:spacing w:after="0"/>
              <w:rPr>
                <w:rFonts w:cs="Arial"/>
                <w:szCs w:val="20"/>
              </w:rPr>
            </w:pPr>
          </w:p>
        </w:tc>
        <w:tc>
          <w:tcPr>
            <w:tcW w:w="141" w:type="pct"/>
            <w:shd w:val="clear" w:color="auto" w:fill="auto"/>
            <w:noWrap/>
            <w:vAlign w:val="bottom"/>
          </w:tcPr>
          <w:p w14:paraId="1D989EDB" w14:textId="77777777" w:rsidR="00633932" w:rsidRPr="00A35423" w:rsidRDefault="00633932" w:rsidP="00461A51">
            <w:pPr>
              <w:spacing w:after="0"/>
              <w:rPr>
                <w:rFonts w:cs="Arial"/>
                <w:szCs w:val="20"/>
              </w:rPr>
            </w:pPr>
          </w:p>
        </w:tc>
        <w:tc>
          <w:tcPr>
            <w:tcW w:w="716" w:type="pct"/>
            <w:shd w:val="clear" w:color="auto" w:fill="auto"/>
            <w:noWrap/>
            <w:vAlign w:val="bottom"/>
          </w:tcPr>
          <w:p w14:paraId="0312EB1D" w14:textId="77777777" w:rsidR="00633932" w:rsidRPr="00A35423" w:rsidRDefault="00633932" w:rsidP="00461A51">
            <w:pPr>
              <w:spacing w:after="0"/>
              <w:rPr>
                <w:rFonts w:cs="Arial"/>
                <w:szCs w:val="20"/>
              </w:rPr>
            </w:pPr>
          </w:p>
        </w:tc>
      </w:tr>
      <w:tr w:rsidR="00633932" w:rsidRPr="00A35423" w14:paraId="0181799F" w14:textId="77777777" w:rsidTr="00461A51">
        <w:trPr>
          <w:trHeight w:val="255"/>
        </w:trPr>
        <w:tc>
          <w:tcPr>
            <w:tcW w:w="1953" w:type="pct"/>
            <w:shd w:val="clear" w:color="auto" w:fill="auto"/>
            <w:noWrap/>
          </w:tcPr>
          <w:p w14:paraId="2E3225D6" w14:textId="77777777" w:rsidR="00633932" w:rsidRPr="00A35423" w:rsidRDefault="00972AC5" w:rsidP="00D50606">
            <w:pPr>
              <w:pStyle w:val="Listaszerbekezds"/>
              <w:numPr>
                <w:ilvl w:val="0"/>
                <w:numId w:val="27"/>
              </w:numPr>
              <w:spacing w:after="0"/>
              <w:rPr>
                <w:rFonts w:cs="Arial"/>
                <w:b/>
                <w:szCs w:val="20"/>
              </w:rPr>
            </w:pPr>
            <w:r w:rsidRPr="00A35423">
              <w:rPr>
                <w:b/>
              </w:rPr>
              <w:t>Változó ü</w:t>
            </w:r>
            <w:r w:rsidR="00633932" w:rsidRPr="00A35423">
              <w:rPr>
                <w:b/>
              </w:rPr>
              <w:t>zemeltetési költségek</w:t>
            </w:r>
          </w:p>
        </w:tc>
        <w:tc>
          <w:tcPr>
            <w:tcW w:w="783" w:type="pct"/>
            <w:shd w:val="clear" w:color="auto" w:fill="auto"/>
            <w:noWrap/>
            <w:vAlign w:val="bottom"/>
          </w:tcPr>
          <w:p w14:paraId="54E241F9" w14:textId="77777777" w:rsidR="00633932" w:rsidRPr="00A35423" w:rsidRDefault="00633932" w:rsidP="00461A51">
            <w:pPr>
              <w:spacing w:after="0"/>
              <w:rPr>
                <w:rFonts w:cs="Arial"/>
                <w:b/>
                <w:szCs w:val="20"/>
              </w:rPr>
            </w:pPr>
          </w:p>
        </w:tc>
        <w:tc>
          <w:tcPr>
            <w:tcW w:w="703" w:type="pct"/>
          </w:tcPr>
          <w:p w14:paraId="0709C3BE" w14:textId="77777777" w:rsidR="00633932" w:rsidRPr="00A35423" w:rsidRDefault="00633932" w:rsidP="00461A51">
            <w:pPr>
              <w:spacing w:after="0"/>
              <w:rPr>
                <w:rFonts w:cs="Arial"/>
                <w:b/>
                <w:szCs w:val="20"/>
              </w:rPr>
            </w:pPr>
          </w:p>
        </w:tc>
        <w:tc>
          <w:tcPr>
            <w:tcW w:w="704" w:type="pct"/>
          </w:tcPr>
          <w:p w14:paraId="1CA6F664" w14:textId="77777777" w:rsidR="00633932" w:rsidRPr="00A35423" w:rsidRDefault="00633932" w:rsidP="00461A51">
            <w:pPr>
              <w:spacing w:after="0"/>
              <w:rPr>
                <w:rFonts w:cs="Arial"/>
                <w:b/>
                <w:szCs w:val="20"/>
              </w:rPr>
            </w:pPr>
          </w:p>
        </w:tc>
        <w:tc>
          <w:tcPr>
            <w:tcW w:w="141" w:type="pct"/>
            <w:shd w:val="clear" w:color="auto" w:fill="auto"/>
            <w:noWrap/>
            <w:vAlign w:val="bottom"/>
          </w:tcPr>
          <w:p w14:paraId="4C470DCE" w14:textId="77777777" w:rsidR="00633932" w:rsidRPr="00A35423" w:rsidRDefault="00633932" w:rsidP="00461A51">
            <w:pPr>
              <w:spacing w:after="0"/>
              <w:rPr>
                <w:rFonts w:cs="Arial"/>
                <w:b/>
                <w:szCs w:val="20"/>
              </w:rPr>
            </w:pPr>
          </w:p>
        </w:tc>
        <w:tc>
          <w:tcPr>
            <w:tcW w:w="716" w:type="pct"/>
            <w:shd w:val="clear" w:color="auto" w:fill="auto"/>
            <w:noWrap/>
            <w:vAlign w:val="bottom"/>
          </w:tcPr>
          <w:p w14:paraId="5CE96982" w14:textId="77777777" w:rsidR="00633932" w:rsidRPr="00A35423" w:rsidRDefault="00633932" w:rsidP="00461A51">
            <w:pPr>
              <w:spacing w:after="0"/>
              <w:rPr>
                <w:rFonts w:cs="Arial"/>
                <w:b/>
                <w:szCs w:val="20"/>
              </w:rPr>
            </w:pPr>
          </w:p>
        </w:tc>
      </w:tr>
      <w:tr w:rsidR="00633932" w:rsidRPr="00A35423" w14:paraId="66C969EB" w14:textId="77777777" w:rsidTr="00461A51">
        <w:trPr>
          <w:trHeight w:val="255"/>
        </w:trPr>
        <w:tc>
          <w:tcPr>
            <w:tcW w:w="1953" w:type="pct"/>
            <w:shd w:val="clear" w:color="auto" w:fill="auto"/>
            <w:noWrap/>
          </w:tcPr>
          <w:p w14:paraId="5F23709F" w14:textId="77777777" w:rsidR="00633932" w:rsidRPr="00A35423" w:rsidRDefault="00633932" w:rsidP="00D50606">
            <w:pPr>
              <w:pStyle w:val="Listaszerbekezds"/>
              <w:numPr>
                <w:ilvl w:val="0"/>
                <w:numId w:val="27"/>
              </w:numPr>
              <w:spacing w:after="0"/>
              <w:rPr>
                <w:b/>
              </w:rPr>
            </w:pPr>
            <w:r w:rsidRPr="00A35423">
              <w:t>tétel 1</w:t>
            </w:r>
          </w:p>
        </w:tc>
        <w:tc>
          <w:tcPr>
            <w:tcW w:w="783" w:type="pct"/>
            <w:shd w:val="clear" w:color="auto" w:fill="auto"/>
            <w:noWrap/>
            <w:vAlign w:val="bottom"/>
          </w:tcPr>
          <w:p w14:paraId="6DA475E0" w14:textId="77777777" w:rsidR="00633932" w:rsidRPr="00A35423" w:rsidRDefault="00633932" w:rsidP="00461A51">
            <w:pPr>
              <w:spacing w:after="0"/>
              <w:rPr>
                <w:rFonts w:cs="Arial"/>
                <w:b/>
                <w:szCs w:val="20"/>
              </w:rPr>
            </w:pPr>
          </w:p>
        </w:tc>
        <w:tc>
          <w:tcPr>
            <w:tcW w:w="703" w:type="pct"/>
          </w:tcPr>
          <w:p w14:paraId="594B102E" w14:textId="77777777" w:rsidR="00633932" w:rsidRPr="00A35423" w:rsidRDefault="00633932" w:rsidP="00461A51">
            <w:pPr>
              <w:spacing w:after="0"/>
              <w:rPr>
                <w:rFonts w:cs="Arial"/>
                <w:b/>
                <w:szCs w:val="20"/>
              </w:rPr>
            </w:pPr>
          </w:p>
        </w:tc>
        <w:tc>
          <w:tcPr>
            <w:tcW w:w="704" w:type="pct"/>
          </w:tcPr>
          <w:p w14:paraId="2FB88DA7" w14:textId="77777777" w:rsidR="00633932" w:rsidRPr="00A35423" w:rsidRDefault="00633932" w:rsidP="00461A51">
            <w:pPr>
              <w:spacing w:after="0"/>
              <w:rPr>
                <w:rFonts w:cs="Arial"/>
                <w:b/>
                <w:szCs w:val="20"/>
              </w:rPr>
            </w:pPr>
          </w:p>
        </w:tc>
        <w:tc>
          <w:tcPr>
            <w:tcW w:w="141" w:type="pct"/>
            <w:shd w:val="clear" w:color="auto" w:fill="auto"/>
            <w:noWrap/>
            <w:vAlign w:val="bottom"/>
          </w:tcPr>
          <w:p w14:paraId="561F0A72" w14:textId="77777777" w:rsidR="00633932" w:rsidRPr="00A35423" w:rsidRDefault="00633932" w:rsidP="00461A51">
            <w:pPr>
              <w:spacing w:after="0"/>
              <w:rPr>
                <w:rFonts w:cs="Arial"/>
                <w:b/>
                <w:szCs w:val="20"/>
              </w:rPr>
            </w:pPr>
          </w:p>
        </w:tc>
        <w:tc>
          <w:tcPr>
            <w:tcW w:w="716" w:type="pct"/>
            <w:shd w:val="clear" w:color="auto" w:fill="auto"/>
            <w:noWrap/>
            <w:vAlign w:val="bottom"/>
          </w:tcPr>
          <w:p w14:paraId="7FE09BE4" w14:textId="77777777" w:rsidR="00633932" w:rsidRPr="00A35423" w:rsidRDefault="00633932" w:rsidP="00461A51">
            <w:pPr>
              <w:spacing w:after="0"/>
              <w:rPr>
                <w:rFonts w:cs="Arial"/>
                <w:b/>
                <w:szCs w:val="20"/>
              </w:rPr>
            </w:pPr>
          </w:p>
        </w:tc>
      </w:tr>
      <w:tr w:rsidR="00633932" w:rsidRPr="00A35423" w14:paraId="36F56D99" w14:textId="77777777" w:rsidTr="00461A51">
        <w:trPr>
          <w:trHeight w:val="255"/>
        </w:trPr>
        <w:tc>
          <w:tcPr>
            <w:tcW w:w="1953" w:type="pct"/>
            <w:shd w:val="clear" w:color="auto" w:fill="auto"/>
            <w:noWrap/>
          </w:tcPr>
          <w:p w14:paraId="57F15262" w14:textId="77777777" w:rsidR="00633932" w:rsidRPr="00A35423" w:rsidRDefault="00633932" w:rsidP="00D50606">
            <w:pPr>
              <w:pStyle w:val="Listaszerbekezds"/>
              <w:numPr>
                <w:ilvl w:val="0"/>
                <w:numId w:val="27"/>
              </w:numPr>
              <w:spacing w:after="0"/>
              <w:rPr>
                <w:b/>
              </w:rPr>
            </w:pPr>
            <w:r w:rsidRPr="00A35423">
              <w:t>tétel 2</w:t>
            </w:r>
          </w:p>
        </w:tc>
        <w:tc>
          <w:tcPr>
            <w:tcW w:w="783" w:type="pct"/>
            <w:shd w:val="clear" w:color="auto" w:fill="auto"/>
            <w:noWrap/>
            <w:vAlign w:val="bottom"/>
          </w:tcPr>
          <w:p w14:paraId="5FF256A9" w14:textId="77777777" w:rsidR="00633932" w:rsidRPr="00A35423" w:rsidRDefault="00633932" w:rsidP="00461A51">
            <w:pPr>
              <w:spacing w:after="0"/>
              <w:rPr>
                <w:rFonts w:cs="Arial"/>
                <w:b/>
                <w:szCs w:val="20"/>
              </w:rPr>
            </w:pPr>
          </w:p>
        </w:tc>
        <w:tc>
          <w:tcPr>
            <w:tcW w:w="703" w:type="pct"/>
          </w:tcPr>
          <w:p w14:paraId="6EF38229" w14:textId="77777777" w:rsidR="00633932" w:rsidRPr="00A35423" w:rsidRDefault="00633932" w:rsidP="00461A51">
            <w:pPr>
              <w:spacing w:after="0"/>
              <w:rPr>
                <w:rFonts w:cs="Arial"/>
                <w:b/>
                <w:szCs w:val="20"/>
              </w:rPr>
            </w:pPr>
          </w:p>
        </w:tc>
        <w:tc>
          <w:tcPr>
            <w:tcW w:w="704" w:type="pct"/>
          </w:tcPr>
          <w:p w14:paraId="0ED546E6" w14:textId="77777777" w:rsidR="00633932" w:rsidRPr="00A35423" w:rsidRDefault="00633932" w:rsidP="00461A51">
            <w:pPr>
              <w:spacing w:after="0"/>
              <w:rPr>
                <w:rFonts w:cs="Arial"/>
                <w:b/>
                <w:szCs w:val="20"/>
              </w:rPr>
            </w:pPr>
          </w:p>
        </w:tc>
        <w:tc>
          <w:tcPr>
            <w:tcW w:w="141" w:type="pct"/>
            <w:shd w:val="clear" w:color="auto" w:fill="auto"/>
            <w:noWrap/>
            <w:vAlign w:val="bottom"/>
          </w:tcPr>
          <w:p w14:paraId="270D9D87" w14:textId="77777777" w:rsidR="00633932" w:rsidRPr="00A35423" w:rsidRDefault="00633932" w:rsidP="00461A51">
            <w:pPr>
              <w:spacing w:after="0"/>
              <w:rPr>
                <w:rFonts w:cs="Arial"/>
                <w:b/>
                <w:szCs w:val="20"/>
              </w:rPr>
            </w:pPr>
          </w:p>
        </w:tc>
        <w:tc>
          <w:tcPr>
            <w:tcW w:w="716" w:type="pct"/>
            <w:shd w:val="clear" w:color="auto" w:fill="auto"/>
            <w:noWrap/>
            <w:vAlign w:val="bottom"/>
          </w:tcPr>
          <w:p w14:paraId="506111D1" w14:textId="77777777" w:rsidR="00633932" w:rsidRPr="00A35423" w:rsidRDefault="00633932" w:rsidP="00461A51">
            <w:pPr>
              <w:spacing w:after="0"/>
              <w:rPr>
                <w:rFonts w:cs="Arial"/>
                <w:b/>
                <w:szCs w:val="20"/>
              </w:rPr>
            </w:pPr>
          </w:p>
        </w:tc>
      </w:tr>
      <w:tr w:rsidR="00633932" w:rsidRPr="00A35423" w14:paraId="5762F955" w14:textId="77777777" w:rsidTr="00461A51">
        <w:trPr>
          <w:trHeight w:val="255"/>
        </w:trPr>
        <w:tc>
          <w:tcPr>
            <w:tcW w:w="1953" w:type="pct"/>
            <w:shd w:val="clear" w:color="auto" w:fill="auto"/>
            <w:noWrap/>
          </w:tcPr>
          <w:p w14:paraId="007A44ED" w14:textId="77777777" w:rsidR="00633932" w:rsidRPr="00A35423" w:rsidRDefault="00633932" w:rsidP="00D50606">
            <w:pPr>
              <w:pStyle w:val="Listaszerbekezds"/>
              <w:numPr>
                <w:ilvl w:val="0"/>
                <w:numId w:val="27"/>
              </w:numPr>
              <w:spacing w:after="0"/>
              <w:rPr>
                <w:b/>
              </w:rPr>
            </w:pPr>
            <w:r w:rsidRPr="00A35423">
              <w:t>tétel 3</w:t>
            </w:r>
          </w:p>
        </w:tc>
        <w:tc>
          <w:tcPr>
            <w:tcW w:w="783" w:type="pct"/>
            <w:shd w:val="clear" w:color="auto" w:fill="auto"/>
            <w:noWrap/>
            <w:vAlign w:val="bottom"/>
          </w:tcPr>
          <w:p w14:paraId="6DB2F05E" w14:textId="77777777" w:rsidR="00633932" w:rsidRPr="00A35423" w:rsidRDefault="00633932" w:rsidP="00461A51">
            <w:pPr>
              <w:spacing w:after="0"/>
              <w:rPr>
                <w:rFonts w:cs="Arial"/>
                <w:b/>
                <w:szCs w:val="20"/>
              </w:rPr>
            </w:pPr>
          </w:p>
        </w:tc>
        <w:tc>
          <w:tcPr>
            <w:tcW w:w="703" w:type="pct"/>
          </w:tcPr>
          <w:p w14:paraId="04BC2FCD" w14:textId="77777777" w:rsidR="00633932" w:rsidRPr="00A35423" w:rsidRDefault="00633932" w:rsidP="00461A51">
            <w:pPr>
              <w:spacing w:after="0"/>
              <w:rPr>
                <w:rFonts w:cs="Arial"/>
                <w:b/>
                <w:szCs w:val="20"/>
              </w:rPr>
            </w:pPr>
          </w:p>
        </w:tc>
        <w:tc>
          <w:tcPr>
            <w:tcW w:w="704" w:type="pct"/>
          </w:tcPr>
          <w:p w14:paraId="42828ED5" w14:textId="77777777" w:rsidR="00633932" w:rsidRPr="00A35423" w:rsidRDefault="00633932" w:rsidP="00461A51">
            <w:pPr>
              <w:spacing w:after="0"/>
              <w:rPr>
                <w:rFonts w:cs="Arial"/>
                <w:b/>
                <w:szCs w:val="20"/>
              </w:rPr>
            </w:pPr>
          </w:p>
        </w:tc>
        <w:tc>
          <w:tcPr>
            <w:tcW w:w="141" w:type="pct"/>
            <w:shd w:val="clear" w:color="auto" w:fill="auto"/>
            <w:noWrap/>
            <w:vAlign w:val="bottom"/>
          </w:tcPr>
          <w:p w14:paraId="25AE6689" w14:textId="77777777" w:rsidR="00633932" w:rsidRPr="00A35423" w:rsidRDefault="00633932" w:rsidP="00461A51">
            <w:pPr>
              <w:spacing w:after="0"/>
              <w:rPr>
                <w:rFonts w:cs="Arial"/>
                <w:b/>
                <w:szCs w:val="20"/>
              </w:rPr>
            </w:pPr>
          </w:p>
        </w:tc>
        <w:tc>
          <w:tcPr>
            <w:tcW w:w="716" w:type="pct"/>
            <w:shd w:val="clear" w:color="auto" w:fill="auto"/>
            <w:noWrap/>
            <w:vAlign w:val="bottom"/>
          </w:tcPr>
          <w:p w14:paraId="2EA0517D" w14:textId="77777777" w:rsidR="00633932" w:rsidRPr="00A35423" w:rsidRDefault="00633932" w:rsidP="00461A51">
            <w:pPr>
              <w:spacing w:after="0"/>
              <w:rPr>
                <w:rFonts w:cs="Arial"/>
                <w:b/>
                <w:szCs w:val="20"/>
              </w:rPr>
            </w:pPr>
          </w:p>
        </w:tc>
      </w:tr>
      <w:tr w:rsidR="00633932" w:rsidRPr="00A35423" w14:paraId="0E77BACF" w14:textId="77777777" w:rsidTr="00461A51">
        <w:trPr>
          <w:trHeight w:val="255"/>
        </w:trPr>
        <w:tc>
          <w:tcPr>
            <w:tcW w:w="1953" w:type="pct"/>
            <w:shd w:val="clear" w:color="auto" w:fill="auto"/>
            <w:noWrap/>
          </w:tcPr>
          <w:p w14:paraId="0B041251" w14:textId="77777777" w:rsidR="00633932" w:rsidRPr="00A35423" w:rsidRDefault="00633932" w:rsidP="00D50606">
            <w:pPr>
              <w:pStyle w:val="Listaszerbekezds"/>
              <w:numPr>
                <w:ilvl w:val="0"/>
                <w:numId w:val="27"/>
              </w:numPr>
              <w:spacing w:after="0"/>
              <w:rPr>
                <w:b/>
              </w:rPr>
            </w:pPr>
            <w:r w:rsidRPr="00A35423">
              <w:t>tétel 4</w:t>
            </w:r>
          </w:p>
        </w:tc>
        <w:tc>
          <w:tcPr>
            <w:tcW w:w="783" w:type="pct"/>
            <w:shd w:val="clear" w:color="auto" w:fill="auto"/>
            <w:noWrap/>
            <w:vAlign w:val="bottom"/>
          </w:tcPr>
          <w:p w14:paraId="363F5823" w14:textId="77777777" w:rsidR="00633932" w:rsidRPr="00A35423" w:rsidRDefault="00633932" w:rsidP="00461A51">
            <w:pPr>
              <w:spacing w:after="0"/>
              <w:rPr>
                <w:rFonts w:cs="Arial"/>
                <w:b/>
                <w:szCs w:val="20"/>
              </w:rPr>
            </w:pPr>
          </w:p>
        </w:tc>
        <w:tc>
          <w:tcPr>
            <w:tcW w:w="703" w:type="pct"/>
          </w:tcPr>
          <w:p w14:paraId="3724FEB9" w14:textId="77777777" w:rsidR="00633932" w:rsidRPr="00A35423" w:rsidRDefault="00633932" w:rsidP="00461A51">
            <w:pPr>
              <w:spacing w:after="0"/>
              <w:rPr>
                <w:rFonts w:cs="Arial"/>
                <w:b/>
                <w:szCs w:val="20"/>
              </w:rPr>
            </w:pPr>
          </w:p>
        </w:tc>
        <w:tc>
          <w:tcPr>
            <w:tcW w:w="704" w:type="pct"/>
          </w:tcPr>
          <w:p w14:paraId="214CC80A" w14:textId="77777777" w:rsidR="00633932" w:rsidRPr="00A35423" w:rsidRDefault="00633932" w:rsidP="00461A51">
            <w:pPr>
              <w:spacing w:after="0"/>
              <w:rPr>
                <w:rFonts w:cs="Arial"/>
                <w:b/>
                <w:szCs w:val="20"/>
              </w:rPr>
            </w:pPr>
          </w:p>
        </w:tc>
        <w:tc>
          <w:tcPr>
            <w:tcW w:w="141" w:type="pct"/>
            <w:shd w:val="clear" w:color="auto" w:fill="auto"/>
            <w:noWrap/>
            <w:vAlign w:val="bottom"/>
          </w:tcPr>
          <w:p w14:paraId="19A2F064" w14:textId="77777777" w:rsidR="00633932" w:rsidRPr="00A35423" w:rsidRDefault="00633932" w:rsidP="00461A51">
            <w:pPr>
              <w:spacing w:after="0"/>
              <w:rPr>
                <w:rFonts w:cs="Arial"/>
                <w:b/>
                <w:szCs w:val="20"/>
              </w:rPr>
            </w:pPr>
          </w:p>
        </w:tc>
        <w:tc>
          <w:tcPr>
            <w:tcW w:w="716" w:type="pct"/>
            <w:shd w:val="clear" w:color="auto" w:fill="auto"/>
            <w:noWrap/>
            <w:vAlign w:val="bottom"/>
          </w:tcPr>
          <w:p w14:paraId="1AECEE1E" w14:textId="77777777" w:rsidR="00633932" w:rsidRPr="00A35423" w:rsidRDefault="00633932" w:rsidP="00461A51">
            <w:pPr>
              <w:spacing w:after="0"/>
              <w:rPr>
                <w:rFonts w:cs="Arial"/>
                <w:b/>
                <w:szCs w:val="20"/>
              </w:rPr>
            </w:pPr>
          </w:p>
        </w:tc>
      </w:tr>
      <w:tr w:rsidR="00633932" w:rsidRPr="00A35423" w14:paraId="4ECDC21E" w14:textId="77777777" w:rsidTr="00461A51">
        <w:trPr>
          <w:trHeight w:val="255"/>
        </w:trPr>
        <w:tc>
          <w:tcPr>
            <w:tcW w:w="1953" w:type="pct"/>
            <w:shd w:val="clear" w:color="auto" w:fill="auto"/>
            <w:noWrap/>
          </w:tcPr>
          <w:p w14:paraId="22465CBC" w14:textId="77777777" w:rsidR="00633932" w:rsidRPr="00A35423" w:rsidRDefault="00633932" w:rsidP="00D50606">
            <w:pPr>
              <w:pStyle w:val="Listaszerbekezds"/>
              <w:numPr>
                <w:ilvl w:val="0"/>
                <w:numId w:val="27"/>
              </w:numPr>
              <w:spacing w:after="0"/>
              <w:rPr>
                <w:b/>
              </w:rPr>
            </w:pPr>
            <w:r w:rsidRPr="00A35423">
              <w:t>tétel 5</w:t>
            </w:r>
          </w:p>
        </w:tc>
        <w:tc>
          <w:tcPr>
            <w:tcW w:w="783" w:type="pct"/>
            <w:shd w:val="clear" w:color="auto" w:fill="auto"/>
            <w:noWrap/>
            <w:vAlign w:val="bottom"/>
          </w:tcPr>
          <w:p w14:paraId="0060615B" w14:textId="77777777" w:rsidR="00633932" w:rsidRPr="00A35423" w:rsidRDefault="00633932" w:rsidP="00461A51">
            <w:pPr>
              <w:spacing w:after="0"/>
              <w:rPr>
                <w:rFonts w:cs="Arial"/>
                <w:b/>
                <w:szCs w:val="20"/>
              </w:rPr>
            </w:pPr>
          </w:p>
        </w:tc>
        <w:tc>
          <w:tcPr>
            <w:tcW w:w="703" w:type="pct"/>
          </w:tcPr>
          <w:p w14:paraId="0C83975C" w14:textId="77777777" w:rsidR="00633932" w:rsidRPr="00A35423" w:rsidRDefault="00633932" w:rsidP="00461A51">
            <w:pPr>
              <w:spacing w:after="0"/>
              <w:rPr>
                <w:rFonts w:cs="Arial"/>
                <w:b/>
                <w:szCs w:val="20"/>
              </w:rPr>
            </w:pPr>
          </w:p>
        </w:tc>
        <w:tc>
          <w:tcPr>
            <w:tcW w:w="704" w:type="pct"/>
          </w:tcPr>
          <w:p w14:paraId="2F5259D9" w14:textId="77777777" w:rsidR="00633932" w:rsidRPr="00A35423" w:rsidRDefault="00633932" w:rsidP="00461A51">
            <w:pPr>
              <w:spacing w:after="0"/>
              <w:rPr>
                <w:rFonts w:cs="Arial"/>
                <w:b/>
                <w:szCs w:val="20"/>
              </w:rPr>
            </w:pPr>
          </w:p>
        </w:tc>
        <w:tc>
          <w:tcPr>
            <w:tcW w:w="141" w:type="pct"/>
            <w:shd w:val="clear" w:color="auto" w:fill="auto"/>
            <w:noWrap/>
            <w:vAlign w:val="bottom"/>
          </w:tcPr>
          <w:p w14:paraId="054DAF3F" w14:textId="77777777" w:rsidR="00633932" w:rsidRPr="00A35423" w:rsidRDefault="00633932" w:rsidP="00461A51">
            <w:pPr>
              <w:spacing w:after="0"/>
              <w:rPr>
                <w:rFonts w:cs="Arial"/>
                <w:b/>
                <w:szCs w:val="20"/>
              </w:rPr>
            </w:pPr>
          </w:p>
        </w:tc>
        <w:tc>
          <w:tcPr>
            <w:tcW w:w="716" w:type="pct"/>
            <w:shd w:val="clear" w:color="auto" w:fill="auto"/>
            <w:noWrap/>
            <w:vAlign w:val="bottom"/>
          </w:tcPr>
          <w:p w14:paraId="1048AAD1" w14:textId="77777777" w:rsidR="00633932" w:rsidRPr="00A35423" w:rsidRDefault="00633932" w:rsidP="00461A51">
            <w:pPr>
              <w:spacing w:after="0"/>
              <w:rPr>
                <w:rFonts w:cs="Arial"/>
                <w:b/>
                <w:szCs w:val="20"/>
              </w:rPr>
            </w:pPr>
          </w:p>
        </w:tc>
      </w:tr>
      <w:tr w:rsidR="00633932" w:rsidRPr="00A35423" w14:paraId="73D8F144" w14:textId="77777777" w:rsidTr="00461A51">
        <w:trPr>
          <w:trHeight w:val="255"/>
        </w:trPr>
        <w:tc>
          <w:tcPr>
            <w:tcW w:w="1953" w:type="pct"/>
            <w:shd w:val="clear" w:color="auto" w:fill="auto"/>
            <w:noWrap/>
          </w:tcPr>
          <w:p w14:paraId="469CE535" w14:textId="77777777" w:rsidR="00633932" w:rsidRPr="00A35423" w:rsidRDefault="00972AC5" w:rsidP="00D50606">
            <w:pPr>
              <w:pStyle w:val="Listaszerbekezds"/>
              <w:numPr>
                <w:ilvl w:val="0"/>
                <w:numId w:val="27"/>
              </w:numPr>
              <w:spacing w:after="0"/>
            </w:pPr>
            <w:r w:rsidRPr="00A35423">
              <w:rPr>
                <w:b/>
              </w:rPr>
              <w:t>Változó k</w:t>
            </w:r>
            <w:r w:rsidR="00633932" w:rsidRPr="00A35423">
              <w:rPr>
                <w:b/>
              </w:rPr>
              <w:t>arbantartási költségek</w:t>
            </w:r>
          </w:p>
        </w:tc>
        <w:tc>
          <w:tcPr>
            <w:tcW w:w="783" w:type="pct"/>
            <w:shd w:val="clear" w:color="auto" w:fill="auto"/>
            <w:noWrap/>
            <w:vAlign w:val="bottom"/>
          </w:tcPr>
          <w:p w14:paraId="0C11FE6B" w14:textId="77777777" w:rsidR="00633932" w:rsidRPr="00A35423" w:rsidRDefault="00633932" w:rsidP="00461A51">
            <w:pPr>
              <w:spacing w:after="0"/>
              <w:rPr>
                <w:rFonts w:cs="Arial"/>
                <w:b/>
                <w:szCs w:val="20"/>
              </w:rPr>
            </w:pPr>
          </w:p>
        </w:tc>
        <w:tc>
          <w:tcPr>
            <w:tcW w:w="703" w:type="pct"/>
          </w:tcPr>
          <w:p w14:paraId="295A1262" w14:textId="77777777" w:rsidR="00633932" w:rsidRPr="00A35423" w:rsidRDefault="00633932" w:rsidP="00461A51">
            <w:pPr>
              <w:spacing w:after="0"/>
              <w:rPr>
                <w:rFonts w:cs="Arial"/>
                <w:b/>
                <w:szCs w:val="20"/>
              </w:rPr>
            </w:pPr>
          </w:p>
        </w:tc>
        <w:tc>
          <w:tcPr>
            <w:tcW w:w="704" w:type="pct"/>
          </w:tcPr>
          <w:p w14:paraId="7F800653" w14:textId="77777777" w:rsidR="00633932" w:rsidRPr="00A35423" w:rsidRDefault="00633932" w:rsidP="00461A51">
            <w:pPr>
              <w:spacing w:after="0"/>
              <w:rPr>
                <w:rFonts w:cs="Arial"/>
                <w:b/>
                <w:szCs w:val="20"/>
              </w:rPr>
            </w:pPr>
          </w:p>
        </w:tc>
        <w:tc>
          <w:tcPr>
            <w:tcW w:w="141" w:type="pct"/>
            <w:shd w:val="clear" w:color="auto" w:fill="auto"/>
            <w:noWrap/>
            <w:vAlign w:val="bottom"/>
          </w:tcPr>
          <w:p w14:paraId="6D7F9E5A" w14:textId="77777777" w:rsidR="00633932" w:rsidRPr="00A35423" w:rsidRDefault="00633932" w:rsidP="00461A51">
            <w:pPr>
              <w:spacing w:after="0"/>
              <w:rPr>
                <w:rFonts w:cs="Arial"/>
                <w:b/>
                <w:szCs w:val="20"/>
              </w:rPr>
            </w:pPr>
          </w:p>
        </w:tc>
        <w:tc>
          <w:tcPr>
            <w:tcW w:w="716" w:type="pct"/>
            <w:shd w:val="clear" w:color="auto" w:fill="auto"/>
            <w:noWrap/>
            <w:vAlign w:val="bottom"/>
          </w:tcPr>
          <w:p w14:paraId="53EADACE" w14:textId="77777777" w:rsidR="00633932" w:rsidRPr="00A35423" w:rsidRDefault="00633932" w:rsidP="00461A51">
            <w:pPr>
              <w:spacing w:after="0"/>
              <w:rPr>
                <w:rFonts w:cs="Arial"/>
                <w:b/>
                <w:szCs w:val="20"/>
              </w:rPr>
            </w:pPr>
          </w:p>
        </w:tc>
      </w:tr>
      <w:tr w:rsidR="00633932" w:rsidRPr="00A35423" w14:paraId="34D6DEA6" w14:textId="77777777" w:rsidTr="00461A51">
        <w:trPr>
          <w:trHeight w:val="255"/>
        </w:trPr>
        <w:tc>
          <w:tcPr>
            <w:tcW w:w="1953" w:type="pct"/>
            <w:shd w:val="clear" w:color="auto" w:fill="auto"/>
            <w:noWrap/>
          </w:tcPr>
          <w:p w14:paraId="64ACB523" w14:textId="77777777" w:rsidR="00633932" w:rsidRPr="00A35423" w:rsidRDefault="00633932" w:rsidP="00D50606">
            <w:pPr>
              <w:pStyle w:val="Listaszerbekezds"/>
              <w:numPr>
                <w:ilvl w:val="0"/>
                <w:numId w:val="27"/>
              </w:numPr>
              <w:spacing w:after="0"/>
              <w:rPr>
                <w:b/>
              </w:rPr>
            </w:pPr>
            <w:r w:rsidRPr="00A35423">
              <w:t>tétel 1</w:t>
            </w:r>
          </w:p>
        </w:tc>
        <w:tc>
          <w:tcPr>
            <w:tcW w:w="783" w:type="pct"/>
            <w:shd w:val="clear" w:color="auto" w:fill="auto"/>
            <w:noWrap/>
            <w:vAlign w:val="bottom"/>
          </w:tcPr>
          <w:p w14:paraId="50ADEE3C" w14:textId="77777777" w:rsidR="00633932" w:rsidRPr="00A35423" w:rsidRDefault="00633932" w:rsidP="00461A51">
            <w:pPr>
              <w:spacing w:after="0"/>
              <w:rPr>
                <w:rFonts w:cs="Arial"/>
                <w:b/>
                <w:szCs w:val="20"/>
              </w:rPr>
            </w:pPr>
          </w:p>
        </w:tc>
        <w:tc>
          <w:tcPr>
            <w:tcW w:w="703" w:type="pct"/>
          </w:tcPr>
          <w:p w14:paraId="3B994A90" w14:textId="77777777" w:rsidR="00633932" w:rsidRPr="00A35423" w:rsidRDefault="00633932" w:rsidP="00461A51">
            <w:pPr>
              <w:spacing w:after="0"/>
              <w:rPr>
                <w:rFonts w:cs="Arial"/>
                <w:b/>
                <w:szCs w:val="20"/>
              </w:rPr>
            </w:pPr>
          </w:p>
        </w:tc>
        <w:tc>
          <w:tcPr>
            <w:tcW w:w="704" w:type="pct"/>
          </w:tcPr>
          <w:p w14:paraId="02CE5D31" w14:textId="77777777" w:rsidR="00633932" w:rsidRPr="00A35423" w:rsidRDefault="00633932" w:rsidP="00461A51">
            <w:pPr>
              <w:spacing w:after="0"/>
              <w:rPr>
                <w:rFonts w:cs="Arial"/>
                <w:b/>
                <w:szCs w:val="20"/>
              </w:rPr>
            </w:pPr>
          </w:p>
        </w:tc>
        <w:tc>
          <w:tcPr>
            <w:tcW w:w="141" w:type="pct"/>
            <w:shd w:val="clear" w:color="auto" w:fill="auto"/>
            <w:noWrap/>
            <w:vAlign w:val="bottom"/>
          </w:tcPr>
          <w:p w14:paraId="41D9E356" w14:textId="77777777" w:rsidR="00633932" w:rsidRPr="00A35423" w:rsidRDefault="00633932" w:rsidP="00461A51">
            <w:pPr>
              <w:spacing w:after="0"/>
              <w:rPr>
                <w:rFonts w:cs="Arial"/>
                <w:b/>
                <w:szCs w:val="20"/>
              </w:rPr>
            </w:pPr>
          </w:p>
        </w:tc>
        <w:tc>
          <w:tcPr>
            <w:tcW w:w="716" w:type="pct"/>
            <w:shd w:val="clear" w:color="auto" w:fill="auto"/>
            <w:noWrap/>
            <w:vAlign w:val="bottom"/>
          </w:tcPr>
          <w:p w14:paraId="5EF33F79" w14:textId="77777777" w:rsidR="00633932" w:rsidRPr="00A35423" w:rsidRDefault="00633932" w:rsidP="00461A51">
            <w:pPr>
              <w:spacing w:after="0"/>
              <w:rPr>
                <w:rFonts w:cs="Arial"/>
                <w:b/>
                <w:szCs w:val="20"/>
              </w:rPr>
            </w:pPr>
          </w:p>
        </w:tc>
      </w:tr>
      <w:tr w:rsidR="00633932" w:rsidRPr="00A35423" w14:paraId="7A320E4A" w14:textId="77777777" w:rsidTr="00461A51">
        <w:trPr>
          <w:trHeight w:val="255"/>
        </w:trPr>
        <w:tc>
          <w:tcPr>
            <w:tcW w:w="1953" w:type="pct"/>
            <w:shd w:val="clear" w:color="auto" w:fill="auto"/>
            <w:noWrap/>
          </w:tcPr>
          <w:p w14:paraId="32284A0B" w14:textId="77777777" w:rsidR="00633932" w:rsidRPr="00A35423" w:rsidRDefault="00633932" w:rsidP="00D50606">
            <w:pPr>
              <w:pStyle w:val="Listaszerbekezds"/>
              <w:numPr>
                <w:ilvl w:val="0"/>
                <w:numId w:val="27"/>
              </w:numPr>
              <w:spacing w:after="0"/>
            </w:pPr>
            <w:r w:rsidRPr="00A35423">
              <w:t>tétel 1</w:t>
            </w:r>
          </w:p>
        </w:tc>
        <w:tc>
          <w:tcPr>
            <w:tcW w:w="783" w:type="pct"/>
            <w:shd w:val="clear" w:color="auto" w:fill="auto"/>
            <w:noWrap/>
            <w:vAlign w:val="bottom"/>
          </w:tcPr>
          <w:p w14:paraId="4EAD4344" w14:textId="77777777" w:rsidR="00633932" w:rsidRPr="00A35423" w:rsidRDefault="00633932" w:rsidP="00461A51">
            <w:pPr>
              <w:spacing w:after="0"/>
              <w:rPr>
                <w:rFonts w:cs="Arial"/>
                <w:b/>
                <w:szCs w:val="20"/>
              </w:rPr>
            </w:pPr>
          </w:p>
        </w:tc>
        <w:tc>
          <w:tcPr>
            <w:tcW w:w="703" w:type="pct"/>
          </w:tcPr>
          <w:p w14:paraId="67FA552D" w14:textId="77777777" w:rsidR="00633932" w:rsidRPr="00A35423" w:rsidRDefault="00633932" w:rsidP="00461A51">
            <w:pPr>
              <w:spacing w:after="0"/>
              <w:rPr>
                <w:rFonts w:cs="Arial"/>
                <w:b/>
                <w:szCs w:val="20"/>
              </w:rPr>
            </w:pPr>
          </w:p>
        </w:tc>
        <w:tc>
          <w:tcPr>
            <w:tcW w:w="704" w:type="pct"/>
          </w:tcPr>
          <w:p w14:paraId="09A29883" w14:textId="77777777" w:rsidR="00633932" w:rsidRPr="00A35423" w:rsidRDefault="00633932" w:rsidP="00461A51">
            <w:pPr>
              <w:spacing w:after="0"/>
              <w:rPr>
                <w:rFonts w:cs="Arial"/>
                <w:b/>
                <w:szCs w:val="20"/>
              </w:rPr>
            </w:pPr>
          </w:p>
        </w:tc>
        <w:tc>
          <w:tcPr>
            <w:tcW w:w="141" w:type="pct"/>
            <w:shd w:val="clear" w:color="auto" w:fill="auto"/>
            <w:noWrap/>
            <w:vAlign w:val="bottom"/>
          </w:tcPr>
          <w:p w14:paraId="3DC1820D" w14:textId="77777777" w:rsidR="00633932" w:rsidRPr="00A35423" w:rsidRDefault="00633932" w:rsidP="00461A51">
            <w:pPr>
              <w:spacing w:after="0"/>
              <w:rPr>
                <w:rFonts w:cs="Arial"/>
                <w:b/>
                <w:szCs w:val="20"/>
              </w:rPr>
            </w:pPr>
          </w:p>
        </w:tc>
        <w:tc>
          <w:tcPr>
            <w:tcW w:w="716" w:type="pct"/>
            <w:shd w:val="clear" w:color="auto" w:fill="auto"/>
            <w:noWrap/>
            <w:vAlign w:val="bottom"/>
          </w:tcPr>
          <w:p w14:paraId="43A709DC" w14:textId="77777777" w:rsidR="00633932" w:rsidRPr="00A35423" w:rsidRDefault="00633932" w:rsidP="00461A51">
            <w:pPr>
              <w:spacing w:after="0"/>
              <w:rPr>
                <w:rFonts w:cs="Arial"/>
                <w:b/>
                <w:szCs w:val="20"/>
              </w:rPr>
            </w:pPr>
          </w:p>
        </w:tc>
      </w:tr>
      <w:tr w:rsidR="00633932" w:rsidRPr="00A35423" w14:paraId="1EADFE5E" w14:textId="77777777" w:rsidTr="00461A51">
        <w:trPr>
          <w:trHeight w:val="255"/>
        </w:trPr>
        <w:tc>
          <w:tcPr>
            <w:tcW w:w="1953" w:type="pct"/>
            <w:shd w:val="clear" w:color="auto" w:fill="auto"/>
            <w:noWrap/>
          </w:tcPr>
          <w:p w14:paraId="6D5B3720" w14:textId="77777777" w:rsidR="00633932" w:rsidRPr="00A35423" w:rsidRDefault="00633932" w:rsidP="00D50606">
            <w:pPr>
              <w:pStyle w:val="Listaszerbekezds"/>
              <w:numPr>
                <w:ilvl w:val="0"/>
                <w:numId w:val="27"/>
              </w:numPr>
              <w:spacing w:after="0"/>
            </w:pPr>
            <w:r w:rsidRPr="00A35423">
              <w:t>tétel 2</w:t>
            </w:r>
          </w:p>
        </w:tc>
        <w:tc>
          <w:tcPr>
            <w:tcW w:w="783" w:type="pct"/>
            <w:shd w:val="clear" w:color="auto" w:fill="auto"/>
            <w:noWrap/>
            <w:vAlign w:val="bottom"/>
          </w:tcPr>
          <w:p w14:paraId="5F5EA568" w14:textId="77777777" w:rsidR="00633932" w:rsidRPr="00A35423" w:rsidRDefault="00633932" w:rsidP="00461A51">
            <w:pPr>
              <w:spacing w:after="0"/>
              <w:rPr>
                <w:rFonts w:cs="Arial"/>
                <w:b/>
                <w:szCs w:val="20"/>
              </w:rPr>
            </w:pPr>
          </w:p>
        </w:tc>
        <w:tc>
          <w:tcPr>
            <w:tcW w:w="703" w:type="pct"/>
          </w:tcPr>
          <w:p w14:paraId="4CFC7E71" w14:textId="77777777" w:rsidR="00633932" w:rsidRPr="00A35423" w:rsidRDefault="00633932" w:rsidP="00461A51">
            <w:pPr>
              <w:spacing w:after="0"/>
              <w:rPr>
                <w:rFonts w:cs="Arial"/>
                <w:b/>
                <w:szCs w:val="20"/>
              </w:rPr>
            </w:pPr>
          </w:p>
        </w:tc>
        <w:tc>
          <w:tcPr>
            <w:tcW w:w="704" w:type="pct"/>
          </w:tcPr>
          <w:p w14:paraId="0D8B91F7" w14:textId="77777777" w:rsidR="00633932" w:rsidRPr="00A35423" w:rsidRDefault="00633932" w:rsidP="00461A51">
            <w:pPr>
              <w:spacing w:after="0"/>
              <w:rPr>
                <w:rFonts w:cs="Arial"/>
                <w:b/>
                <w:szCs w:val="20"/>
              </w:rPr>
            </w:pPr>
          </w:p>
        </w:tc>
        <w:tc>
          <w:tcPr>
            <w:tcW w:w="141" w:type="pct"/>
            <w:shd w:val="clear" w:color="auto" w:fill="auto"/>
            <w:noWrap/>
            <w:vAlign w:val="bottom"/>
          </w:tcPr>
          <w:p w14:paraId="3E6B6D33" w14:textId="77777777" w:rsidR="00633932" w:rsidRPr="00A35423" w:rsidRDefault="00633932" w:rsidP="00461A51">
            <w:pPr>
              <w:spacing w:after="0"/>
              <w:rPr>
                <w:rFonts w:cs="Arial"/>
                <w:b/>
                <w:szCs w:val="20"/>
              </w:rPr>
            </w:pPr>
          </w:p>
        </w:tc>
        <w:tc>
          <w:tcPr>
            <w:tcW w:w="716" w:type="pct"/>
            <w:shd w:val="clear" w:color="auto" w:fill="auto"/>
            <w:noWrap/>
            <w:vAlign w:val="bottom"/>
          </w:tcPr>
          <w:p w14:paraId="3A490768" w14:textId="77777777" w:rsidR="00633932" w:rsidRPr="00A35423" w:rsidRDefault="00633932" w:rsidP="00461A51">
            <w:pPr>
              <w:spacing w:after="0"/>
              <w:rPr>
                <w:rFonts w:cs="Arial"/>
                <w:b/>
                <w:szCs w:val="20"/>
              </w:rPr>
            </w:pPr>
          </w:p>
        </w:tc>
      </w:tr>
      <w:tr w:rsidR="00633932" w:rsidRPr="00A35423" w14:paraId="04B54B04" w14:textId="77777777" w:rsidTr="00461A51">
        <w:trPr>
          <w:trHeight w:val="255"/>
        </w:trPr>
        <w:tc>
          <w:tcPr>
            <w:tcW w:w="1953" w:type="pct"/>
            <w:shd w:val="clear" w:color="auto" w:fill="auto"/>
            <w:noWrap/>
          </w:tcPr>
          <w:p w14:paraId="140430F8" w14:textId="77777777" w:rsidR="00633932" w:rsidRPr="00A35423" w:rsidRDefault="00633932" w:rsidP="00D50606">
            <w:pPr>
              <w:pStyle w:val="Listaszerbekezds"/>
              <w:numPr>
                <w:ilvl w:val="0"/>
                <w:numId w:val="27"/>
              </w:numPr>
              <w:spacing w:after="0"/>
            </w:pPr>
            <w:r w:rsidRPr="00A35423">
              <w:t>tétel 3</w:t>
            </w:r>
          </w:p>
        </w:tc>
        <w:tc>
          <w:tcPr>
            <w:tcW w:w="783" w:type="pct"/>
            <w:shd w:val="clear" w:color="auto" w:fill="auto"/>
            <w:noWrap/>
            <w:vAlign w:val="bottom"/>
          </w:tcPr>
          <w:p w14:paraId="7FD7653E" w14:textId="77777777" w:rsidR="00633932" w:rsidRPr="00A35423" w:rsidRDefault="00633932" w:rsidP="00461A51">
            <w:pPr>
              <w:spacing w:after="0"/>
              <w:rPr>
                <w:rFonts w:cs="Arial"/>
                <w:b/>
                <w:szCs w:val="20"/>
              </w:rPr>
            </w:pPr>
          </w:p>
        </w:tc>
        <w:tc>
          <w:tcPr>
            <w:tcW w:w="703" w:type="pct"/>
          </w:tcPr>
          <w:p w14:paraId="055402D9" w14:textId="77777777" w:rsidR="00633932" w:rsidRPr="00A35423" w:rsidRDefault="00633932" w:rsidP="00461A51">
            <w:pPr>
              <w:spacing w:after="0"/>
              <w:rPr>
                <w:rFonts w:cs="Arial"/>
                <w:b/>
                <w:szCs w:val="20"/>
              </w:rPr>
            </w:pPr>
          </w:p>
        </w:tc>
        <w:tc>
          <w:tcPr>
            <w:tcW w:w="704" w:type="pct"/>
          </w:tcPr>
          <w:p w14:paraId="02FDF41C" w14:textId="77777777" w:rsidR="00633932" w:rsidRPr="00A35423" w:rsidRDefault="00633932" w:rsidP="00461A51">
            <w:pPr>
              <w:spacing w:after="0"/>
              <w:rPr>
                <w:rFonts w:cs="Arial"/>
                <w:b/>
                <w:szCs w:val="20"/>
              </w:rPr>
            </w:pPr>
          </w:p>
        </w:tc>
        <w:tc>
          <w:tcPr>
            <w:tcW w:w="141" w:type="pct"/>
            <w:shd w:val="clear" w:color="auto" w:fill="auto"/>
            <w:noWrap/>
            <w:vAlign w:val="bottom"/>
          </w:tcPr>
          <w:p w14:paraId="638A8F44" w14:textId="77777777" w:rsidR="00633932" w:rsidRPr="00A35423" w:rsidRDefault="00633932" w:rsidP="00461A51">
            <w:pPr>
              <w:spacing w:after="0"/>
              <w:rPr>
                <w:rFonts w:cs="Arial"/>
                <w:b/>
                <w:szCs w:val="20"/>
              </w:rPr>
            </w:pPr>
          </w:p>
        </w:tc>
        <w:tc>
          <w:tcPr>
            <w:tcW w:w="716" w:type="pct"/>
            <w:shd w:val="clear" w:color="auto" w:fill="auto"/>
            <w:noWrap/>
            <w:vAlign w:val="bottom"/>
          </w:tcPr>
          <w:p w14:paraId="55A70D47" w14:textId="77777777" w:rsidR="00633932" w:rsidRPr="00A35423" w:rsidRDefault="00633932" w:rsidP="00461A51">
            <w:pPr>
              <w:spacing w:after="0"/>
              <w:rPr>
                <w:rFonts w:cs="Arial"/>
                <w:b/>
                <w:szCs w:val="20"/>
              </w:rPr>
            </w:pPr>
          </w:p>
        </w:tc>
      </w:tr>
      <w:tr w:rsidR="00633932" w:rsidRPr="00A35423" w14:paraId="2C5161DB" w14:textId="77777777" w:rsidTr="00461A51">
        <w:trPr>
          <w:trHeight w:val="255"/>
        </w:trPr>
        <w:tc>
          <w:tcPr>
            <w:tcW w:w="1953" w:type="pct"/>
            <w:shd w:val="clear" w:color="auto" w:fill="auto"/>
            <w:noWrap/>
          </w:tcPr>
          <w:p w14:paraId="3A0B9359" w14:textId="77777777" w:rsidR="00633932" w:rsidRPr="00A35423" w:rsidRDefault="00633932" w:rsidP="00D50606">
            <w:pPr>
              <w:pStyle w:val="Listaszerbekezds"/>
              <w:numPr>
                <w:ilvl w:val="0"/>
                <w:numId w:val="27"/>
              </w:numPr>
              <w:spacing w:after="0"/>
            </w:pPr>
            <w:r w:rsidRPr="00A35423">
              <w:t>tétel 4</w:t>
            </w:r>
          </w:p>
        </w:tc>
        <w:tc>
          <w:tcPr>
            <w:tcW w:w="783" w:type="pct"/>
            <w:shd w:val="clear" w:color="auto" w:fill="auto"/>
            <w:noWrap/>
            <w:vAlign w:val="bottom"/>
          </w:tcPr>
          <w:p w14:paraId="69208E54" w14:textId="77777777" w:rsidR="00633932" w:rsidRPr="00A35423" w:rsidRDefault="00633932" w:rsidP="00461A51">
            <w:pPr>
              <w:spacing w:after="0"/>
              <w:rPr>
                <w:rFonts w:cs="Arial"/>
                <w:b/>
                <w:szCs w:val="20"/>
              </w:rPr>
            </w:pPr>
          </w:p>
        </w:tc>
        <w:tc>
          <w:tcPr>
            <w:tcW w:w="703" w:type="pct"/>
          </w:tcPr>
          <w:p w14:paraId="210113EB" w14:textId="77777777" w:rsidR="00633932" w:rsidRPr="00A35423" w:rsidRDefault="00633932" w:rsidP="00461A51">
            <w:pPr>
              <w:spacing w:after="0"/>
              <w:rPr>
                <w:rFonts w:cs="Arial"/>
                <w:b/>
                <w:szCs w:val="20"/>
              </w:rPr>
            </w:pPr>
          </w:p>
        </w:tc>
        <w:tc>
          <w:tcPr>
            <w:tcW w:w="704" w:type="pct"/>
          </w:tcPr>
          <w:p w14:paraId="4165EB53" w14:textId="77777777" w:rsidR="00633932" w:rsidRPr="00A35423" w:rsidRDefault="00633932" w:rsidP="00461A51">
            <w:pPr>
              <w:spacing w:after="0"/>
              <w:rPr>
                <w:rFonts w:cs="Arial"/>
                <w:b/>
                <w:szCs w:val="20"/>
              </w:rPr>
            </w:pPr>
          </w:p>
        </w:tc>
        <w:tc>
          <w:tcPr>
            <w:tcW w:w="141" w:type="pct"/>
            <w:shd w:val="clear" w:color="auto" w:fill="auto"/>
            <w:noWrap/>
            <w:vAlign w:val="bottom"/>
          </w:tcPr>
          <w:p w14:paraId="7E019788" w14:textId="77777777" w:rsidR="00633932" w:rsidRPr="00A35423" w:rsidRDefault="00633932" w:rsidP="00461A51">
            <w:pPr>
              <w:spacing w:after="0"/>
              <w:rPr>
                <w:rFonts w:cs="Arial"/>
                <w:b/>
                <w:szCs w:val="20"/>
              </w:rPr>
            </w:pPr>
          </w:p>
        </w:tc>
        <w:tc>
          <w:tcPr>
            <w:tcW w:w="716" w:type="pct"/>
            <w:shd w:val="clear" w:color="auto" w:fill="auto"/>
            <w:noWrap/>
            <w:vAlign w:val="bottom"/>
          </w:tcPr>
          <w:p w14:paraId="1E1F2815" w14:textId="77777777" w:rsidR="00633932" w:rsidRPr="00A35423" w:rsidRDefault="00633932" w:rsidP="00461A51">
            <w:pPr>
              <w:spacing w:after="0"/>
              <w:rPr>
                <w:rFonts w:cs="Arial"/>
                <w:b/>
                <w:szCs w:val="20"/>
              </w:rPr>
            </w:pPr>
          </w:p>
        </w:tc>
      </w:tr>
      <w:tr w:rsidR="00633932" w:rsidRPr="00A35423" w14:paraId="6F49DB41" w14:textId="77777777" w:rsidTr="00461A51">
        <w:trPr>
          <w:trHeight w:val="255"/>
        </w:trPr>
        <w:tc>
          <w:tcPr>
            <w:tcW w:w="1953" w:type="pct"/>
            <w:shd w:val="clear" w:color="auto" w:fill="auto"/>
            <w:noWrap/>
          </w:tcPr>
          <w:p w14:paraId="4923D930" w14:textId="77777777" w:rsidR="00633932" w:rsidRPr="00A35423" w:rsidRDefault="00633932" w:rsidP="00D50606">
            <w:pPr>
              <w:pStyle w:val="Listaszerbekezds"/>
              <w:numPr>
                <w:ilvl w:val="0"/>
                <w:numId w:val="27"/>
              </w:numPr>
              <w:spacing w:after="0"/>
            </w:pPr>
            <w:r w:rsidRPr="00A35423">
              <w:t>tétel 5</w:t>
            </w:r>
          </w:p>
        </w:tc>
        <w:tc>
          <w:tcPr>
            <w:tcW w:w="783" w:type="pct"/>
            <w:shd w:val="clear" w:color="auto" w:fill="auto"/>
            <w:noWrap/>
            <w:vAlign w:val="bottom"/>
          </w:tcPr>
          <w:p w14:paraId="7F4FDCFA" w14:textId="77777777" w:rsidR="00633932" w:rsidRPr="00A35423" w:rsidRDefault="00633932" w:rsidP="00461A51">
            <w:pPr>
              <w:spacing w:after="0"/>
              <w:rPr>
                <w:rFonts w:cs="Arial"/>
                <w:b/>
                <w:szCs w:val="20"/>
              </w:rPr>
            </w:pPr>
          </w:p>
        </w:tc>
        <w:tc>
          <w:tcPr>
            <w:tcW w:w="703" w:type="pct"/>
          </w:tcPr>
          <w:p w14:paraId="35DD5B28" w14:textId="77777777" w:rsidR="00633932" w:rsidRPr="00A35423" w:rsidRDefault="00633932" w:rsidP="00461A51">
            <w:pPr>
              <w:spacing w:after="0"/>
              <w:rPr>
                <w:rFonts w:cs="Arial"/>
                <w:b/>
                <w:szCs w:val="20"/>
              </w:rPr>
            </w:pPr>
          </w:p>
        </w:tc>
        <w:tc>
          <w:tcPr>
            <w:tcW w:w="704" w:type="pct"/>
          </w:tcPr>
          <w:p w14:paraId="07FEDC96" w14:textId="77777777" w:rsidR="00633932" w:rsidRPr="00A35423" w:rsidRDefault="00633932" w:rsidP="00461A51">
            <w:pPr>
              <w:spacing w:after="0"/>
              <w:rPr>
                <w:rFonts w:cs="Arial"/>
                <w:b/>
                <w:szCs w:val="20"/>
              </w:rPr>
            </w:pPr>
          </w:p>
        </w:tc>
        <w:tc>
          <w:tcPr>
            <w:tcW w:w="141" w:type="pct"/>
            <w:shd w:val="clear" w:color="auto" w:fill="auto"/>
            <w:noWrap/>
            <w:vAlign w:val="bottom"/>
          </w:tcPr>
          <w:p w14:paraId="57610BCE" w14:textId="77777777" w:rsidR="00633932" w:rsidRPr="00A35423" w:rsidRDefault="00633932" w:rsidP="00461A51">
            <w:pPr>
              <w:spacing w:after="0"/>
              <w:rPr>
                <w:rFonts w:cs="Arial"/>
                <w:b/>
                <w:szCs w:val="20"/>
              </w:rPr>
            </w:pPr>
          </w:p>
        </w:tc>
        <w:tc>
          <w:tcPr>
            <w:tcW w:w="716" w:type="pct"/>
            <w:shd w:val="clear" w:color="auto" w:fill="auto"/>
            <w:noWrap/>
            <w:vAlign w:val="bottom"/>
          </w:tcPr>
          <w:p w14:paraId="410EC935" w14:textId="77777777" w:rsidR="00633932" w:rsidRPr="00A35423" w:rsidRDefault="00633932" w:rsidP="00461A51">
            <w:pPr>
              <w:spacing w:after="0"/>
              <w:rPr>
                <w:rFonts w:cs="Arial"/>
                <w:b/>
                <w:szCs w:val="20"/>
              </w:rPr>
            </w:pPr>
          </w:p>
        </w:tc>
      </w:tr>
      <w:tr w:rsidR="00633932" w:rsidRPr="00A35423" w14:paraId="255C6732" w14:textId="77777777" w:rsidTr="00461A51">
        <w:trPr>
          <w:trHeight w:val="255"/>
        </w:trPr>
        <w:tc>
          <w:tcPr>
            <w:tcW w:w="1953" w:type="pct"/>
            <w:shd w:val="clear" w:color="auto" w:fill="auto"/>
            <w:noWrap/>
          </w:tcPr>
          <w:p w14:paraId="7F6D471E" w14:textId="77777777" w:rsidR="00633932" w:rsidRPr="00A35423" w:rsidRDefault="00633932" w:rsidP="00D50606">
            <w:pPr>
              <w:pStyle w:val="Listaszerbekezds"/>
              <w:numPr>
                <w:ilvl w:val="0"/>
                <w:numId w:val="27"/>
              </w:numPr>
              <w:spacing w:after="0"/>
              <w:rPr>
                <w:b/>
              </w:rPr>
            </w:pPr>
            <w:r w:rsidRPr="00A35423">
              <w:rPr>
                <w:b/>
              </w:rPr>
              <w:t>Változó költség összesen (13+14+…+23+24)</w:t>
            </w:r>
          </w:p>
        </w:tc>
        <w:tc>
          <w:tcPr>
            <w:tcW w:w="783" w:type="pct"/>
            <w:shd w:val="clear" w:color="auto" w:fill="auto"/>
            <w:noWrap/>
            <w:vAlign w:val="bottom"/>
          </w:tcPr>
          <w:p w14:paraId="1E4E4981" w14:textId="77777777" w:rsidR="00633932" w:rsidRPr="00A35423" w:rsidRDefault="00633932" w:rsidP="00461A51">
            <w:pPr>
              <w:spacing w:after="0"/>
              <w:rPr>
                <w:rFonts w:cs="Arial"/>
                <w:b/>
                <w:szCs w:val="20"/>
              </w:rPr>
            </w:pPr>
          </w:p>
        </w:tc>
        <w:tc>
          <w:tcPr>
            <w:tcW w:w="703" w:type="pct"/>
          </w:tcPr>
          <w:p w14:paraId="3C669A3A" w14:textId="77777777" w:rsidR="00633932" w:rsidRPr="00A35423" w:rsidRDefault="00633932" w:rsidP="00461A51">
            <w:pPr>
              <w:spacing w:after="0"/>
              <w:rPr>
                <w:rFonts w:cs="Arial"/>
                <w:b/>
                <w:szCs w:val="20"/>
              </w:rPr>
            </w:pPr>
          </w:p>
        </w:tc>
        <w:tc>
          <w:tcPr>
            <w:tcW w:w="704" w:type="pct"/>
          </w:tcPr>
          <w:p w14:paraId="47377E08" w14:textId="77777777" w:rsidR="00633932" w:rsidRPr="00A35423" w:rsidRDefault="00633932" w:rsidP="00461A51">
            <w:pPr>
              <w:spacing w:after="0"/>
              <w:rPr>
                <w:rFonts w:cs="Arial"/>
                <w:b/>
                <w:szCs w:val="20"/>
              </w:rPr>
            </w:pPr>
          </w:p>
        </w:tc>
        <w:tc>
          <w:tcPr>
            <w:tcW w:w="141" w:type="pct"/>
            <w:shd w:val="clear" w:color="auto" w:fill="auto"/>
            <w:noWrap/>
            <w:vAlign w:val="bottom"/>
          </w:tcPr>
          <w:p w14:paraId="36EAE661" w14:textId="77777777" w:rsidR="00633932" w:rsidRPr="00A35423" w:rsidRDefault="00633932" w:rsidP="00461A51">
            <w:pPr>
              <w:spacing w:after="0"/>
              <w:rPr>
                <w:rFonts w:cs="Arial"/>
                <w:b/>
                <w:szCs w:val="20"/>
              </w:rPr>
            </w:pPr>
          </w:p>
        </w:tc>
        <w:tc>
          <w:tcPr>
            <w:tcW w:w="716" w:type="pct"/>
            <w:shd w:val="clear" w:color="auto" w:fill="auto"/>
            <w:noWrap/>
            <w:vAlign w:val="bottom"/>
          </w:tcPr>
          <w:p w14:paraId="6C94D92C" w14:textId="77777777" w:rsidR="00633932" w:rsidRPr="00A35423" w:rsidRDefault="00633932" w:rsidP="00461A51">
            <w:pPr>
              <w:spacing w:after="0"/>
              <w:rPr>
                <w:rFonts w:cs="Arial"/>
                <w:b/>
                <w:szCs w:val="20"/>
              </w:rPr>
            </w:pPr>
          </w:p>
        </w:tc>
      </w:tr>
      <w:tr w:rsidR="00633932" w:rsidRPr="00A35423" w14:paraId="3E688885" w14:textId="77777777" w:rsidTr="00461A51">
        <w:trPr>
          <w:trHeight w:val="255"/>
        </w:trPr>
        <w:tc>
          <w:tcPr>
            <w:tcW w:w="1953" w:type="pct"/>
            <w:shd w:val="clear" w:color="auto" w:fill="auto"/>
            <w:noWrap/>
          </w:tcPr>
          <w:p w14:paraId="64EFA687" w14:textId="77777777" w:rsidR="00633932" w:rsidRPr="00A35423" w:rsidRDefault="00633932" w:rsidP="00D50606">
            <w:pPr>
              <w:pStyle w:val="Listaszerbekezds"/>
              <w:numPr>
                <w:ilvl w:val="0"/>
                <w:numId w:val="27"/>
              </w:numPr>
              <w:spacing w:after="0"/>
              <w:rPr>
                <w:b/>
              </w:rPr>
            </w:pPr>
            <w:r w:rsidRPr="00A35423">
              <w:rPr>
                <w:b/>
              </w:rPr>
              <w:t>Mindösszesen (11+25)</w:t>
            </w:r>
          </w:p>
        </w:tc>
        <w:tc>
          <w:tcPr>
            <w:tcW w:w="783" w:type="pct"/>
            <w:shd w:val="clear" w:color="auto" w:fill="auto"/>
            <w:noWrap/>
            <w:vAlign w:val="bottom"/>
          </w:tcPr>
          <w:p w14:paraId="58D4802E" w14:textId="77777777" w:rsidR="00633932" w:rsidRPr="00A35423" w:rsidRDefault="00633932" w:rsidP="00461A51">
            <w:pPr>
              <w:spacing w:after="0"/>
              <w:rPr>
                <w:rFonts w:cs="Arial"/>
                <w:b/>
                <w:szCs w:val="20"/>
              </w:rPr>
            </w:pPr>
          </w:p>
        </w:tc>
        <w:tc>
          <w:tcPr>
            <w:tcW w:w="703" w:type="pct"/>
          </w:tcPr>
          <w:p w14:paraId="6B463734" w14:textId="77777777" w:rsidR="00633932" w:rsidRPr="00A35423" w:rsidRDefault="00633932" w:rsidP="00461A51">
            <w:pPr>
              <w:spacing w:after="0"/>
              <w:rPr>
                <w:rFonts w:cs="Arial"/>
                <w:b/>
                <w:szCs w:val="20"/>
              </w:rPr>
            </w:pPr>
          </w:p>
        </w:tc>
        <w:tc>
          <w:tcPr>
            <w:tcW w:w="704" w:type="pct"/>
          </w:tcPr>
          <w:p w14:paraId="7FC0C591" w14:textId="77777777" w:rsidR="00633932" w:rsidRPr="00A35423" w:rsidRDefault="00633932" w:rsidP="00461A51">
            <w:pPr>
              <w:spacing w:after="0"/>
              <w:rPr>
                <w:rFonts w:cs="Arial"/>
                <w:b/>
                <w:szCs w:val="20"/>
              </w:rPr>
            </w:pPr>
          </w:p>
        </w:tc>
        <w:tc>
          <w:tcPr>
            <w:tcW w:w="141" w:type="pct"/>
            <w:shd w:val="clear" w:color="auto" w:fill="auto"/>
            <w:noWrap/>
            <w:vAlign w:val="bottom"/>
          </w:tcPr>
          <w:p w14:paraId="2168394C" w14:textId="77777777" w:rsidR="00633932" w:rsidRPr="00A35423" w:rsidRDefault="00633932" w:rsidP="00461A51">
            <w:pPr>
              <w:spacing w:after="0"/>
              <w:rPr>
                <w:rFonts w:cs="Arial"/>
                <w:b/>
                <w:szCs w:val="20"/>
              </w:rPr>
            </w:pPr>
          </w:p>
        </w:tc>
        <w:tc>
          <w:tcPr>
            <w:tcW w:w="716" w:type="pct"/>
            <w:shd w:val="clear" w:color="auto" w:fill="auto"/>
            <w:noWrap/>
            <w:vAlign w:val="bottom"/>
          </w:tcPr>
          <w:p w14:paraId="366AE88F" w14:textId="77777777" w:rsidR="00633932" w:rsidRPr="00A35423" w:rsidRDefault="00633932" w:rsidP="00461A51">
            <w:pPr>
              <w:spacing w:after="0"/>
              <w:rPr>
                <w:rFonts w:cs="Arial"/>
                <w:b/>
                <w:szCs w:val="20"/>
              </w:rPr>
            </w:pPr>
          </w:p>
        </w:tc>
      </w:tr>
    </w:tbl>
    <w:p w14:paraId="4B4A3699" w14:textId="77777777" w:rsidR="00633932" w:rsidRPr="00A35423" w:rsidRDefault="00633932" w:rsidP="001F2D87">
      <w:pPr>
        <w:pStyle w:val="Tblzat"/>
        <w:rPr>
          <w:noProof/>
        </w:rPr>
      </w:pPr>
    </w:p>
    <w:p w14:paraId="791D7514" w14:textId="77777777" w:rsidR="00633932" w:rsidRPr="00A35423" w:rsidRDefault="00633932" w:rsidP="001F2D87">
      <w:pPr>
        <w:pStyle w:val="Tblzat"/>
        <w:rPr>
          <w:noProof/>
        </w:rPr>
      </w:pPr>
    </w:p>
    <w:p w14:paraId="7A2176E0" w14:textId="77777777" w:rsidR="000B7EAD" w:rsidRPr="00A35423" w:rsidRDefault="000B7EAD" w:rsidP="000B7EAD">
      <w:r w:rsidRPr="00A35423">
        <w:t xml:space="preserve">Amennyiben csak a projekt által okozott fajlagos és állandó </w:t>
      </w:r>
      <w:proofErr w:type="gramStart"/>
      <w:r w:rsidRPr="00A35423">
        <w:t>költség változás</w:t>
      </w:r>
      <w:proofErr w:type="gramEnd"/>
      <w:r w:rsidRPr="00A35423">
        <w:t xml:space="preserve"> áll rendelkezésre, akkor csak a projektes eset táblázatát, mint különbözet táblázatot kell kitölteni. </w:t>
      </w:r>
    </w:p>
    <w:p w14:paraId="70DA5DE4" w14:textId="77777777" w:rsidR="001F2D87" w:rsidRPr="00A35423" w:rsidRDefault="001F2D87" w:rsidP="009F1C5A"/>
    <w:p w14:paraId="0450F10A" w14:textId="77777777" w:rsidR="007B1BD3" w:rsidRPr="00A35423" w:rsidRDefault="007B1BD3" w:rsidP="007B1BD3">
      <w:pPr>
        <w:pStyle w:val="Tblzat"/>
        <w:rPr>
          <w:noProof/>
        </w:rPr>
      </w:pPr>
      <w:r w:rsidRPr="00A35423">
        <w:rPr>
          <w:noProof/>
        </w:rPr>
        <w:lastRenderedPageBreak/>
        <w:fldChar w:fldCharType="begin"/>
      </w:r>
      <w:r w:rsidRPr="00A35423">
        <w:rPr>
          <w:noProof/>
        </w:rPr>
        <w:instrText xml:space="preserve"> SEQ táblázat \* ARABIC </w:instrText>
      </w:r>
      <w:r w:rsidRPr="00A35423">
        <w:rPr>
          <w:noProof/>
        </w:rPr>
        <w:fldChar w:fldCharType="separate"/>
      </w:r>
      <w:bookmarkStart w:id="91" w:name="_Toc428775213"/>
      <w:bookmarkStart w:id="92" w:name="_Toc436925270"/>
      <w:r w:rsidR="00996EB0" w:rsidRPr="00A35423">
        <w:rPr>
          <w:noProof/>
        </w:rPr>
        <w:t>12</w:t>
      </w:r>
      <w:r w:rsidRPr="00A35423">
        <w:rPr>
          <w:noProof/>
        </w:rPr>
        <w:fldChar w:fldCharType="end"/>
      </w:r>
      <w:r w:rsidRPr="00A35423">
        <w:rPr>
          <w:noProof/>
        </w:rPr>
        <w:t xml:space="preserve">. táblázat: </w:t>
      </w:r>
      <w:r w:rsidR="003F7A15" w:rsidRPr="00A35423">
        <w:rPr>
          <w:noProof/>
        </w:rPr>
        <w:t>Ü</w:t>
      </w:r>
      <w:r w:rsidR="00923F22" w:rsidRPr="00A35423">
        <w:rPr>
          <w:noProof/>
        </w:rPr>
        <w:t>zemeltetési, karbantartási</w:t>
      </w:r>
      <w:r w:rsidRPr="00A35423">
        <w:rPr>
          <w:noProof/>
        </w:rPr>
        <w:t xml:space="preserve"> költsége</w:t>
      </w:r>
      <w:r w:rsidR="003F7A15" w:rsidRPr="00A35423">
        <w:rPr>
          <w:noProof/>
        </w:rPr>
        <w:t>k</w:t>
      </w:r>
      <w:r w:rsidR="002A76B9" w:rsidRPr="00A35423">
        <w:rPr>
          <w:noProof/>
        </w:rPr>
        <w:t xml:space="preserve"> (</w:t>
      </w:r>
      <w:r w:rsidR="001033F4" w:rsidRPr="00A35423">
        <w:rPr>
          <w:noProof/>
        </w:rPr>
        <w:t>m</w:t>
      </w:r>
      <w:r w:rsidR="002A76B9" w:rsidRPr="00A35423">
        <w:rPr>
          <w:noProof/>
        </w:rPr>
        <w:t>Ft</w:t>
      </w:r>
      <w:r w:rsidR="00DF25AB" w:rsidRPr="00A35423">
        <w:rPr>
          <w:noProof/>
        </w:rPr>
        <w:t xml:space="preserve">, </w:t>
      </w:r>
      <w:r w:rsidR="002A76B9" w:rsidRPr="00A35423">
        <w:rPr>
          <w:noProof/>
        </w:rPr>
        <w:t>különbözet)</w:t>
      </w:r>
      <w:bookmarkEnd w:id="91"/>
      <w:bookmarkEnd w:id="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8"/>
        <w:gridCol w:w="1443"/>
        <w:gridCol w:w="1295"/>
        <w:gridCol w:w="1297"/>
        <w:gridCol w:w="260"/>
        <w:gridCol w:w="1319"/>
      </w:tblGrid>
      <w:tr w:rsidR="00633932" w:rsidRPr="00A35423" w14:paraId="3FD0B592" w14:textId="77777777" w:rsidTr="00461A51">
        <w:trPr>
          <w:trHeight w:val="255"/>
          <w:tblHeader/>
        </w:trPr>
        <w:tc>
          <w:tcPr>
            <w:tcW w:w="1953" w:type="pct"/>
            <w:shd w:val="clear" w:color="auto" w:fill="99CCFF"/>
            <w:noWrap/>
            <w:vAlign w:val="center"/>
          </w:tcPr>
          <w:p w14:paraId="303BADD4" w14:textId="77777777" w:rsidR="00633932" w:rsidRPr="00A35423" w:rsidRDefault="00633932" w:rsidP="00461A51">
            <w:pPr>
              <w:spacing w:after="0"/>
              <w:jc w:val="center"/>
              <w:rPr>
                <w:rFonts w:cs="Arial"/>
                <w:b/>
                <w:szCs w:val="20"/>
              </w:rPr>
            </w:pPr>
            <w:r w:rsidRPr="00A35423">
              <w:rPr>
                <w:rFonts w:cs="Arial"/>
                <w:b/>
                <w:szCs w:val="20"/>
              </w:rPr>
              <w:t>Megnevezés</w:t>
            </w:r>
          </w:p>
        </w:tc>
        <w:tc>
          <w:tcPr>
            <w:tcW w:w="783" w:type="pct"/>
            <w:shd w:val="clear" w:color="auto" w:fill="99CCFF"/>
            <w:noWrap/>
            <w:vAlign w:val="center"/>
          </w:tcPr>
          <w:p w14:paraId="7C886365" w14:textId="77777777" w:rsidR="00633932" w:rsidRPr="00A35423" w:rsidRDefault="00633932" w:rsidP="00461A51">
            <w:pPr>
              <w:spacing w:after="0"/>
              <w:jc w:val="center"/>
              <w:rPr>
                <w:rFonts w:cs="Arial"/>
                <w:b/>
                <w:szCs w:val="20"/>
              </w:rPr>
            </w:pPr>
            <w:r w:rsidRPr="00A35423">
              <w:rPr>
                <w:rFonts w:cs="Arial"/>
                <w:b/>
                <w:szCs w:val="20"/>
              </w:rPr>
              <w:t>FPV</w:t>
            </w:r>
          </w:p>
        </w:tc>
        <w:tc>
          <w:tcPr>
            <w:tcW w:w="703" w:type="pct"/>
            <w:shd w:val="clear" w:color="auto" w:fill="99CCFF"/>
          </w:tcPr>
          <w:p w14:paraId="175A218A" w14:textId="77777777" w:rsidR="00633932" w:rsidRPr="00A35423" w:rsidRDefault="00633932" w:rsidP="00461A51">
            <w:pPr>
              <w:spacing w:after="0"/>
              <w:jc w:val="center"/>
              <w:rPr>
                <w:rFonts w:cs="Arial"/>
                <w:b/>
                <w:szCs w:val="20"/>
              </w:rPr>
            </w:pPr>
            <w:r w:rsidRPr="00A35423">
              <w:rPr>
                <w:rFonts w:cs="Arial"/>
                <w:b/>
                <w:szCs w:val="20"/>
              </w:rPr>
              <w:t>1. év</w:t>
            </w:r>
          </w:p>
        </w:tc>
        <w:tc>
          <w:tcPr>
            <w:tcW w:w="704" w:type="pct"/>
            <w:shd w:val="clear" w:color="auto" w:fill="99CCFF"/>
          </w:tcPr>
          <w:p w14:paraId="77C56ABE" w14:textId="77777777" w:rsidR="00633932" w:rsidRPr="00A35423" w:rsidRDefault="00633932" w:rsidP="00461A51">
            <w:pPr>
              <w:spacing w:after="0"/>
              <w:jc w:val="center"/>
              <w:rPr>
                <w:rFonts w:cs="Arial"/>
                <w:b/>
                <w:szCs w:val="20"/>
              </w:rPr>
            </w:pPr>
            <w:r w:rsidRPr="00A35423">
              <w:rPr>
                <w:rFonts w:cs="Arial"/>
                <w:b/>
                <w:szCs w:val="20"/>
              </w:rPr>
              <w:t>2. év</w:t>
            </w:r>
          </w:p>
        </w:tc>
        <w:tc>
          <w:tcPr>
            <w:tcW w:w="141" w:type="pct"/>
            <w:shd w:val="clear" w:color="auto" w:fill="99CCFF"/>
            <w:noWrap/>
            <w:vAlign w:val="center"/>
          </w:tcPr>
          <w:p w14:paraId="6B9D0364" w14:textId="77777777" w:rsidR="00633932" w:rsidRPr="00A35423" w:rsidRDefault="00633932" w:rsidP="00461A51">
            <w:pPr>
              <w:spacing w:after="0"/>
              <w:jc w:val="center"/>
              <w:rPr>
                <w:rFonts w:cs="Arial"/>
                <w:b/>
                <w:szCs w:val="20"/>
              </w:rPr>
            </w:pPr>
            <w:r w:rsidRPr="00A35423">
              <w:rPr>
                <w:rFonts w:cs="Arial"/>
                <w:b/>
                <w:szCs w:val="20"/>
              </w:rPr>
              <w:t>…</w:t>
            </w:r>
          </w:p>
        </w:tc>
        <w:tc>
          <w:tcPr>
            <w:tcW w:w="716" w:type="pct"/>
            <w:shd w:val="clear" w:color="auto" w:fill="99CCFF"/>
            <w:noWrap/>
            <w:vAlign w:val="bottom"/>
          </w:tcPr>
          <w:p w14:paraId="019803A6" w14:textId="77777777" w:rsidR="00633932" w:rsidRPr="00A35423" w:rsidRDefault="00633932" w:rsidP="00461A51">
            <w:pPr>
              <w:spacing w:after="0"/>
              <w:jc w:val="center"/>
              <w:rPr>
                <w:rFonts w:cs="Arial"/>
                <w:b/>
                <w:szCs w:val="20"/>
              </w:rPr>
            </w:pPr>
            <w:r w:rsidRPr="00A35423">
              <w:rPr>
                <w:rFonts w:cs="Arial"/>
                <w:b/>
                <w:szCs w:val="20"/>
              </w:rPr>
              <w:t>n. év</w:t>
            </w:r>
          </w:p>
        </w:tc>
      </w:tr>
      <w:tr w:rsidR="00633932" w:rsidRPr="00A35423" w14:paraId="64B1296C" w14:textId="77777777" w:rsidTr="00461A51">
        <w:trPr>
          <w:trHeight w:val="255"/>
        </w:trPr>
        <w:tc>
          <w:tcPr>
            <w:tcW w:w="1953" w:type="pct"/>
            <w:shd w:val="clear" w:color="auto" w:fill="auto"/>
            <w:noWrap/>
          </w:tcPr>
          <w:p w14:paraId="44D279B5" w14:textId="77777777" w:rsidR="00633932" w:rsidRPr="00A35423" w:rsidRDefault="00633932" w:rsidP="00461A51">
            <w:pPr>
              <w:pStyle w:val="Listaszerbekezds"/>
              <w:numPr>
                <w:ilvl w:val="0"/>
                <w:numId w:val="0"/>
              </w:numPr>
              <w:spacing w:after="0"/>
              <w:rPr>
                <w:b/>
              </w:rPr>
            </w:pPr>
            <w:r w:rsidRPr="00A35423">
              <w:rPr>
                <w:b/>
              </w:rPr>
              <w:t>Üzemeltetési költségek</w:t>
            </w:r>
          </w:p>
        </w:tc>
        <w:tc>
          <w:tcPr>
            <w:tcW w:w="783" w:type="pct"/>
            <w:shd w:val="clear" w:color="auto" w:fill="auto"/>
            <w:noWrap/>
            <w:vAlign w:val="bottom"/>
          </w:tcPr>
          <w:p w14:paraId="5993E7A0" w14:textId="77777777" w:rsidR="00633932" w:rsidRPr="00A35423" w:rsidRDefault="00633932" w:rsidP="00461A51">
            <w:pPr>
              <w:spacing w:after="0"/>
              <w:rPr>
                <w:rFonts w:cs="Arial"/>
                <w:szCs w:val="20"/>
              </w:rPr>
            </w:pPr>
          </w:p>
        </w:tc>
        <w:tc>
          <w:tcPr>
            <w:tcW w:w="703" w:type="pct"/>
          </w:tcPr>
          <w:p w14:paraId="1A29BAEC" w14:textId="77777777" w:rsidR="00633932" w:rsidRPr="00A35423" w:rsidRDefault="00633932" w:rsidP="00461A51">
            <w:pPr>
              <w:spacing w:after="0"/>
              <w:rPr>
                <w:rFonts w:cs="Arial"/>
                <w:szCs w:val="20"/>
              </w:rPr>
            </w:pPr>
          </w:p>
        </w:tc>
        <w:tc>
          <w:tcPr>
            <w:tcW w:w="704" w:type="pct"/>
          </w:tcPr>
          <w:p w14:paraId="4DF4A263" w14:textId="77777777" w:rsidR="00633932" w:rsidRPr="00A35423" w:rsidRDefault="00633932" w:rsidP="00461A51">
            <w:pPr>
              <w:spacing w:after="0"/>
              <w:rPr>
                <w:rFonts w:cs="Arial"/>
                <w:szCs w:val="20"/>
              </w:rPr>
            </w:pPr>
          </w:p>
        </w:tc>
        <w:tc>
          <w:tcPr>
            <w:tcW w:w="141" w:type="pct"/>
            <w:shd w:val="clear" w:color="auto" w:fill="auto"/>
            <w:noWrap/>
            <w:vAlign w:val="bottom"/>
          </w:tcPr>
          <w:p w14:paraId="3D0681B6" w14:textId="77777777" w:rsidR="00633932" w:rsidRPr="00A35423" w:rsidRDefault="00633932" w:rsidP="00461A51">
            <w:pPr>
              <w:spacing w:after="0"/>
              <w:rPr>
                <w:rFonts w:cs="Arial"/>
                <w:szCs w:val="20"/>
              </w:rPr>
            </w:pPr>
          </w:p>
        </w:tc>
        <w:tc>
          <w:tcPr>
            <w:tcW w:w="716" w:type="pct"/>
            <w:shd w:val="clear" w:color="auto" w:fill="auto"/>
            <w:noWrap/>
            <w:vAlign w:val="bottom"/>
          </w:tcPr>
          <w:p w14:paraId="3DAB037A" w14:textId="77777777" w:rsidR="00633932" w:rsidRPr="00A35423" w:rsidRDefault="00633932" w:rsidP="00461A51">
            <w:pPr>
              <w:spacing w:after="0"/>
              <w:rPr>
                <w:rFonts w:cs="Arial"/>
                <w:szCs w:val="20"/>
              </w:rPr>
            </w:pPr>
          </w:p>
        </w:tc>
      </w:tr>
      <w:tr w:rsidR="00633932" w:rsidRPr="00A35423" w14:paraId="66628249" w14:textId="77777777" w:rsidTr="00461A51">
        <w:trPr>
          <w:trHeight w:val="255"/>
        </w:trPr>
        <w:tc>
          <w:tcPr>
            <w:tcW w:w="1953" w:type="pct"/>
            <w:shd w:val="clear" w:color="auto" w:fill="auto"/>
            <w:noWrap/>
          </w:tcPr>
          <w:p w14:paraId="7B8F06B9" w14:textId="77777777" w:rsidR="00633932" w:rsidRPr="00A35423" w:rsidRDefault="00633932" w:rsidP="00D50606">
            <w:pPr>
              <w:pStyle w:val="Listaszerbekezds"/>
              <w:numPr>
                <w:ilvl w:val="0"/>
                <w:numId w:val="28"/>
              </w:numPr>
              <w:spacing w:after="0"/>
            </w:pPr>
            <w:r w:rsidRPr="00A35423">
              <w:t>tétel 1</w:t>
            </w:r>
          </w:p>
        </w:tc>
        <w:tc>
          <w:tcPr>
            <w:tcW w:w="783" w:type="pct"/>
            <w:shd w:val="clear" w:color="auto" w:fill="auto"/>
            <w:noWrap/>
            <w:vAlign w:val="bottom"/>
          </w:tcPr>
          <w:p w14:paraId="3901D607" w14:textId="77777777" w:rsidR="00633932" w:rsidRPr="00A35423" w:rsidRDefault="00633932" w:rsidP="00461A51">
            <w:pPr>
              <w:spacing w:after="0"/>
              <w:rPr>
                <w:rFonts w:cs="Arial"/>
                <w:szCs w:val="20"/>
              </w:rPr>
            </w:pPr>
          </w:p>
        </w:tc>
        <w:tc>
          <w:tcPr>
            <w:tcW w:w="703" w:type="pct"/>
          </w:tcPr>
          <w:p w14:paraId="167C96E6" w14:textId="77777777" w:rsidR="00633932" w:rsidRPr="00A35423" w:rsidRDefault="00633932" w:rsidP="00461A51">
            <w:pPr>
              <w:spacing w:after="0"/>
              <w:rPr>
                <w:rFonts w:cs="Arial"/>
                <w:szCs w:val="20"/>
              </w:rPr>
            </w:pPr>
          </w:p>
        </w:tc>
        <w:tc>
          <w:tcPr>
            <w:tcW w:w="704" w:type="pct"/>
          </w:tcPr>
          <w:p w14:paraId="44B5AC8D" w14:textId="77777777" w:rsidR="00633932" w:rsidRPr="00A35423" w:rsidRDefault="00633932" w:rsidP="00461A51">
            <w:pPr>
              <w:spacing w:after="0"/>
              <w:rPr>
                <w:rFonts w:cs="Arial"/>
                <w:szCs w:val="20"/>
              </w:rPr>
            </w:pPr>
          </w:p>
        </w:tc>
        <w:tc>
          <w:tcPr>
            <w:tcW w:w="141" w:type="pct"/>
            <w:shd w:val="clear" w:color="auto" w:fill="auto"/>
            <w:noWrap/>
            <w:vAlign w:val="bottom"/>
          </w:tcPr>
          <w:p w14:paraId="08A98381" w14:textId="77777777" w:rsidR="00633932" w:rsidRPr="00A35423" w:rsidRDefault="00633932" w:rsidP="00461A51">
            <w:pPr>
              <w:spacing w:after="0"/>
              <w:rPr>
                <w:rFonts w:cs="Arial"/>
                <w:szCs w:val="20"/>
              </w:rPr>
            </w:pPr>
          </w:p>
        </w:tc>
        <w:tc>
          <w:tcPr>
            <w:tcW w:w="716" w:type="pct"/>
            <w:shd w:val="clear" w:color="auto" w:fill="auto"/>
            <w:noWrap/>
            <w:vAlign w:val="bottom"/>
          </w:tcPr>
          <w:p w14:paraId="6A269D04" w14:textId="77777777" w:rsidR="00633932" w:rsidRPr="00A35423" w:rsidRDefault="00633932" w:rsidP="00461A51">
            <w:pPr>
              <w:spacing w:after="0"/>
              <w:rPr>
                <w:rFonts w:cs="Arial"/>
                <w:szCs w:val="20"/>
              </w:rPr>
            </w:pPr>
          </w:p>
        </w:tc>
      </w:tr>
      <w:tr w:rsidR="00633932" w:rsidRPr="00A35423" w14:paraId="486665C6" w14:textId="77777777" w:rsidTr="00461A51">
        <w:trPr>
          <w:trHeight w:val="255"/>
        </w:trPr>
        <w:tc>
          <w:tcPr>
            <w:tcW w:w="1953" w:type="pct"/>
            <w:shd w:val="clear" w:color="auto" w:fill="auto"/>
            <w:noWrap/>
          </w:tcPr>
          <w:p w14:paraId="6C2D1092" w14:textId="77777777" w:rsidR="00633932" w:rsidRPr="00A35423" w:rsidRDefault="00633932" w:rsidP="00D50606">
            <w:pPr>
              <w:pStyle w:val="Listaszerbekezds"/>
              <w:numPr>
                <w:ilvl w:val="0"/>
                <w:numId w:val="28"/>
              </w:numPr>
              <w:spacing w:after="0"/>
            </w:pPr>
            <w:r w:rsidRPr="00A35423">
              <w:t>tétel 2</w:t>
            </w:r>
          </w:p>
        </w:tc>
        <w:tc>
          <w:tcPr>
            <w:tcW w:w="783" w:type="pct"/>
            <w:shd w:val="clear" w:color="auto" w:fill="auto"/>
            <w:noWrap/>
            <w:vAlign w:val="bottom"/>
          </w:tcPr>
          <w:p w14:paraId="17E19A04" w14:textId="77777777" w:rsidR="00633932" w:rsidRPr="00A35423" w:rsidRDefault="00633932" w:rsidP="00461A51">
            <w:pPr>
              <w:spacing w:after="0"/>
              <w:rPr>
                <w:rFonts w:cs="Arial"/>
                <w:szCs w:val="20"/>
              </w:rPr>
            </w:pPr>
          </w:p>
        </w:tc>
        <w:tc>
          <w:tcPr>
            <w:tcW w:w="703" w:type="pct"/>
          </w:tcPr>
          <w:p w14:paraId="44DE515C" w14:textId="77777777" w:rsidR="00633932" w:rsidRPr="00A35423" w:rsidRDefault="00633932" w:rsidP="00461A51">
            <w:pPr>
              <w:spacing w:after="0"/>
              <w:rPr>
                <w:rFonts w:cs="Arial"/>
                <w:szCs w:val="20"/>
              </w:rPr>
            </w:pPr>
          </w:p>
        </w:tc>
        <w:tc>
          <w:tcPr>
            <w:tcW w:w="704" w:type="pct"/>
          </w:tcPr>
          <w:p w14:paraId="1FE42252" w14:textId="77777777" w:rsidR="00633932" w:rsidRPr="00A35423" w:rsidRDefault="00633932" w:rsidP="00461A51">
            <w:pPr>
              <w:spacing w:after="0"/>
              <w:rPr>
                <w:rFonts w:cs="Arial"/>
                <w:szCs w:val="20"/>
              </w:rPr>
            </w:pPr>
          </w:p>
        </w:tc>
        <w:tc>
          <w:tcPr>
            <w:tcW w:w="141" w:type="pct"/>
            <w:shd w:val="clear" w:color="auto" w:fill="auto"/>
            <w:noWrap/>
            <w:vAlign w:val="bottom"/>
          </w:tcPr>
          <w:p w14:paraId="0E056CD9" w14:textId="77777777" w:rsidR="00633932" w:rsidRPr="00A35423" w:rsidRDefault="00633932" w:rsidP="00461A51">
            <w:pPr>
              <w:spacing w:after="0"/>
              <w:rPr>
                <w:rFonts w:cs="Arial"/>
                <w:szCs w:val="20"/>
              </w:rPr>
            </w:pPr>
          </w:p>
        </w:tc>
        <w:tc>
          <w:tcPr>
            <w:tcW w:w="716" w:type="pct"/>
            <w:shd w:val="clear" w:color="auto" w:fill="auto"/>
            <w:noWrap/>
            <w:vAlign w:val="bottom"/>
          </w:tcPr>
          <w:p w14:paraId="012D7822" w14:textId="77777777" w:rsidR="00633932" w:rsidRPr="00A35423" w:rsidRDefault="00633932" w:rsidP="00461A51">
            <w:pPr>
              <w:spacing w:after="0"/>
              <w:rPr>
                <w:rFonts w:cs="Arial"/>
                <w:szCs w:val="20"/>
              </w:rPr>
            </w:pPr>
          </w:p>
        </w:tc>
      </w:tr>
      <w:tr w:rsidR="00633932" w:rsidRPr="00A35423" w14:paraId="25DA567C" w14:textId="77777777" w:rsidTr="00461A51">
        <w:trPr>
          <w:trHeight w:val="255"/>
        </w:trPr>
        <w:tc>
          <w:tcPr>
            <w:tcW w:w="1953" w:type="pct"/>
            <w:shd w:val="clear" w:color="auto" w:fill="auto"/>
            <w:noWrap/>
          </w:tcPr>
          <w:p w14:paraId="1B5B4A54" w14:textId="77777777" w:rsidR="00633932" w:rsidRPr="00A35423" w:rsidRDefault="00633932" w:rsidP="00D50606">
            <w:pPr>
              <w:pStyle w:val="Listaszerbekezds"/>
              <w:numPr>
                <w:ilvl w:val="0"/>
                <w:numId w:val="28"/>
              </w:numPr>
              <w:spacing w:after="0"/>
            </w:pPr>
            <w:r w:rsidRPr="00A35423">
              <w:t>tétel 3</w:t>
            </w:r>
          </w:p>
        </w:tc>
        <w:tc>
          <w:tcPr>
            <w:tcW w:w="783" w:type="pct"/>
            <w:shd w:val="clear" w:color="auto" w:fill="auto"/>
            <w:noWrap/>
            <w:vAlign w:val="bottom"/>
          </w:tcPr>
          <w:p w14:paraId="183F3EF3" w14:textId="77777777" w:rsidR="00633932" w:rsidRPr="00A35423" w:rsidRDefault="00633932" w:rsidP="00461A51">
            <w:pPr>
              <w:spacing w:after="0"/>
              <w:rPr>
                <w:rFonts w:cs="Arial"/>
                <w:szCs w:val="20"/>
              </w:rPr>
            </w:pPr>
          </w:p>
        </w:tc>
        <w:tc>
          <w:tcPr>
            <w:tcW w:w="703" w:type="pct"/>
          </w:tcPr>
          <w:p w14:paraId="4D5EC03A" w14:textId="77777777" w:rsidR="00633932" w:rsidRPr="00A35423" w:rsidRDefault="00633932" w:rsidP="00461A51">
            <w:pPr>
              <w:spacing w:after="0"/>
              <w:rPr>
                <w:rFonts w:cs="Arial"/>
                <w:szCs w:val="20"/>
              </w:rPr>
            </w:pPr>
          </w:p>
        </w:tc>
        <w:tc>
          <w:tcPr>
            <w:tcW w:w="704" w:type="pct"/>
          </w:tcPr>
          <w:p w14:paraId="470143A4" w14:textId="77777777" w:rsidR="00633932" w:rsidRPr="00A35423" w:rsidRDefault="00633932" w:rsidP="00461A51">
            <w:pPr>
              <w:spacing w:after="0"/>
              <w:rPr>
                <w:rFonts w:cs="Arial"/>
                <w:szCs w:val="20"/>
              </w:rPr>
            </w:pPr>
          </w:p>
        </w:tc>
        <w:tc>
          <w:tcPr>
            <w:tcW w:w="141" w:type="pct"/>
            <w:shd w:val="clear" w:color="auto" w:fill="auto"/>
            <w:noWrap/>
            <w:vAlign w:val="bottom"/>
          </w:tcPr>
          <w:p w14:paraId="168CCADD" w14:textId="77777777" w:rsidR="00633932" w:rsidRPr="00A35423" w:rsidRDefault="00633932" w:rsidP="00461A51">
            <w:pPr>
              <w:spacing w:after="0"/>
              <w:rPr>
                <w:rFonts w:cs="Arial"/>
                <w:szCs w:val="20"/>
              </w:rPr>
            </w:pPr>
          </w:p>
        </w:tc>
        <w:tc>
          <w:tcPr>
            <w:tcW w:w="716" w:type="pct"/>
            <w:shd w:val="clear" w:color="auto" w:fill="auto"/>
            <w:noWrap/>
            <w:vAlign w:val="bottom"/>
          </w:tcPr>
          <w:p w14:paraId="324F436C" w14:textId="77777777" w:rsidR="00633932" w:rsidRPr="00A35423" w:rsidRDefault="00633932" w:rsidP="00461A51">
            <w:pPr>
              <w:spacing w:after="0"/>
              <w:rPr>
                <w:rFonts w:cs="Arial"/>
                <w:szCs w:val="20"/>
              </w:rPr>
            </w:pPr>
          </w:p>
        </w:tc>
      </w:tr>
      <w:tr w:rsidR="00633932" w:rsidRPr="00A35423" w14:paraId="652975CE" w14:textId="77777777" w:rsidTr="00461A51">
        <w:trPr>
          <w:trHeight w:val="255"/>
        </w:trPr>
        <w:tc>
          <w:tcPr>
            <w:tcW w:w="1953" w:type="pct"/>
            <w:shd w:val="clear" w:color="auto" w:fill="auto"/>
            <w:noWrap/>
          </w:tcPr>
          <w:p w14:paraId="44349B21" w14:textId="77777777" w:rsidR="00633932" w:rsidRPr="00A35423" w:rsidRDefault="00633932" w:rsidP="00D50606">
            <w:pPr>
              <w:pStyle w:val="Listaszerbekezds"/>
              <w:numPr>
                <w:ilvl w:val="0"/>
                <w:numId w:val="28"/>
              </w:numPr>
              <w:spacing w:after="0"/>
            </w:pPr>
            <w:r w:rsidRPr="00A35423">
              <w:t>tétel 4</w:t>
            </w:r>
          </w:p>
        </w:tc>
        <w:tc>
          <w:tcPr>
            <w:tcW w:w="783" w:type="pct"/>
            <w:shd w:val="clear" w:color="auto" w:fill="auto"/>
            <w:noWrap/>
            <w:vAlign w:val="bottom"/>
          </w:tcPr>
          <w:p w14:paraId="313010CA" w14:textId="77777777" w:rsidR="00633932" w:rsidRPr="00A35423" w:rsidRDefault="00633932" w:rsidP="00461A51">
            <w:pPr>
              <w:spacing w:after="0"/>
              <w:rPr>
                <w:rFonts w:cs="Arial"/>
                <w:szCs w:val="20"/>
              </w:rPr>
            </w:pPr>
          </w:p>
        </w:tc>
        <w:tc>
          <w:tcPr>
            <w:tcW w:w="703" w:type="pct"/>
          </w:tcPr>
          <w:p w14:paraId="1C00DA05" w14:textId="77777777" w:rsidR="00633932" w:rsidRPr="00A35423" w:rsidRDefault="00633932" w:rsidP="00461A51">
            <w:pPr>
              <w:spacing w:after="0"/>
              <w:rPr>
                <w:rFonts w:cs="Arial"/>
                <w:szCs w:val="20"/>
              </w:rPr>
            </w:pPr>
          </w:p>
        </w:tc>
        <w:tc>
          <w:tcPr>
            <w:tcW w:w="704" w:type="pct"/>
          </w:tcPr>
          <w:p w14:paraId="67B8B3FA" w14:textId="77777777" w:rsidR="00633932" w:rsidRPr="00A35423" w:rsidRDefault="00633932" w:rsidP="00461A51">
            <w:pPr>
              <w:spacing w:after="0"/>
              <w:rPr>
                <w:rFonts w:cs="Arial"/>
                <w:szCs w:val="20"/>
              </w:rPr>
            </w:pPr>
          </w:p>
        </w:tc>
        <w:tc>
          <w:tcPr>
            <w:tcW w:w="141" w:type="pct"/>
            <w:shd w:val="clear" w:color="auto" w:fill="auto"/>
            <w:noWrap/>
            <w:vAlign w:val="bottom"/>
          </w:tcPr>
          <w:p w14:paraId="33DD6692" w14:textId="77777777" w:rsidR="00633932" w:rsidRPr="00A35423" w:rsidRDefault="00633932" w:rsidP="00461A51">
            <w:pPr>
              <w:spacing w:after="0"/>
              <w:rPr>
                <w:rFonts w:cs="Arial"/>
                <w:szCs w:val="20"/>
              </w:rPr>
            </w:pPr>
          </w:p>
        </w:tc>
        <w:tc>
          <w:tcPr>
            <w:tcW w:w="716" w:type="pct"/>
            <w:shd w:val="clear" w:color="auto" w:fill="auto"/>
            <w:noWrap/>
            <w:vAlign w:val="bottom"/>
          </w:tcPr>
          <w:p w14:paraId="4FB4C654" w14:textId="77777777" w:rsidR="00633932" w:rsidRPr="00A35423" w:rsidRDefault="00633932" w:rsidP="00461A51">
            <w:pPr>
              <w:spacing w:after="0"/>
              <w:rPr>
                <w:rFonts w:cs="Arial"/>
                <w:szCs w:val="20"/>
              </w:rPr>
            </w:pPr>
          </w:p>
        </w:tc>
      </w:tr>
      <w:tr w:rsidR="00633932" w:rsidRPr="00A35423" w14:paraId="65A75ACA" w14:textId="77777777" w:rsidTr="00461A51">
        <w:trPr>
          <w:trHeight w:val="255"/>
        </w:trPr>
        <w:tc>
          <w:tcPr>
            <w:tcW w:w="1953" w:type="pct"/>
            <w:shd w:val="clear" w:color="auto" w:fill="auto"/>
            <w:noWrap/>
          </w:tcPr>
          <w:p w14:paraId="02995241" w14:textId="77777777" w:rsidR="00633932" w:rsidRPr="00A35423" w:rsidRDefault="00633932" w:rsidP="00D50606">
            <w:pPr>
              <w:pStyle w:val="Listaszerbekezds"/>
              <w:numPr>
                <w:ilvl w:val="0"/>
                <w:numId w:val="28"/>
              </w:numPr>
              <w:spacing w:after="0"/>
            </w:pPr>
            <w:r w:rsidRPr="00A35423">
              <w:t>tétel 5</w:t>
            </w:r>
          </w:p>
        </w:tc>
        <w:tc>
          <w:tcPr>
            <w:tcW w:w="783" w:type="pct"/>
            <w:shd w:val="clear" w:color="auto" w:fill="auto"/>
            <w:noWrap/>
            <w:vAlign w:val="bottom"/>
          </w:tcPr>
          <w:p w14:paraId="4EF5491A" w14:textId="77777777" w:rsidR="00633932" w:rsidRPr="00A35423" w:rsidRDefault="00633932" w:rsidP="00461A51">
            <w:pPr>
              <w:spacing w:after="0"/>
              <w:rPr>
                <w:rFonts w:cs="Arial"/>
                <w:szCs w:val="20"/>
              </w:rPr>
            </w:pPr>
          </w:p>
        </w:tc>
        <w:tc>
          <w:tcPr>
            <w:tcW w:w="703" w:type="pct"/>
          </w:tcPr>
          <w:p w14:paraId="33023AD9" w14:textId="77777777" w:rsidR="00633932" w:rsidRPr="00A35423" w:rsidRDefault="00633932" w:rsidP="00461A51">
            <w:pPr>
              <w:spacing w:after="0"/>
              <w:rPr>
                <w:rFonts w:cs="Arial"/>
                <w:szCs w:val="20"/>
              </w:rPr>
            </w:pPr>
          </w:p>
        </w:tc>
        <w:tc>
          <w:tcPr>
            <w:tcW w:w="704" w:type="pct"/>
          </w:tcPr>
          <w:p w14:paraId="77985D7D" w14:textId="77777777" w:rsidR="00633932" w:rsidRPr="00A35423" w:rsidRDefault="00633932" w:rsidP="00461A51">
            <w:pPr>
              <w:spacing w:after="0"/>
              <w:rPr>
                <w:rFonts w:cs="Arial"/>
                <w:szCs w:val="20"/>
              </w:rPr>
            </w:pPr>
          </w:p>
        </w:tc>
        <w:tc>
          <w:tcPr>
            <w:tcW w:w="141" w:type="pct"/>
            <w:shd w:val="clear" w:color="auto" w:fill="auto"/>
            <w:noWrap/>
            <w:vAlign w:val="bottom"/>
          </w:tcPr>
          <w:p w14:paraId="2B476944" w14:textId="77777777" w:rsidR="00633932" w:rsidRPr="00A35423" w:rsidRDefault="00633932" w:rsidP="00461A51">
            <w:pPr>
              <w:spacing w:after="0"/>
              <w:rPr>
                <w:rFonts w:cs="Arial"/>
                <w:szCs w:val="20"/>
              </w:rPr>
            </w:pPr>
          </w:p>
        </w:tc>
        <w:tc>
          <w:tcPr>
            <w:tcW w:w="716" w:type="pct"/>
            <w:shd w:val="clear" w:color="auto" w:fill="auto"/>
            <w:noWrap/>
            <w:vAlign w:val="bottom"/>
          </w:tcPr>
          <w:p w14:paraId="6D9E1C0F" w14:textId="77777777" w:rsidR="00633932" w:rsidRPr="00A35423" w:rsidRDefault="00633932" w:rsidP="00461A51">
            <w:pPr>
              <w:spacing w:after="0"/>
              <w:rPr>
                <w:rFonts w:cs="Arial"/>
                <w:szCs w:val="20"/>
              </w:rPr>
            </w:pPr>
          </w:p>
        </w:tc>
      </w:tr>
      <w:tr w:rsidR="00633932" w:rsidRPr="00A35423" w14:paraId="6AC70FB7" w14:textId="77777777" w:rsidTr="00461A51">
        <w:trPr>
          <w:trHeight w:val="255"/>
        </w:trPr>
        <w:tc>
          <w:tcPr>
            <w:tcW w:w="1953" w:type="pct"/>
            <w:shd w:val="clear" w:color="auto" w:fill="auto"/>
            <w:noWrap/>
          </w:tcPr>
          <w:p w14:paraId="6052F496" w14:textId="77777777" w:rsidR="00633932" w:rsidRPr="00A35423" w:rsidRDefault="00633932" w:rsidP="00461A51">
            <w:pPr>
              <w:pStyle w:val="Listaszerbekezds"/>
              <w:numPr>
                <w:ilvl w:val="0"/>
                <w:numId w:val="0"/>
              </w:numPr>
              <w:spacing w:after="0"/>
              <w:rPr>
                <w:b/>
              </w:rPr>
            </w:pPr>
            <w:r w:rsidRPr="00A35423">
              <w:rPr>
                <w:b/>
              </w:rPr>
              <w:t>Karbantartási költségek</w:t>
            </w:r>
          </w:p>
        </w:tc>
        <w:tc>
          <w:tcPr>
            <w:tcW w:w="783" w:type="pct"/>
            <w:shd w:val="clear" w:color="auto" w:fill="auto"/>
            <w:noWrap/>
            <w:vAlign w:val="bottom"/>
          </w:tcPr>
          <w:p w14:paraId="697E0C56" w14:textId="77777777" w:rsidR="00633932" w:rsidRPr="00A35423" w:rsidRDefault="00633932" w:rsidP="00461A51">
            <w:pPr>
              <w:spacing w:after="0"/>
              <w:rPr>
                <w:rFonts w:cs="Arial"/>
                <w:szCs w:val="20"/>
              </w:rPr>
            </w:pPr>
          </w:p>
        </w:tc>
        <w:tc>
          <w:tcPr>
            <w:tcW w:w="703" w:type="pct"/>
          </w:tcPr>
          <w:p w14:paraId="23AC2406" w14:textId="77777777" w:rsidR="00633932" w:rsidRPr="00A35423" w:rsidRDefault="00633932" w:rsidP="00461A51">
            <w:pPr>
              <w:spacing w:after="0"/>
              <w:rPr>
                <w:rFonts w:cs="Arial"/>
                <w:szCs w:val="20"/>
              </w:rPr>
            </w:pPr>
          </w:p>
        </w:tc>
        <w:tc>
          <w:tcPr>
            <w:tcW w:w="704" w:type="pct"/>
          </w:tcPr>
          <w:p w14:paraId="1DEEB96C" w14:textId="77777777" w:rsidR="00633932" w:rsidRPr="00A35423" w:rsidRDefault="00633932" w:rsidP="00461A51">
            <w:pPr>
              <w:spacing w:after="0"/>
              <w:rPr>
                <w:rFonts w:cs="Arial"/>
                <w:szCs w:val="20"/>
              </w:rPr>
            </w:pPr>
          </w:p>
        </w:tc>
        <w:tc>
          <w:tcPr>
            <w:tcW w:w="141" w:type="pct"/>
            <w:shd w:val="clear" w:color="auto" w:fill="auto"/>
            <w:noWrap/>
            <w:vAlign w:val="bottom"/>
          </w:tcPr>
          <w:p w14:paraId="6A4C2366" w14:textId="77777777" w:rsidR="00633932" w:rsidRPr="00A35423" w:rsidRDefault="00633932" w:rsidP="00461A51">
            <w:pPr>
              <w:spacing w:after="0"/>
              <w:rPr>
                <w:rFonts w:cs="Arial"/>
                <w:szCs w:val="20"/>
              </w:rPr>
            </w:pPr>
          </w:p>
        </w:tc>
        <w:tc>
          <w:tcPr>
            <w:tcW w:w="716" w:type="pct"/>
            <w:shd w:val="clear" w:color="auto" w:fill="auto"/>
            <w:noWrap/>
            <w:vAlign w:val="bottom"/>
          </w:tcPr>
          <w:p w14:paraId="05F6DE9E" w14:textId="77777777" w:rsidR="00633932" w:rsidRPr="00A35423" w:rsidRDefault="00633932" w:rsidP="00461A51">
            <w:pPr>
              <w:spacing w:after="0"/>
              <w:rPr>
                <w:rFonts w:cs="Arial"/>
                <w:szCs w:val="20"/>
              </w:rPr>
            </w:pPr>
          </w:p>
        </w:tc>
      </w:tr>
      <w:tr w:rsidR="00633932" w:rsidRPr="00A35423" w14:paraId="7A89BA47" w14:textId="77777777" w:rsidTr="00461A51">
        <w:trPr>
          <w:trHeight w:val="255"/>
        </w:trPr>
        <w:tc>
          <w:tcPr>
            <w:tcW w:w="1953" w:type="pct"/>
            <w:shd w:val="clear" w:color="auto" w:fill="auto"/>
            <w:noWrap/>
          </w:tcPr>
          <w:p w14:paraId="71B2C1C9" w14:textId="77777777" w:rsidR="00633932" w:rsidRPr="00A35423" w:rsidRDefault="00633932" w:rsidP="00D50606">
            <w:pPr>
              <w:pStyle w:val="Listaszerbekezds"/>
              <w:numPr>
                <w:ilvl w:val="0"/>
                <w:numId w:val="28"/>
              </w:numPr>
              <w:spacing w:after="0"/>
              <w:rPr>
                <w:rFonts w:cs="Arial"/>
                <w:szCs w:val="20"/>
              </w:rPr>
            </w:pPr>
            <w:r w:rsidRPr="00A35423">
              <w:t>tétel 1</w:t>
            </w:r>
          </w:p>
        </w:tc>
        <w:tc>
          <w:tcPr>
            <w:tcW w:w="783" w:type="pct"/>
            <w:shd w:val="clear" w:color="auto" w:fill="auto"/>
            <w:noWrap/>
            <w:vAlign w:val="bottom"/>
          </w:tcPr>
          <w:p w14:paraId="71C121D8" w14:textId="77777777" w:rsidR="00633932" w:rsidRPr="00A35423" w:rsidRDefault="00633932" w:rsidP="00461A51">
            <w:pPr>
              <w:spacing w:after="0"/>
              <w:rPr>
                <w:rFonts w:cs="Arial"/>
                <w:szCs w:val="20"/>
              </w:rPr>
            </w:pPr>
          </w:p>
        </w:tc>
        <w:tc>
          <w:tcPr>
            <w:tcW w:w="703" w:type="pct"/>
          </w:tcPr>
          <w:p w14:paraId="193C55FB" w14:textId="77777777" w:rsidR="00633932" w:rsidRPr="00A35423" w:rsidRDefault="00633932" w:rsidP="00461A51">
            <w:pPr>
              <w:spacing w:after="0"/>
              <w:rPr>
                <w:rFonts w:cs="Arial"/>
                <w:szCs w:val="20"/>
              </w:rPr>
            </w:pPr>
          </w:p>
        </w:tc>
        <w:tc>
          <w:tcPr>
            <w:tcW w:w="704" w:type="pct"/>
          </w:tcPr>
          <w:p w14:paraId="3ABB3110" w14:textId="77777777" w:rsidR="00633932" w:rsidRPr="00A35423" w:rsidRDefault="00633932" w:rsidP="00461A51">
            <w:pPr>
              <w:spacing w:after="0"/>
              <w:rPr>
                <w:rFonts w:cs="Arial"/>
                <w:szCs w:val="20"/>
              </w:rPr>
            </w:pPr>
          </w:p>
        </w:tc>
        <w:tc>
          <w:tcPr>
            <w:tcW w:w="141" w:type="pct"/>
            <w:shd w:val="clear" w:color="auto" w:fill="auto"/>
            <w:noWrap/>
            <w:vAlign w:val="bottom"/>
          </w:tcPr>
          <w:p w14:paraId="3A55F31A" w14:textId="77777777" w:rsidR="00633932" w:rsidRPr="00A35423" w:rsidRDefault="00633932" w:rsidP="00461A51">
            <w:pPr>
              <w:spacing w:after="0"/>
              <w:rPr>
                <w:rFonts w:cs="Arial"/>
                <w:szCs w:val="20"/>
              </w:rPr>
            </w:pPr>
          </w:p>
        </w:tc>
        <w:tc>
          <w:tcPr>
            <w:tcW w:w="716" w:type="pct"/>
            <w:shd w:val="clear" w:color="auto" w:fill="auto"/>
            <w:noWrap/>
            <w:vAlign w:val="bottom"/>
          </w:tcPr>
          <w:p w14:paraId="0E5C0071" w14:textId="77777777" w:rsidR="00633932" w:rsidRPr="00A35423" w:rsidRDefault="00633932" w:rsidP="00461A51">
            <w:pPr>
              <w:spacing w:after="0"/>
              <w:rPr>
                <w:rFonts w:cs="Arial"/>
                <w:szCs w:val="20"/>
              </w:rPr>
            </w:pPr>
          </w:p>
        </w:tc>
      </w:tr>
      <w:tr w:rsidR="00633932" w:rsidRPr="00A35423" w14:paraId="7DB18F02" w14:textId="77777777" w:rsidTr="00461A51">
        <w:trPr>
          <w:trHeight w:val="255"/>
        </w:trPr>
        <w:tc>
          <w:tcPr>
            <w:tcW w:w="1953" w:type="pct"/>
            <w:shd w:val="clear" w:color="auto" w:fill="auto"/>
            <w:noWrap/>
          </w:tcPr>
          <w:p w14:paraId="10BC1DB9" w14:textId="77777777" w:rsidR="00633932" w:rsidRPr="00A35423" w:rsidRDefault="00633932" w:rsidP="00D50606">
            <w:pPr>
              <w:pStyle w:val="Listaszerbekezds"/>
              <w:numPr>
                <w:ilvl w:val="0"/>
                <w:numId w:val="28"/>
              </w:numPr>
              <w:spacing w:after="0"/>
              <w:rPr>
                <w:rFonts w:cs="Arial"/>
                <w:szCs w:val="20"/>
              </w:rPr>
            </w:pPr>
            <w:r w:rsidRPr="00A35423">
              <w:t>tétel 2</w:t>
            </w:r>
          </w:p>
        </w:tc>
        <w:tc>
          <w:tcPr>
            <w:tcW w:w="783" w:type="pct"/>
            <w:shd w:val="clear" w:color="auto" w:fill="auto"/>
            <w:noWrap/>
            <w:vAlign w:val="bottom"/>
          </w:tcPr>
          <w:p w14:paraId="1BCCF34A" w14:textId="77777777" w:rsidR="00633932" w:rsidRPr="00A35423" w:rsidRDefault="00633932" w:rsidP="00461A51">
            <w:pPr>
              <w:spacing w:after="0"/>
              <w:rPr>
                <w:rFonts w:cs="Arial"/>
                <w:szCs w:val="20"/>
              </w:rPr>
            </w:pPr>
          </w:p>
        </w:tc>
        <w:tc>
          <w:tcPr>
            <w:tcW w:w="703" w:type="pct"/>
          </w:tcPr>
          <w:p w14:paraId="209E1063" w14:textId="77777777" w:rsidR="00633932" w:rsidRPr="00A35423" w:rsidRDefault="00633932" w:rsidP="00461A51">
            <w:pPr>
              <w:spacing w:after="0"/>
              <w:rPr>
                <w:rFonts w:cs="Arial"/>
                <w:szCs w:val="20"/>
              </w:rPr>
            </w:pPr>
          </w:p>
        </w:tc>
        <w:tc>
          <w:tcPr>
            <w:tcW w:w="704" w:type="pct"/>
          </w:tcPr>
          <w:p w14:paraId="6AE769C6" w14:textId="77777777" w:rsidR="00633932" w:rsidRPr="00A35423" w:rsidRDefault="00633932" w:rsidP="00461A51">
            <w:pPr>
              <w:spacing w:after="0"/>
              <w:rPr>
                <w:rFonts w:cs="Arial"/>
                <w:szCs w:val="20"/>
              </w:rPr>
            </w:pPr>
          </w:p>
        </w:tc>
        <w:tc>
          <w:tcPr>
            <w:tcW w:w="141" w:type="pct"/>
            <w:shd w:val="clear" w:color="auto" w:fill="auto"/>
            <w:noWrap/>
            <w:vAlign w:val="bottom"/>
          </w:tcPr>
          <w:p w14:paraId="4AD1B987" w14:textId="77777777" w:rsidR="00633932" w:rsidRPr="00A35423" w:rsidRDefault="00633932" w:rsidP="00461A51">
            <w:pPr>
              <w:spacing w:after="0"/>
              <w:rPr>
                <w:rFonts w:cs="Arial"/>
                <w:szCs w:val="20"/>
              </w:rPr>
            </w:pPr>
          </w:p>
        </w:tc>
        <w:tc>
          <w:tcPr>
            <w:tcW w:w="716" w:type="pct"/>
            <w:shd w:val="clear" w:color="auto" w:fill="auto"/>
            <w:noWrap/>
            <w:vAlign w:val="bottom"/>
          </w:tcPr>
          <w:p w14:paraId="6AC75FC2" w14:textId="77777777" w:rsidR="00633932" w:rsidRPr="00A35423" w:rsidRDefault="00633932" w:rsidP="00461A51">
            <w:pPr>
              <w:spacing w:after="0"/>
              <w:rPr>
                <w:rFonts w:cs="Arial"/>
                <w:szCs w:val="20"/>
              </w:rPr>
            </w:pPr>
          </w:p>
        </w:tc>
      </w:tr>
      <w:tr w:rsidR="00633932" w:rsidRPr="00A35423" w14:paraId="51CECBD0" w14:textId="77777777" w:rsidTr="00461A51">
        <w:trPr>
          <w:trHeight w:val="255"/>
        </w:trPr>
        <w:tc>
          <w:tcPr>
            <w:tcW w:w="1953" w:type="pct"/>
            <w:shd w:val="clear" w:color="auto" w:fill="auto"/>
            <w:noWrap/>
          </w:tcPr>
          <w:p w14:paraId="1FC8318C" w14:textId="77777777" w:rsidR="00633932" w:rsidRPr="00A35423" w:rsidRDefault="00633932" w:rsidP="00D50606">
            <w:pPr>
              <w:pStyle w:val="Listaszerbekezds"/>
              <w:numPr>
                <w:ilvl w:val="0"/>
                <w:numId w:val="28"/>
              </w:numPr>
              <w:spacing w:after="0"/>
              <w:rPr>
                <w:rFonts w:cs="Arial"/>
                <w:szCs w:val="20"/>
              </w:rPr>
            </w:pPr>
            <w:r w:rsidRPr="00A35423">
              <w:t>tétel 3</w:t>
            </w:r>
          </w:p>
        </w:tc>
        <w:tc>
          <w:tcPr>
            <w:tcW w:w="783" w:type="pct"/>
            <w:shd w:val="clear" w:color="auto" w:fill="auto"/>
            <w:noWrap/>
            <w:vAlign w:val="bottom"/>
          </w:tcPr>
          <w:p w14:paraId="5E217809" w14:textId="77777777" w:rsidR="00633932" w:rsidRPr="00A35423" w:rsidRDefault="00633932" w:rsidP="00461A51">
            <w:pPr>
              <w:spacing w:after="0"/>
              <w:rPr>
                <w:rFonts w:cs="Arial"/>
                <w:szCs w:val="20"/>
              </w:rPr>
            </w:pPr>
          </w:p>
        </w:tc>
        <w:tc>
          <w:tcPr>
            <w:tcW w:w="703" w:type="pct"/>
          </w:tcPr>
          <w:p w14:paraId="4506E99B" w14:textId="77777777" w:rsidR="00633932" w:rsidRPr="00A35423" w:rsidRDefault="00633932" w:rsidP="00461A51">
            <w:pPr>
              <w:spacing w:after="0"/>
              <w:rPr>
                <w:rFonts w:cs="Arial"/>
                <w:szCs w:val="20"/>
              </w:rPr>
            </w:pPr>
          </w:p>
        </w:tc>
        <w:tc>
          <w:tcPr>
            <w:tcW w:w="704" w:type="pct"/>
          </w:tcPr>
          <w:p w14:paraId="353CAE36" w14:textId="77777777" w:rsidR="00633932" w:rsidRPr="00A35423" w:rsidRDefault="00633932" w:rsidP="00461A51">
            <w:pPr>
              <w:spacing w:after="0"/>
              <w:rPr>
                <w:rFonts w:cs="Arial"/>
                <w:szCs w:val="20"/>
              </w:rPr>
            </w:pPr>
          </w:p>
        </w:tc>
        <w:tc>
          <w:tcPr>
            <w:tcW w:w="141" w:type="pct"/>
            <w:shd w:val="clear" w:color="auto" w:fill="auto"/>
            <w:noWrap/>
            <w:vAlign w:val="bottom"/>
          </w:tcPr>
          <w:p w14:paraId="73F40B5B" w14:textId="77777777" w:rsidR="00633932" w:rsidRPr="00A35423" w:rsidRDefault="00633932" w:rsidP="00461A51">
            <w:pPr>
              <w:spacing w:after="0"/>
              <w:rPr>
                <w:rFonts w:cs="Arial"/>
                <w:szCs w:val="20"/>
              </w:rPr>
            </w:pPr>
          </w:p>
        </w:tc>
        <w:tc>
          <w:tcPr>
            <w:tcW w:w="716" w:type="pct"/>
            <w:shd w:val="clear" w:color="auto" w:fill="auto"/>
            <w:noWrap/>
            <w:vAlign w:val="bottom"/>
          </w:tcPr>
          <w:p w14:paraId="746495AC" w14:textId="77777777" w:rsidR="00633932" w:rsidRPr="00A35423" w:rsidRDefault="00633932" w:rsidP="00461A51">
            <w:pPr>
              <w:spacing w:after="0"/>
              <w:rPr>
                <w:rFonts w:cs="Arial"/>
                <w:szCs w:val="20"/>
              </w:rPr>
            </w:pPr>
          </w:p>
        </w:tc>
      </w:tr>
      <w:tr w:rsidR="00633932" w:rsidRPr="00A35423" w14:paraId="59B5F79A" w14:textId="77777777" w:rsidTr="00461A51">
        <w:trPr>
          <w:trHeight w:val="255"/>
        </w:trPr>
        <w:tc>
          <w:tcPr>
            <w:tcW w:w="1953" w:type="pct"/>
            <w:shd w:val="clear" w:color="auto" w:fill="auto"/>
            <w:noWrap/>
          </w:tcPr>
          <w:p w14:paraId="056DCCCC" w14:textId="77777777" w:rsidR="00633932" w:rsidRPr="00A35423" w:rsidRDefault="00633932" w:rsidP="00D50606">
            <w:pPr>
              <w:pStyle w:val="Listaszerbekezds"/>
              <w:numPr>
                <w:ilvl w:val="0"/>
                <w:numId w:val="28"/>
              </w:numPr>
              <w:spacing w:after="0"/>
              <w:rPr>
                <w:rFonts w:cs="Arial"/>
                <w:szCs w:val="20"/>
              </w:rPr>
            </w:pPr>
            <w:r w:rsidRPr="00A35423">
              <w:t>tétel 4</w:t>
            </w:r>
          </w:p>
        </w:tc>
        <w:tc>
          <w:tcPr>
            <w:tcW w:w="783" w:type="pct"/>
            <w:shd w:val="clear" w:color="auto" w:fill="auto"/>
            <w:noWrap/>
            <w:vAlign w:val="bottom"/>
          </w:tcPr>
          <w:p w14:paraId="6056669B" w14:textId="77777777" w:rsidR="00633932" w:rsidRPr="00A35423" w:rsidRDefault="00633932" w:rsidP="00461A51">
            <w:pPr>
              <w:spacing w:after="0"/>
              <w:rPr>
                <w:rFonts w:cs="Arial"/>
                <w:szCs w:val="20"/>
              </w:rPr>
            </w:pPr>
          </w:p>
        </w:tc>
        <w:tc>
          <w:tcPr>
            <w:tcW w:w="703" w:type="pct"/>
          </w:tcPr>
          <w:p w14:paraId="6DAB207F" w14:textId="77777777" w:rsidR="00633932" w:rsidRPr="00A35423" w:rsidRDefault="00633932" w:rsidP="00461A51">
            <w:pPr>
              <w:spacing w:after="0"/>
              <w:rPr>
                <w:rFonts w:cs="Arial"/>
                <w:szCs w:val="20"/>
              </w:rPr>
            </w:pPr>
          </w:p>
        </w:tc>
        <w:tc>
          <w:tcPr>
            <w:tcW w:w="704" w:type="pct"/>
          </w:tcPr>
          <w:p w14:paraId="590AA052" w14:textId="77777777" w:rsidR="00633932" w:rsidRPr="00A35423" w:rsidRDefault="00633932" w:rsidP="00461A51">
            <w:pPr>
              <w:spacing w:after="0"/>
              <w:rPr>
                <w:rFonts w:cs="Arial"/>
                <w:szCs w:val="20"/>
              </w:rPr>
            </w:pPr>
          </w:p>
        </w:tc>
        <w:tc>
          <w:tcPr>
            <w:tcW w:w="141" w:type="pct"/>
            <w:shd w:val="clear" w:color="auto" w:fill="auto"/>
            <w:noWrap/>
            <w:vAlign w:val="bottom"/>
          </w:tcPr>
          <w:p w14:paraId="07B5511E" w14:textId="77777777" w:rsidR="00633932" w:rsidRPr="00A35423" w:rsidRDefault="00633932" w:rsidP="00461A51">
            <w:pPr>
              <w:spacing w:after="0"/>
              <w:rPr>
                <w:rFonts w:cs="Arial"/>
                <w:szCs w:val="20"/>
              </w:rPr>
            </w:pPr>
          </w:p>
        </w:tc>
        <w:tc>
          <w:tcPr>
            <w:tcW w:w="716" w:type="pct"/>
            <w:shd w:val="clear" w:color="auto" w:fill="auto"/>
            <w:noWrap/>
            <w:vAlign w:val="bottom"/>
          </w:tcPr>
          <w:p w14:paraId="51F5B1E1" w14:textId="77777777" w:rsidR="00633932" w:rsidRPr="00A35423" w:rsidRDefault="00633932" w:rsidP="00461A51">
            <w:pPr>
              <w:spacing w:after="0"/>
              <w:rPr>
                <w:rFonts w:cs="Arial"/>
                <w:szCs w:val="20"/>
              </w:rPr>
            </w:pPr>
          </w:p>
        </w:tc>
      </w:tr>
      <w:tr w:rsidR="00633932" w:rsidRPr="00A35423" w14:paraId="41FEB7DD" w14:textId="77777777" w:rsidTr="00461A51">
        <w:trPr>
          <w:trHeight w:val="255"/>
        </w:trPr>
        <w:tc>
          <w:tcPr>
            <w:tcW w:w="1953" w:type="pct"/>
            <w:shd w:val="clear" w:color="auto" w:fill="auto"/>
            <w:noWrap/>
          </w:tcPr>
          <w:p w14:paraId="34E8BA3E" w14:textId="77777777" w:rsidR="00633932" w:rsidRPr="00A35423" w:rsidRDefault="00633932" w:rsidP="00D50606">
            <w:pPr>
              <w:pStyle w:val="Listaszerbekezds"/>
              <w:numPr>
                <w:ilvl w:val="0"/>
                <w:numId w:val="28"/>
              </w:numPr>
              <w:spacing w:after="0"/>
              <w:rPr>
                <w:rFonts w:cs="Arial"/>
                <w:szCs w:val="20"/>
              </w:rPr>
            </w:pPr>
            <w:r w:rsidRPr="00A35423">
              <w:t>tétel 5</w:t>
            </w:r>
          </w:p>
        </w:tc>
        <w:tc>
          <w:tcPr>
            <w:tcW w:w="783" w:type="pct"/>
            <w:shd w:val="clear" w:color="auto" w:fill="auto"/>
            <w:noWrap/>
            <w:vAlign w:val="bottom"/>
          </w:tcPr>
          <w:p w14:paraId="5F3DBA8F" w14:textId="77777777" w:rsidR="00633932" w:rsidRPr="00A35423" w:rsidRDefault="00633932" w:rsidP="00461A51">
            <w:pPr>
              <w:spacing w:after="0"/>
              <w:rPr>
                <w:rFonts w:cs="Arial"/>
                <w:szCs w:val="20"/>
              </w:rPr>
            </w:pPr>
          </w:p>
        </w:tc>
        <w:tc>
          <w:tcPr>
            <w:tcW w:w="703" w:type="pct"/>
          </w:tcPr>
          <w:p w14:paraId="5E2AD837" w14:textId="77777777" w:rsidR="00633932" w:rsidRPr="00A35423" w:rsidRDefault="00633932" w:rsidP="00461A51">
            <w:pPr>
              <w:spacing w:after="0"/>
              <w:rPr>
                <w:rFonts w:cs="Arial"/>
                <w:szCs w:val="20"/>
              </w:rPr>
            </w:pPr>
          </w:p>
        </w:tc>
        <w:tc>
          <w:tcPr>
            <w:tcW w:w="704" w:type="pct"/>
          </w:tcPr>
          <w:p w14:paraId="2CB58EC6" w14:textId="77777777" w:rsidR="00633932" w:rsidRPr="00A35423" w:rsidRDefault="00633932" w:rsidP="00461A51">
            <w:pPr>
              <w:spacing w:after="0"/>
              <w:rPr>
                <w:rFonts w:cs="Arial"/>
                <w:szCs w:val="20"/>
              </w:rPr>
            </w:pPr>
          </w:p>
        </w:tc>
        <w:tc>
          <w:tcPr>
            <w:tcW w:w="141" w:type="pct"/>
            <w:shd w:val="clear" w:color="auto" w:fill="auto"/>
            <w:noWrap/>
            <w:vAlign w:val="bottom"/>
          </w:tcPr>
          <w:p w14:paraId="4C32FEC5" w14:textId="77777777" w:rsidR="00633932" w:rsidRPr="00A35423" w:rsidRDefault="00633932" w:rsidP="00461A51">
            <w:pPr>
              <w:spacing w:after="0"/>
              <w:rPr>
                <w:rFonts w:cs="Arial"/>
                <w:szCs w:val="20"/>
              </w:rPr>
            </w:pPr>
          </w:p>
        </w:tc>
        <w:tc>
          <w:tcPr>
            <w:tcW w:w="716" w:type="pct"/>
            <w:shd w:val="clear" w:color="auto" w:fill="auto"/>
            <w:noWrap/>
            <w:vAlign w:val="bottom"/>
          </w:tcPr>
          <w:p w14:paraId="5B64B849" w14:textId="77777777" w:rsidR="00633932" w:rsidRPr="00A35423" w:rsidRDefault="00633932" w:rsidP="00461A51">
            <w:pPr>
              <w:spacing w:after="0"/>
              <w:rPr>
                <w:rFonts w:cs="Arial"/>
                <w:szCs w:val="20"/>
              </w:rPr>
            </w:pPr>
          </w:p>
        </w:tc>
      </w:tr>
      <w:tr w:rsidR="00633932" w:rsidRPr="00A35423" w14:paraId="68839FC0" w14:textId="77777777" w:rsidTr="00461A51">
        <w:trPr>
          <w:trHeight w:val="255"/>
        </w:trPr>
        <w:tc>
          <w:tcPr>
            <w:tcW w:w="1953" w:type="pct"/>
            <w:shd w:val="clear" w:color="auto" w:fill="auto"/>
            <w:noWrap/>
          </w:tcPr>
          <w:p w14:paraId="63E06FFA" w14:textId="77777777" w:rsidR="00633932" w:rsidRPr="00A35423" w:rsidRDefault="00633932" w:rsidP="00D50606">
            <w:pPr>
              <w:pStyle w:val="Listaszerbekezds"/>
              <w:numPr>
                <w:ilvl w:val="0"/>
                <w:numId w:val="28"/>
              </w:numPr>
              <w:spacing w:after="0"/>
              <w:rPr>
                <w:rFonts w:cs="Arial"/>
                <w:szCs w:val="20"/>
              </w:rPr>
            </w:pPr>
            <w:r w:rsidRPr="00A35423">
              <w:rPr>
                <w:b/>
              </w:rPr>
              <w:t>Állandó költség összesen (1+2+…+9+10)</w:t>
            </w:r>
          </w:p>
        </w:tc>
        <w:tc>
          <w:tcPr>
            <w:tcW w:w="783" w:type="pct"/>
            <w:shd w:val="clear" w:color="auto" w:fill="auto"/>
            <w:noWrap/>
            <w:vAlign w:val="bottom"/>
          </w:tcPr>
          <w:p w14:paraId="3434A9BB" w14:textId="77777777" w:rsidR="00633932" w:rsidRPr="00A35423" w:rsidRDefault="00633932" w:rsidP="00461A51">
            <w:pPr>
              <w:spacing w:after="0"/>
              <w:rPr>
                <w:rFonts w:cs="Arial"/>
                <w:szCs w:val="20"/>
              </w:rPr>
            </w:pPr>
          </w:p>
        </w:tc>
        <w:tc>
          <w:tcPr>
            <w:tcW w:w="703" w:type="pct"/>
          </w:tcPr>
          <w:p w14:paraId="63603197" w14:textId="77777777" w:rsidR="00633932" w:rsidRPr="00A35423" w:rsidRDefault="00633932" w:rsidP="00461A51">
            <w:pPr>
              <w:spacing w:after="0"/>
              <w:rPr>
                <w:rFonts w:cs="Arial"/>
                <w:szCs w:val="20"/>
              </w:rPr>
            </w:pPr>
          </w:p>
        </w:tc>
        <w:tc>
          <w:tcPr>
            <w:tcW w:w="704" w:type="pct"/>
          </w:tcPr>
          <w:p w14:paraId="7C5B52B5" w14:textId="77777777" w:rsidR="00633932" w:rsidRPr="00A35423" w:rsidRDefault="00633932" w:rsidP="00461A51">
            <w:pPr>
              <w:spacing w:after="0"/>
              <w:rPr>
                <w:rFonts w:cs="Arial"/>
                <w:szCs w:val="20"/>
              </w:rPr>
            </w:pPr>
          </w:p>
        </w:tc>
        <w:tc>
          <w:tcPr>
            <w:tcW w:w="141" w:type="pct"/>
            <w:shd w:val="clear" w:color="auto" w:fill="auto"/>
            <w:noWrap/>
            <w:vAlign w:val="bottom"/>
          </w:tcPr>
          <w:p w14:paraId="5680D653" w14:textId="77777777" w:rsidR="00633932" w:rsidRPr="00A35423" w:rsidRDefault="00633932" w:rsidP="00461A51">
            <w:pPr>
              <w:spacing w:after="0"/>
              <w:rPr>
                <w:rFonts w:cs="Arial"/>
                <w:szCs w:val="20"/>
              </w:rPr>
            </w:pPr>
          </w:p>
        </w:tc>
        <w:tc>
          <w:tcPr>
            <w:tcW w:w="716" w:type="pct"/>
            <w:shd w:val="clear" w:color="auto" w:fill="auto"/>
            <w:noWrap/>
            <w:vAlign w:val="bottom"/>
          </w:tcPr>
          <w:p w14:paraId="27AB0FA3" w14:textId="77777777" w:rsidR="00633932" w:rsidRPr="00A35423" w:rsidRDefault="00633932" w:rsidP="00461A51">
            <w:pPr>
              <w:spacing w:after="0"/>
              <w:rPr>
                <w:rFonts w:cs="Arial"/>
                <w:szCs w:val="20"/>
              </w:rPr>
            </w:pPr>
          </w:p>
        </w:tc>
      </w:tr>
      <w:tr w:rsidR="00633932" w:rsidRPr="00A35423" w14:paraId="6DAD8A6A" w14:textId="77777777" w:rsidTr="00461A51">
        <w:trPr>
          <w:trHeight w:val="255"/>
        </w:trPr>
        <w:tc>
          <w:tcPr>
            <w:tcW w:w="1953" w:type="pct"/>
            <w:shd w:val="clear" w:color="auto" w:fill="auto"/>
            <w:noWrap/>
          </w:tcPr>
          <w:p w14:paraId="1C948A27" w14:textId="77777777" w:rsidR="00633932" w:rsidRPr="00A35423" w:rsidRDefault="00633932" w:rsidP="00D50606">
            <w:pPr>
              <w:pStyle w:val="Listaszerbekezds"/>
              <w:numPr>
                <w:ilvl w:val="0"/>
                <w:numId w:val="28"/>
              </w:numPr>
              <w:spacing w:after="0"/>
              <w:rPr>
                <w:rFonts w:cs="Arial"/>
                <w:b/>
                <w:szCs w:val="20"/>
              </w:rPr>
            </w:pPr>
            <w:r w:rsidRPr="00A35423">
              <w:rPr>
                <w:b/>
              </w:rPr>
              <w:t>Üzemeltetési költségek</w:t>
            </w:r>
          </w:p>
        </w:tc>
        <w:tc>
          <w:tcPr>
            <w:tcW w:w="783" w:type="pct"/>
            <w:shd w:val="clear" w:color="auto" w:fill="auto"/>
            <w:noWrap/>
            <w:vAlign w:val="bottom"/>
          </w:tcPr>
          <w:p w14:paraId="0984C83F" w14:textId="77777777" w:rsidR="00633932" w:rsidRPr="00A35423" w:rsidRDefault="00633932" w:rsidP="00461A51">
            <w:pPr>
              <w:spacing w:after="0"/>
              <w:rPr>
                <w:rFonts w:cs="Arial"/>
                <w:b/>
                <w:szCs w:val="20"/>
              </w:rPr>
            </w:pPr>
          </w:p>
        </w:tc>
        <w:tc>
          <w:tcPr>
            <w:tcW w:w="703" w:type="pct"/>
          </w:tcPr>
          <w:p w14:paraId="4602D6B4" w14:textId="77777777" w:rsidR="00633932" w:rsidRPr="00A35423" w:rsidRDefault="00633932" w:rsidP="00461A51">
            <w:pPr>
              <w:spacing w:after="0"/>
              <w:rPr>
                <w:rFonts w:cs="Arial"/>
                <w:b/>
                <w:szCs w:val="20"/>
              </w:rPr>
            </w:pPr>
          </w:p>
        </w:tc>
        <w:tc>
          <w:tcPr>
            <w:tcW w:w="704" w:type="pct"/>
          </w:tcPr>
          <w:p w14:paraId="75F38B9B" w14:textId="77777777" w:rsidR="00633932" w:rsidRPr="00A35423" w:rsidRDefault="00633932" w:rsidP="00461A51">
            <w:pPr>
              <w:spacing w:after="0"/>
              <w:rPr>
                <w:rFonts w:cs="Arial"/>
                <w:b/>
                <w:szCs w:val="20"/>
              </w:rPr>
            </w:pPr>
          </w:p>
        </w:tc>
        <w:tc>
          <w:tcPr>
            <w:tcW w:w="141" w:type="pct"/>
            <w:shd w:val="clear" w:color="auto" w:fill="auto"/>
            <w:noWrap/>
            <w:vAlign w:val="bottom"/>
          </w:tcPr>
          <w:p w14:paraId="1B3FBFCF" w14:textId="77777777" w:rsidR="00633932" w:rsidRPr="00A35423" w:rsidRDefault="00633932" w:rsidP="00461A51">
            <w:pPr>
              <w:spacing w:after="0"/>
              <w:rPr>
                <w:rFonts w:cs="Arial"/>
                <w:b/>
                <w:szCs w:val="20"/>
              </w:rPr>
            </w:pPr>
          </w:p>
        </w:tc>
        <w:tc>
          <w:tcPr>
            <w:tcW w:w="716" w:type="pct"/>
            <w:shd w:val="clear" w:color="auto" w:fill="auto"/>
            <w:noWrap/>
            <w:vAlign w:val="bottom"/>
          </w:tcPr>
          <w:p w14:paraId="77AE1D78" w14:textId="77777777" w:rsidR="00633932" w:rsidRPr="00A35423" w:rsidRDefault="00633932" w:rsidP="00461A51">
            <w:pPr>
              <w:spacing w:after="0"/>
              <w:rPr>
                <w:rFonts w:cs="Arial"/>
                <w:b/>
                <w:szCs w:val="20"/>
              </w:rPr>
            </w:pPr>
          </w:p>
        </w:tc>
      </w:tr>
      <w:tr w:rsidR="00633932" w:rsidRPr="00A35423" w14:paraId="39E71E7F" w14:textId="77777777" w:rsidTr="00461A51">
        <w:trPr>
          <w:trHeight w:val="255"/>
        </w:trPr>
        <w:tc>
          <w:tcPr>
            <w:tcW w:w="1953" w:type="pct"/>
            <w:shd w:val="clear" w:color="auto" w:fill="auto"/>
            <w:noWrap/>
          </w:tcPr>
          <w:p w14:paraId="35A3EE3C" w14:textId="77777777" w:rsidR="00633932" w:rsidRPr="00A35423" w:rsidRDefault="00633932" w:rsidP="00D50606">
            <w:pPr>
              <w:pStyle w:val="Listaszerbekezds"/>
              <w:numPr>
                <w:ilvl w:val="0"/>
                <w:numId w:val="28"/>
              </w:numPr>
              <w:spacing w:after="0"/>
              <w:rPr>
                <w:b/>
              </w:rPr>
            </w:pPr>
            <w:r w:rsidRPr="00A35423">
              <w:t>tétel 1</w:t>
            </w:r>
          </w:p>
        </w:tc>
        <w:tc>
          <w:tcPr>
            <w:tcW w:w="783" w:type="pct"/>
            <w:shd w:val="clear" w:color="auto" w:fill="auto"/>
            <w:noWrap/>
            <w:vAlign w:val="bottom"/>
          </w:tcPr>
          <w:p w14:paraId="6CF732A9" w14:textId="77777777" w:rsidR="00633932" w:rsidRPr="00A35423" w:rsidRDefault="00633932" w:rsidP="00461A51">
            <w:pPr>
              <w:spacing w:after="0"/>
              <w:rPr>
                <w:rFonts w:cs="Arial"/>
                <w:b/>
                <w:szCs w:val="20"/>
              </w:rPr>
            </w:pPr>
          </w:p>
        </w:tc>
        <w:tc>
          <w:tcPr>
            <w:tcW w:w="703" w:type="pct"/>
          </w:tcPr>
          <w:p w14:paraId="625F6671" w14:textId="77777777" w:rsidR="00633932" w:rsidRPr="00A35423" w:rsidRDefault="00633932" w:rsidP="00461A51">
            <w:pPr>
              <w:spacing w:after="0"/>
              <w:rPr>
                <w:rFonts w:cs="Arial"/>
                <w:b/>
                <w:szCs w:val="20"/>
              </w:rPr>
            </w:pPr>
          </w:p>
        </w:tc>
        <w:tc>
          <w:tcPr>
            <w:tcW w:w="704" w:type="pct"/>
          </w:tcPr>
          <w:p w14:paraId="00E9F05F" w14:textId="77777777" w:rsidR="00633932" w:rsidRPr="00A35423" w:rsidRDefault="00633932" w:rsidP="00461A51">
            <w:pPr>
              <w:spacing w:after="0"/>
              <w:rPr>
                <w:rFonts w:cs="Arial"/>
                <w:b/>
                <w:szCs w:val="20"/>
              </w:rPr>
            </w:pPr>
          </w:p>
        </w:tc>
        <w:tc>
          <w:tcPr>
            <w:tcW w:w="141" w:type="pct"/>
            <w:shd w:val="clear" w:color="auto" w:fill="auto"/>
            <w:noWrap/>
            <w:vAlign w:val="bottom"/>
          </w:tcPr>
          <w:p w14:paraId="29B70E88" w14:textId="77777777" w:rsidR="00633932" w:rsidRPr="00A35423" w:rsidRDefault="00633932" w:rsidP="00461A51">
            <w:pPr>
              <w:spacing w:after="0"/>
              <w:rPr>
                <w:rFonts w:cs="Arial"/>
                <w:b/>
                <w:szCs w:val="20"/>
              </w:rPr>
            </w:pPr>
          </w:p>
        </w:tc>
        <w:tc>
          <w:tcPr>
            <w:tcW w:w="716" w:type="pct"/>
            <w:shd w:val="clear" w:color="auto" w:fill="auto"/>
            <w:noWrap/>
            <w:vAlign w:val="bottom"/>
          </w:tcPr>
          <w:p w14:paraId="6EB53CB7" w14:textId="77777777" w:rsidR="00633932" w:rsidRPr="00A35423" w:rsidRDefault="00633932" w:rsidP="00461A51">
            <w:pPr>
              <w:spacing w:after="0"/>
              <w:rPr>
                <w:rFonts w:cs="Arial"/>
                <w:b/>
                <w:szCs w:val="20"/>
              </w:rPr>
            </w:pPr>
          </w:p>
        </w:tc>
      </w:tr>
      <w:tr w:rsidR="00633932" w:rsidRPr="00A35423" w14:paraId="405B029B" w14:textId="77777777" w:rsidTr="00461A51">
        <w:trPr>
          <w:trHeight w:val="255"/>
        </w:trPr>
        <w:tc>
          <w:tcPr>
            <w:tcW w:w="1953" w:type="pct"/>
            <w:shd w:val="clear" w:color="auto" w:fill="auto"/>
            <w:noWrap/>
          </w:tcPr>
          <w:p w14:paraId="7289C07B" w14:textId="77777777" w:rsidR="00633932" w:rsidRPr="00A35423" w:rsidRDefault="00633932" w:rsidP="00D50606">
            <w:pPr>
              <w:pStyle w:val="Listaszerbekezds"/>
              <w:numPr>
                <w:ilvl w:val="0"/>
                <w:numId w:val="28"/>
              </w:numPr>
              <w:spacing w:after="0"/>
              <w:rPr>
                <w:b/>
              </w:rPr>
            </w:pPr>
            <w:r w:rsidRPr="00A35423">
              <w:t>tétel 2</w:t>
            </w:r>
          </w:p>
        </w:tc>
        <w:tc>
          <w:tcPr>
            <w:tcW w:w="783" w:type="pct"/>
            <w:shd w:val="clear" w:color="auto" w:fill="auto"/>
            <w:noWrap/>
            <w:vAlign w:val="bottom"/>
          </w:tcPr>
          <w:p w14:paraId="29AA206D" w14:textId="77777777" w:rsidR="00633932" w:rsidRPr="00A35423" w:rsidRDefault="00633932" w:rsidP="00461A51">
            <w:pPr>
              <w:spacing w:after="0"/>
              <w:rPr>
                <w:rFonts w:cs="Arial"/>
                <w:b/>
                <w:szCs w:val="20"/>
              </w:rPr>
            </w:pPr>
          </w:p>
        </w:tc>
        <w:tc>
          <w:tcPr>
            <w:tcW w:w="703" w:type="pct"/>
          </w:tcPr>
          <w:p w14:paraId="7EAAC53E" w14:textId="77777777" w:rsidR="00633932" w:rsidRPr="00A35423" w:rsidRDefault="00633932" w:rsidP="00461A51">
            <w:pPr>
              <w:spacing w:after="0"/>
              <w:rPr>
                <w:rFonts w:cs="Arial"/>
                <w:b/>
                <w:szCs w:val="20"/>
              </w:rPr>
            </w:pPr>
          </w:p>
        </w:tc>
        <w:tc>
          <w:tcPr>
            <w:tcW w:w="704" w:type="pct"/>
          </w:tcPr>
          <w:p w14:paraId="785DDEF2" w14:textId="77777777" w:rsidR="00633932" w:rsidRPr="00A35423" w:rsidRDefault="00633932" w:rsidP="00461A51">
            <w:pPr>
              <w:spacing w:after="0"/>
              <w:rPr>
                <w:rFonts w:cs="Arial"/>
                <w:b/>
                <w:szCs w:val="20"/>
              </w:rPr>
            </w:pPr>
          </w:p>
        </w:tc>
        <w:tc>
          <w:tcPr>
            <w:tcW w:w="141" w:type="pct"/>
            <w:shd w:val="clear" w:color="auto" w:fill="auto"/>
            <w:noWrap/>
            <w:vAlign w:val="bottom"/>
          </w:tcPr>
          <w:p w14:paraId="443EDAD5" w14:textId="77777777" w:rsidR="00633932" w:rsidRPr="00A35423" w:rsidRDefault="00633932" w:rsidP="00461A51">
            <w:pPr>
              <w:spacing w:after="0"/>
              <w:rPr>
                <w:rFonts w:cs="Arial"/>
                <w:b/>
                <w:szCs w:val="20"/>
              </w:rPr>
            </w:pPr>
          </w:p>
        </w:tc>
        <w:tc>
          <w:tcPr>
            <w:tcW w:w="716" w:type="pct"/>
            <w:shd w:val="clear" w:color="auto" w:fill="auto"/>
            <w:noWrap/>
            <w:vAlign w:val="bottom"/>
          </w:tcPr>
          <w:p w14:paraId="3A5DED07" w14:textId="77777777" w:rsidR="00633932" w:rsidRPr="00A35423" w:rsidRDefault="00633932" w:rsidP="00461A51">
            <w:pPr>
              <w:spacing w:after="0"/>
              <w:rPr>
                <w:rFonts w:cs="Arial"/>
                <w:b/>
                <w:szCs w:val="20"/>
              </w:rPr>
            </w:pPr>
          </w:p>
        </w:tc>
      </w:tr>
      <w:tr w:rsidR="00633932" w:rsidRPr="00A35423" w14:paraId="34D86A24" w14:textId="77777777" w:rsidTr="00461A51">
        <w:trPr>
          <w:trHeight w:val="255"/>
        </w:trPr>
        <w:tc>
          <w:tcPr>
            <w:tcW w:w="1953" w:type="pct"/>
            <w:shd w:val="clear" w:color="auto" w:fill="auto"/>
            <w:noWrap/>
          </w:tcPr>
          <w:p w14:paraId="7E7FBEB5" w14:textId="77777777" w:rsidR="00633932" w:rsidRPr="00A35423" w:rsidRDefault="00633932" w:rsidP="00D50606">
            <w:pPr>
              <w:pStyle w:val="Listaszerbekezds"/>
              <w:numPr>
                <w:ilvl w:val="0"/>
                <w:numId w:val="28"/>
              </w:numPr>
              <w:spacing w:after="0"/>
              <w:rPr>
                <w:b/>
              </w:rPr>
            </w:pPr>
            <w:r w:rsidRPr="00A35423">
              <w:t>tétel 3</w:t>
            </w:r>
          </w:p>
        </w:tc>
        <w:tc>
          <w:tcPr>
            <w:tcW w:w="783" w:type="pct"/>
            <w:shd w:val="clear" w:color="auto" w:fill="auto"/>
            <w:noWrap/>
            <w:vAlign w:val="bottom"/>
          </w:tcPr>
          <w:p w14:paraId="05C4341F" w14:textId="77777777" w:rsidR="00633932" w:rsidRPr="00A35423" w:rsidRDefault="00633932" w:rsidP="00461A51">
            <w:pPr>
              <w:spacing w:after="0"/>
              <w:rPr>
                <w:rFonts w:cs="Arial"/>
                <w:b/>
                <w:szCs w:val="20"/>
              </w:rPr>
            </w:pPr>
          </w:p>
        </w:tc>
        <w:tc>
          <w:tcPr>
            <w:tcW w:w="703" w:type="pct"/>
          </w:tcPr>
          <w:p w14:paraId="5310413B" w14:textId="77777777" w:rsidR="00633932" w:rsidRPr="00A35423" w:rsidRDefault="00633932" w:rsidP="00461A51">
            <w:pPr>
              <w:spacing w:after="0"/>
              <w:rPr>
                <w:rFonts w:cs="Arial"/>
                <w:b/>
                <w:szCs w:val="20"/>
              </w:rPr>
            </w:pPr>
          </w:p>
        </w:tc>
        <w:tc>
          <w:tcPr>
            <w:tcW w:w="704" w:type="pct"/>
          </w:tcPr>
          <w:p w14:paraId="31A36893" w14:textId="77777777" w:rsidR="00633932" w:rsidRPr="00A35423" w:rsidRDefault="00633932" w:rsidP="00461A51">
            <w:pPr>
              <w:spacing w:after="0"/>
              <w:rPr>
                <w:rFonts w:cs="Arial"/>
                <w:b/>
                <w:szCs w:val="20"/>
              </w:rPr>
            </w:pPr>
          </w:p>
        </w:tc>
        <w:tc>
          <w:tcPr>
            <w:tcW w:w="141" w:type="pct"/>
            <w:shd w:val="clear" w:color="auto" w:fill="auto"/>
            <w:noWrap/>
            <w:vAlign w:val="bottom"/>
          </w:tcPr>
          <w:p w14:paraId="64EF97B5" w14:textId="77777777" w:rsidR="00633932" w:rsidRPr="00A35423" w:rsidRDefault="00633932" w:rsidP="00461A51">
            <w:pPr>
              <w:spacing w:after="0"/>
              <w:rPr>
                <w:rFonts w:cs="Arial"/>
                <w:b/>
                <w:szCs w:val="20"/>
              </w:rPr>
            </w:pPr>
          </w:p>
        </w:tc>
        <w:tc>
          <w:tcPr>
            <w:tcW w:w="716" w:type="pct"/>
            <w:shd w:val="clear" w:color="auto" w:fill="auto"/>
            <w:noWrap/>
            <w:vAlign w:val="bottom"/>
          </w:tcPr>
          <w:p w14:paraId="569BDF75" w14:textId="77777777" w:rsidR="00633932" w:rsidRPr="00A35423" w:rsidRDefault="00633932" w:rsidP="00461A51">
            <w:pPr>
              <w:spacing w:after="0"/>
              <w:rPr>
                <w:rFonts w:cs="Arial"/>
                <w:b/>
                <w:szCs w:val="20"/>
              </w:rPr>
            </w:pPr>
          </w:p>
        </w:tc>
      </w:tr>
      <w:tr w:rsidR="00633932" w:rsidRPr="00A35423" w14:paraId="08CF085B" w14:textId="77777777" w:rsidTr="00461A51">
        <w:trPr>
          <w:trHeight w:val="255"/>
        </w:trPr>
        <w:tc>
          <w:tcPr>
            <w:tcW w:w="1953" w:type="pct"/>
            <w:shd w:val="clear" w:color="auto" w:fill="auto"/>
            <w:noWrap/>
          </w:tcPr>
          <w:p w14:paraId="6D6CAA5C" w14:textId="77777777" w:rsidR="00633932" w:rsidRPr="00A35423" w:rsidRDefault="00633932" w:rsidP="00D50606">
            <w:pPr>
              <w:pStyle w:val="Listaszerbekezds"/>
              <w:numPr>
                <w:ilvl w:val="0"/>
                <w:numId w:val="28"/>
              </w:numPr>
              <w:spacing w:after="0"/>
              <w:rPr>
                <w:b/>
              </w:rPr>
            </w:pPr>
            <w:r w:rsidRPr="00A35423">
              <w:t>tétel 4</w:t>
            </w:r>
          </w:p>
        </w:tc>
        <w:tc>
          <w:tcPr>
            <w:tcW w:w="783" w:type="pct"/>
            <w:shd w:val="clear" w:color="auto" w:fill="auto"/>
            <w:noWrap/>
            <w:vAlign w:val="bottom"/>
          </w:tcPr>
          <w:p w14:paraId="7CD08FF7" w14:textId="77777777" w:rsidR="00633932" w:rsidRPr="00A35423" w:rsidRDefault="00633932" w:rsidP="00461A51">
            <w:pPr>
              <w:spacing w:after="0"/>
              <w:rPr>
                <w:rFonts w:cs="Arial"/>
                <w:b/>
                <w:szCs w:val="20"/>
              </w:rPr>
            </w:pPr>
          </w:p>
        </w:tc>
        <w:tc>
          <w:tcPr>
            <w:tcW w:w="703" w:type="pct"/>
          </w:tcPr>
          <w:p w14:paraId="6830035E" w14:textId="77777777" w:rsidR="00633932" w:rsidRPr="00A35423" w:rsidRDefault="00633932" w:rsidP="00461A51">
            <w:pPr>
              <w:spacing w:after="0"/>
              <w:rPr>
                <w:rFonts w:cs="Arial"/>
                <w:b/>
                <w:szCs w:val="20"/>
              </w:rPr>
            </w:pPr>
          </w:p>
        </w:tc>
        <w:tc>
          <w:tcPr>
            <w:tcW w:w="704" w:type="pct"/>
          </w:tcPr>
          <w:p w14:paraId="14FE2B1B" w14:textId="77777777" w:rsidR="00633932" w:rsidRPr="00A35423" w:rsidRDefault="00633932" w:rsidP="00461A51">
            <w:pPr>
              <w:spacing w:after="0"/>
              <w:rPr>
                <w:rFonts w:cs="Arial"/>
                <w:b/>
                <w:szCs w:val="20"/>
              </w:rPr>
            </w:pPr>
          </w:p>
        </w:tc>
        <w:tc>
          <w:tcPr>
            <w:tcW w:w="141" w:type="pct"/>
            <w:shd w:val="clear" w:color="auto" w:fill="auto"/>
            <w:noWrap/>
            <w:vAlign w:val="bottom"/>
          </w:tcPr>
          <w:p w14:paraId="75C86B3E" w14:textId="77777777" w:rsidR="00633932" w:rsidRPr="00A35423" w:rsidRDefault="00633932" w:rsidP="00461A51">
            <w:pPr>
              <w:spacing w:after="0"/>
              <w:rPr>
                <w:rFonts w:cs="Arial"/>
                <w:b/>
                <w:szCs w:val="20"/>
              </w:rPr>
            </w:pPr>
          </w:p>
        </w:tc>
        <w:tc>
          <w:tcPr>
            <w:tcW w:w="716" w:type="pct"/>
            <w:shd w:val="clear" w:color="auto" w:fill="auto"/>
            <w:noWrap/>
            <w:vAlign w:val="bottom"/>
          </w:tcPr>
          <w:p w14:paraId="24C731D2" w14:textId="77777777" w:rsidR="00633932" w:rsidRPr="00A35423" w:rsidRDefault="00633932" w:rsidP="00461A51">
            <w:pPr>
              <w:spacing w:after="0"/>
              <w:rPr>
                <w:rFonts w:cs="Arial"/>
                <w:b/>
                <w:szCs w:val="20"/>
              </w:rPr>
            </w:pPr>
          </w:p>
        </w:tc>
      </w:tr>
      <w:tr w:rsidR="00633932" w:rsidRPr="00A35423" w14:paraId="346B917E" w14:textId="77777777" w:rsidTr="00461A51">
        <w:trPr>
          <w:trHeight w:val="255"/>
        </w:trPr>
        <w:tc>
          <w:tcPr>
            <w:tcW w:w="1953" w:type="pct"/>
            <w:shd w:val="clear" w:color="auto" w:fill="auto"/>
            <w:noWrap/>
          </w:tcPr>
          <w:p w14:paraId="09802DFB" w14:textId="77777777" w:rsidR="00633932" w:rsidRPr="00A35423" w:rsidRDefault="00633932" w:rsidP="00D50606">
            <w:pPr>
              <w:pStyle w:val="Listaszerbekezds"/>
              <w:numPr>
                <w:ilvl w:val="0"/>
                <w:numId w:val="28"/>
              </w:numPr>
              <w:spacing w:after="0"/>
              <w:rPr>
                <w:b/>
              </w:rPr>
            </w:pPr>
            <w:r w:rsidRPr="00A35423">
              <w:t>tétel 5</w:t>
            </w:r>
          </w:p>
        </w:tc>
        <w:tc>
          <w:tcPr>
            <w:tcW w:w="783" w:type="pct"/>
            <w:shd w:val="clear" w:color="auto" w:fill="auto"/>
            <w:noWrap/>
            <w:vAlign w:val="bottom"/>
          </w:tcPr>
          <w:p w14:paraId="15709C06" w14:textId="77777777" w:rsidR="00633932" w:rsidRPr="00A35423" w:rsidRDefault="00633932" w:rsidP="00461A51">
            <w:pPr>
              <w:spacing w:after="0"/>
              <w:rPr>
                <w:rFonts w:cs="Arial"/>
                <w:b/>
                <w:szCs w:val="20"/>
              </w:rPr>
            </w:pPr>
          </w:p>
        </w:tc>
        <w:tc>
          <w:tcPr>
            <w:tcW w:w="703" w:type="pct"/>
          </w:tcPr>
          <w:p w14:paraId="1C1E619B" w14:textId="77777777" w:rsidR="00633932" w:rsidRPr="00A35423" w:rsidRDefault="00633932" w:rsidP="00461A51">
            <w:pPr>
              <w:spacing w:after="0"/>
              <w:rPr>
                <w:rFonts w:cs="Arial"/>
                <w:b/>
                <w:szCs w:val="20"/>
              </w:rPr>
            </w:pPr>
          </w:p>
        </w:tc>
        <w:tc>
          <w:tcPr>
            <w:tcW w:w="704" w:type="pct"/>
          </w:tcPr>
          <w:p w14:paraId="54933F77" w14:textId="77777777" w:rsidR="00633932" w:rsidRPr="00A35423" w:rsidRDefault="00633932" w:rsidP="00461A51">
            <w:pPr>
              <w:spacing w:after="0"/>
              <w:rPr>
                <w:rFonts w:cs="Arial"/>
                <w:b/>
                <w:szCs w:val="20"/>
              </w:rPr>
            </w:pPr>
          </w:p>
        </w:tc>
        <w:tc>
          <w:tcPr>
            <w:tcW w:w="141" w:type="pct"/>
            <w:shd w:val="clear" w:color="auto" w:fill="auto"/>
            <w:noWrap/>
            <w:vAlign w:val="bottom"/>
          </w:tcPr>
          <w:p w14:paraId="2FF68F00" w14:textId="77777777" w:rsidR="00633932" w:rsidRPr="00A35423" w:rsidRDefault="00633932" w:rsidP="00461A51">
            <w:pPr>
              <w:spacing w:after="0"/>
              <w:rPr>
                <w:rFonts w:cs="Arial"/>
                <w:b/>
                <w:szCs w:val="20"/>
              </w:rPr>
            </w:pPr>
          </w:p>
        </w:tc>
        <w:tc>
          <w:tcPr>
            <w:tcW w:w="716" w:type="pct"/>
            <w:shd w:val="clear" w:color="auto" w:fill="auto"/>
            <w:noWrap/>
            <w:vAlign w:val="bottom"/>
          </w:tcPr>
          <w:p w14:paraId="20D8B384" w14:textId="77777777" w:rsidR="00633932" w:rsidRPr="00A35423" w:rsidRDefault="00633932" w:rsidP="00461A51">
            <w:pPr>
              <w:spacing w:after="0"/>
              <w:rPr>
                <w:rFonts w:cs="Arial"/>
                <w:b/>
                <w:szCs w:val="20"/>
              </w:rPr>
            </w:pPr>
          </w:p>
        </w:tc>
      </w:tr>
      <w:tr w:rsidR="00633932" w:rsidRPr="00A35423" w14:paraId="185097FA" w14:textId="77777777" w:rsidTr="00461A51">
        <w:trPr>
          <w:trHeight w:val="255"/>
        </w:trPr>
        <w:tc>
          <w:tcPr>
            <w:tcW w:w="1953" w:type="pct"/>
            <w:shd w:val="clear" w:color="auto" w:fill="auto"/>
            <w:noWrap/>
          </w:tcPr>
          <w:p w14:paraId="1DB94DA4" w14:textId="77777777" w:rsidR="00633932" w:rsidRPr="00A35423" w:rsidRDefault="00633932" w:rsidP="00D50606">
            <w:pPr>
              <w:pStyle w:val="Listaszerbekezds"/>
              <w:numPr>
                <w:ilvl w:val="0"/>
                <w:numId w:val="28"/>
              </w:numPr>
              <w:spacing w:after="0"/>
            </w:pPr>
            <w:r w:rsidRPr="00A35423">
              <w:rPr>
                <w:b/>
              </w:rPr>
              <w:t>Karbantartási költségek</w:t>
            </w:r>
          </w:p>
        </w:tc>
        <w:tc>
          <w:tcPr>
            <w:tcW w:w="783" w:type="pct"/>
            <w:shd w:val="clear" w:color="auto" w:fill="auto"/>
            <w:noWrap/>
            <w:vAlign w:val="bottom"/>
          </w:tcPr>
          <w:p w14:paraId="68E44F43" w14:textId="77777777" w:rsidR="00633932" w:rsidRPr="00A35423" w:rsidRDefault="00633932" w:rsidP="00461A51">
            <w:pPr>
              <w:spacing w:after="0"/>
              <w:rPr>
                <w:rFonts w:cs="Arial"/>
                <w:b/>
                <w:szCs w:val="20"/>
              </w:rPr>
            </w:pPr>
          </w:p>
        </w:tc>
        <w:tc>
          <w:tcPr>
            <w:tcW w:w="703" w:type="pct"/>
          </w:tcPr>
          <w:p w14:paraId="19C1B082" w14:textId="77777777" w:rsidR="00633932" w:rsidRPr="00A35423" w:rsidRDefault="00633932" w:rsidP="00461A51">
            <w:pPr>
              <w:spacing w:after="0"/>
              <w:rPr>
                <w:rFonts w:cs="Arial"/>
                <w:b/>
                <w:szCs w:val="20"/>
              </w:rPr>
            </w:pPr>
          </w:p>
        </w:tc>
        <w:tc>
          <w:tcPr>
            <w:tcW w:w="704" w:type="pct"/>
          </w:tcPr>
          <w:p w14:paraId="369D25AC" w14:textId="77777777" w:rsidR="00633932" w:rsidRPr="00A35423" w:rsidRDefault="00633932" w:rsidP="00461A51">
            <w:pPr>
              <w:spacing w:after="0"/>
              <w:rPr>
                <w:rFonts w:cs="Arial"/>
                <w:b/>
                <w:szCs w:val="20"/>
              </w:rPr>
            </w:pPr>
          </w:p>
        </w:tc>
        <w:tc>
          <w:tcPr>
            <w:tcW w:w="141" w:type="pct"/>
            <w:shd w:val="clear" w:color="auto" w:fill="auto"/>
            <w:noWrap/>
            <w:vAlign w:val="bottom"/>
          </w:tcPr>
          <w:p w14:paraId="45BB0509" w14:textId="77777777" w:rsidR="00633932" w:rsidRPr="00A35423" w:rsidRDefault="00633932" w:rsidP="00461A51">
            <w:pPr>
              <w:spacing w:after="0"/>
              <w:rPr>
                <w:rFonts w:cs="Arial"/>
                <w:b/>
                <w:szCs w:val="20"/>
              </w:rPr>
            </w:pPr>
          </w:p>
        </w:tc>
        <w:tc>
          <w:tcPr>
            <w:tcW w:w="716" w:type="pct"/>
            <w:shd w:val="clear" w:color="auto" w:fill="auto"/>
            <w:noWrap/>
            <w:vAlign w:val="bottom"/>
          </w:tcPr>
          <w:p w14:paraId="32BD0409" w14:textId="77777777" w:rsidR="00633932" w:rsidRPr="00A35423" w:rsidRDefault="00633932" w:rsidP="00461A51">
            <w:pPr>
              <w:spacing w:after="0"/>
              <w:rPr>
                <w:rFonts w:cs="Arial"/>
                <w:b/>
                <w:szCs w:val="20"/>
              </w:rPr>
            </w:pPr>
          </w:p>
        </w:tc>
      </w:tr>
      <w:tr w:rsidR="00633932" w:rsidRPr="00A35423" w14:paraId="0BC1143D" w14:textId="77777777" w:rsidTr="00461A51">
        <w:trPr>
          <w:trHeight w:val="255"/>
        </w:trPr>
        <w:tc>
          <w:tcPr>
            <w:tcW w:w="1953" w:type="pct"/>
            <w:shd w:val="clear" w:color="auto" w:fill="auto"/>
            <w:noWrap/>
          </w:tcPr>
          <w:p w14:paraId="66E308F7" w14:textId="77777777" w:rsidR="00633932" w:rsidRPr="00A35423" w:rsidRDefault="00633932" w:rsidP="00D50606">
            <w:pPr>
              <w:pStyle w:val="Listaszerbekezds"/>
              <w:numPr>
                <w:ilvl w:val="0"/>
                <w:numId w:val="28"/>
              </w:numPr>
              <w:spacing w:after="0"/>
              <w:rPr>
                <w:b/>
              </w:rPr>
            </w:pPr>
            <w:r w:rsidRPr="00A35423">
              <w:t>tétel 1</w:t>
            </w:r>
          </w:p>
        </w:tc>
        <w:tc>
          <w:tcPr>
            <w:tcW w:w="783" w:type="pct"/>
            <w:shd w:val="clear" w:color="auto" w:fill="auto"/>
            <w:noWrap/>
            <w:vAlign w:val="bottom"/>
          </w:tcPr>
          <w:p w14:paraId="2EDBDFF2" w14:textId="77777777" w:rsidR="00633932" w:rsidRPr="00A35423" w:rsidRDefault="00633932" w:rsidP="00461A51">
            <w:pPr>
              <w:spacing w:after="0"/>
              <w:rPr>
                <w:rFonts w:cs="Arial"/>
                <w:b/>
                <w:szCs w:val="20"/>
              </w:rPr>
            </w:pPr>
          </w:p>
        </w:tc>
        <w:tc>
          <w:tcPr>
            <w:tcW w:w="703" w:type="pct"/>
          </w:tcPr>
          <w:p w14:paraId="442B1630" w14:textId="77777777" w:rsidR="00633932" w:rsidRPr="00A35423" w:rsidRDefault="00633932" w:rsidP="00461A51">
            <w:pPr>
              <w:spacing w:after="0"/>
              <w:rPr>
                <w:rFonts w:cs="Arial"/>
                <w:b/>
                <w:szCs w:val="20"/>
              </w:rPr>
            </w:pPr>
          </w:p>
        </w:tc>
        <w:tc>
          <w:tcPr>
            <w:tcW w:w="704" w:type="pct"/>
          </w:tcPr>
          <w:p w14:paraId="43FF1005" w14:textId="77777777" w:rsidR="00633932" w:rsidRPr="00A35423" w:rsidRDefault="00633932" w:rsidP="00461A51">
            <w:pPr>
              <w:spacing w:after="0"/>
              <w:rPr>
                <w:rFonts w:cs="Arial"/>
                <w:b/>
                <w:szCs w:val="20"/>
              </w:rPr>
            </w:pPr>
          </w:p>
        </w:tc>
        <w:tc>
          <w:tcPr>
            <w:tcW w:w="141" w:type="pct"/>
            <w:shd w:val="clear" w:color="auto" w:fill="auto"/>
            <w:noWrap/>
            <w:vAlign w:val="bottom"/>
          </w:tcPr>
          <w:p w14:paraId="2B166ED4" w14:textId="77777777" w:rsidR="00633932" w:rsidRPr="00A35423" w:rsidRDefault="00633932" w:rsidP="00461A51">
            <w:pPr>
              <w:spacing w:after="0"/>
              <w:rPr>
                <w:rFonts w:cs="Arial"/>
                <w:b/>
                <w:szCs w:val="20"/>
              </w:rPr>
            </w:pPr>
          </w:p>
        </w:tc>
        <w:tc>
          <w:tcPr>
            <w:tcW w:w="716" w:type="pct"/>
            <w:shd w:val="clear" w:color="auto" w:fill="auto"/>
            <w:noWrap/>
            <w:vAlign w:val="bottom"/>
          </w:tcPr>
          <w:p w14:paraId="16A67AC8" w14:textId="77777777" w:rsidR="00633932" w:rsidRPr="00A35423" w:rsidRDefault="00633932" w:rsidP="00461A51">
            <w:pPr>
              <w:spacing w:after="0"/>
              <w:rPr>
                <w:rFonts w:cs="Arial"/>
                <w:b/>
                <w:szCs w:val="20"/>
              </w:rPr>
            </w:pPr>
          </w:p>
        </w:tc>
      </w:tr>
      <w:tr w:rsidR="00633932" w:rsidRPr="00A35423" w14:paraId="6141C882" w14:textId="77777777" w:rsidTr="00461A51">
        <w:trPr>
          <w:trHeight w:val="255"/>
        </w:trPr>
        <w:tc>
          <w:tcPr>
            <w:tcW w:w="1953" w:type="pct"/>
            <w:shd w:val="clear" w:color="auto" w:fill="auto"/>
            <w:noWrap/>
          </w:tcPr>
          <w:p w14:paraId="093229E0" w14:textId="77777777" w:rsidR="00633932" w:rsidRPr="00A35423" w:rsidRDefault="00633932" w:rsidP="00D50606">
            <w:pPr>
              <w:pStyle w:val="Listaszerbekezds"/>
              <w:numPr>
                <w:ilvl w:val="0"/>
                <w:numId w:val="28"/>
              </w:numPr>
              <w:spacing w:after="0"/>
            </w:pPr>
            <w:r w:rsidRPr="00A35423">
              <w:t>tétel 1</w:t>
            </w:r>
          </w:p>
        </w:tc>
        <w:tc>
          <w:tcPr>
            <w:tcW w:w="783" w:type="pct"/>
            <w:shd w:val="clear" w:color="auto" w:fill="auto"/>
            <w:noWrap/>
            <w:vAlign w:val="bottom"/>
          </w:tcPr>
          <w:p w14:paraId="647D3550" w14:textId="77777777" w:rsidR="00633932" w:rsidRPr="00A35423" w:rsidRDefault="00633932" w:rsidP="00461A51">
            <w:pPr>
              <w:spacing w:after="0"/>
              <w:rPr>
                <w:rFonts w:cs="Arial"/>
                <w:b/>
                <w:szCs w:val="20"/>
              </w:rPr>
            </w:pPr>
          </w:p>
        </w:tc>
        <w:tc>
          <w:tcPr>
            <w:tcW w:w="703" w:type="pct"/>
          </w:tcPr>
          <w:p w14:paraId="32732E15" w14:textId="77777777" w:rsidR="00633932" w:rsidRPr="00A35423" w:rsidRDefault="00633932" w:rsidP="00461A51">
            <w:pPr>
              <w:spacing w:after="0"/>
              <w:rPr>
                <w:rFonts w:cs="Arial"/>
                <w:b/>
                <w:szCs w:val="20"/>
              </w:rPr>
            </w:pPr>
          </w:p>
        </w:tc>
        <w:tc>
          <w:tcPr>
            <w:tcW w:w="704" w:type="pct"/>
          </w:tcPr>
          <w:p w14:paraId="07BBA450" w14:textId="77777777" w:rsidR="00633932" w:rsidRPr="00A35423" w:rsidRDefault="00633932" w:rsidP="00461A51">
            <w:pPr>
              <w:spacing w:after="0"/>
              <w:rPr>
                <w:rFonts w:cs="Arial"/>
                <w:b/>
                <w:szCs w:val="20"/>
              </w:rPr>
            </w:pPr>
          </w:p>
        </w:tc>
        <w:tc>
          <w:tcPr>
            <w:tcW w:w="141" w:type="pct"/>
            <w:shd w:val="clear" w:color="auto" w:fill="auto"/>
            <w:noWrap/>
            <w:vAlign w:val="bottom"/>
          </w:tcPr>
          <w:p w14:paraId="449B4BE2" w14:textId="77777777" w:rsidR="00633932" w:rsidRPr="00A35423" w:rsidRDefault="00633932" w:rsidP="00461A51">
            <w:pPr>
              <w:spacing w:after="0"/>
              <w:rPr>
                <w:rFonts w:cs="Arial"/>
                <w:b/>
                <w:szCs w:val="20"/>
              </w:rPr>
            </w:pPr>
          </w:p>
        </w:tc>
        <w:tc>
          <w:tcPr>
            <w:tcW w:w="716" w:type="pct"/>
            <w:shd w:val="clear" w:color="auto" w:fill="auto"/>
            <w:noWrap/>
            <w:vAlign w:val="bottom"/>
          </w:tcPr>
          <w:p w14:paraId="14BAE722" w14:textId="77777777" w:rsidR="00633932" w:rsidRPr="00A35423" w:rsidRDefault="00633932" w:rsidP="00461A51">
            <w:pPr>
              <w:spacing w:after="0"/>
              <w:rPr>
                <w:rFonts w:cs="Arial"/>
                <w:b/>
                <w:szCs w:val="20"/>
              </w:rPr>
            </w:pPr>
          </w:p>
        </w:tc>
      </w:tr>
      <w:tr w:rsidR="00633932" w:rsidRPr="00A35423" w14:paraId="2C3302BA" w14:textId="77777777" w:rsidTr="00461A51">
        <w:trPr>
          <w:trHeight w:val="255"/>
        </w:trPr>
        <w:tc>
          <w:tcPr>
            <w:tcW w:w="1953" w:type="pct"/>
            <w:shd w:val="clear" w:color="auto" w:fill="auto"/>
            <w:noWrap/>
          </w:tcPr>
          <w:p w14:paraId="33B6162B" w14:textId="77777777" w:rsidR="00633932" w:rsidRPr="00A35423" w:rsidRDefault="00633932" w:rsidP="00D50606">
            <w:pPr>
              <w:pStyle w:val="Listaszerbekezds"/>
              <w:numPr>
                <w:ilvl w:val="0"/>
                <w:numId w:val="28"/>
              </w:numPr>
              <w:spacing w:after="0"/>
            </w:pPr>
            <w:r w:rsidRPr="00A35423">
              <w:t>tétel 2</w:t>
            </w:r>
          </w:p>
        </w:tc>
        <w:tc>
          <w:tcPr>
            <w:tcW w:w="783" w:type="pct"/>
            <w:shd w:val="clear" w:color="auto" w:fill="auto"/>
            <w:noWrap/>
            <w:vAlign w:val="bottom"/>
          </w:tcPr>
          <w:p w14:paraId="6B7D3B85" w14:textId="77777777" w:rsidR="00633932" w:rsidRPr="00A35423" w:rsidRDefault="00633932" w:rsidP="00461A51">
            <w:pPr>
              <w:spacing w:after="0"/>
              <w:rPr>
                <w:rFonts w:cs="Arial"/>
                <w:b/>
                <w:szCs w:val="20"/>
              </w:rPr>
            </w:pPr>
          </w:p>
        </w:tc>
        <w:tc>
          <w:tcPr>
            <w:tcW w:w="703" w:type="pct"/>
          </w:tcPr>
          <w:p w14:paraId="3E615D98" w14:textId="77777777" w:rsidR="00633932" w:rsidRPr="00A35423" w:rsidRDefault="00633932" w:rsidP="00461A51">
            <w:pPr>
              <w:spacing w:after="0"/>
              <w:rPr>
                <w:rFonts w:cs="Arial"/>
                <w:b/>
                <w:szCs w:val="20"/>
              </w:rPr>
            </w:pPr>
          </w:p>
        </w:tc>
        <w:tc>
          <w:tcPr>
            <w:tcW w:w="704" w:type="pct"/>
          </w:tcPr>
          <w:p w14:paraId="385068DC" w14:textId="77777777" w:rsidR="00633932" w:rsidRPr="00A35423" w:rsidRDefault="00633932" w:rsidP="00461A51">
            <w:pPr>
              <w:spacing w:after="0"/>
              <w:rPr>
                <w:rFonts w:cs="Arial"/>
                <w:b/>
                <w:szCs w:val="20"/>
              </w:rPr>
            </w:pPr>
          </w:p>
        </w:tc>
        <w:tc>
          <w:tcPr>
            <w:tcW w:w="141" w:type="pct"/>
            <w:shd w:val="clear" w:color="auto" w:fill="auto"/>
            <w:noWrap/>
            <w:vAlign w:val="bottom"/>
          </w:tcPr>
          <w:p w14:paraId="7FD39530" w14:textId="77777777" w:rsidR="00633932" w:rsidRPr="00A35423" w:rsidRDefault="00633932" w:rsidP="00461A51">
            <w:pPr>
              <w:spacing w:after="0"/>
              <w:rPr>
                <w:rFonts w:cs="Arial"/>
                <w:b/>
                <w:szCs w:val="20"/>
              </w:rPr>
            </w:pPr>
          </w:p>
        </w:tc>
        <w:tc>
          <w:tcPr>
            <w:tcW w:w="716" w:type="pct"/>
            <w:shd w:val="clear" w:color="auto" w:fill="auto"/>
            <w:noWrap/>
            <w:vAlign w:val="bottom"/>
          </w:tcPr>
          <w:p w14:paraId="730F4766" w14:textId="77777777" w:rsidR="00633932" w:rsidRPr="00A35423" w:rsidRDefault="00633932" w:rsidP="00461A51">
            <w:pPr>
              <w:spacing w:after="0"/>
              <w:rPr>
                <w:rFonts w:cs="Arial"/>
                <w:b/>
                <w:szCs w:val="20"/>
              </w:rPr>
            </w:pPr>
          </w:p>
        </w:tc>
      </w:tr>
      <w:tr w:rsidR="00633932" w:rsidRPr="00A35423" w14:paraId="4F21E4F8" w14:textId="77777777" w:rsidTr="00461A51">
        <w:trPr>
          <w:trHeight w:val="255"/>
        </w:trPr>
        <w:tc>
          <w:tcPr>
            <w:tcW w:w="1953" w:type="pct"/>
            <w:shd w:val="clear" w:color="auto" w:fill="auto"/>
            <w:noWrap/>
          </w:tcPr>
          <w:p w14:paraId="3BFC57FC" w14:textId="77777777" w:rsidR="00633932" w:rsidRPr="00A35423" w:rsidRDefault="00633932" w:rsidP="00D50606">
            <w:pPr>
              <w:pStyle w:val="Listaszerbekezds"/>
              <w:numPr>
                <w:ilvl w:val="0"/>
                <w:numId w:val="28"/>
              </w:numPr>
              <w:spacing w:after="0"/>
            </w:pPr>
            <w:r w:rsidRPr="00A35423">
              <w:t>tétel 3</w:t>
            </w:r>
          </w:p>
        </w:tc>
        <w:tc>
          <w:tcPr>
            <w:tcW w:w="783" w:type="pct"/>
            <w:shd w:val="clear" w:color="auto" w:fill="auto"/>
            <w:noWrap/>
            <w:vAlign w:val="bottom"/>
          </w:tcPr>
          <w:p w14:paraId="5AC84426" w14:textId="77777777" w:rsidR="00633932" w:rsidRPr="00A35423" w:rsidRDefault="00633932" w:rsidP="00461A51">
            <w:pPr>
              <w:spacing w:after="0"/>
              <w:rPr>
                <w:rFonts w:cs="Arial"/>
                <w:b/>
                <w:szCs w:val="20"/>
              </w:rPr>
            </w:pPr>
          </w:p>
        </w:tc>
        <w:tc>
          <w:tcPr>
            <w:tcW w:w="703" w:type="pct"/>
          </w:tcPr>
          <w:p w14:paraId="4FEB4B55" w14:textId="77777777" w:rsidR="00633932" w:rsidRPr="00A35423" w:rsidRDefault="00633932" w:rsidP="00461A51">
            <w:pPr>
              <w:spacing w:after="0"/>
              <w:rPr>
                <w:rFonts w:cs="Arial"/>
                <w:b/>
                <w:szCs w:val="20"/>
              </w:rPr>
            </w:pPr>
          </w:p>
        </w:tc>
        <w:tc>
          <w:tcPr>
            <w:tcW w:w="704" w:type="pct"/>
          </w:tcPr>
          <w:p w14:paraId="10B5DA71" w14:textId="77777777" w:rsidR="00633932" w:rsidRPr="00A35423" w:rsidRDefault="00633932" w:rsidP="00461A51">
            <w:pPr>
              <w:spacing w:after="0"/>
              <w:rPr>
                <w:rFonts w:cs="Arial"/>
                <w:b/>
                <w:szCs w:val="20"/>
              </w:rPr>
            </w:pPr>
          </w:p>
        </w:tc>
        <w:tc>
          <w:tcPr>
            <w:tcW w:w="141" w:type="pct"/>
            <w:shd w:val="clear" w:color="auto" w:fill="auto"/>
            <w:noWrap/>
            <w:vAlign w:val="bottom"/>
          </w:tcPr>
          <w:p w14:paraId="2B89DD5F" w14:textId="77777777" w:rsidR="00633932" w:rsidRPr="00A35423" w:rsidRDefault="00633932" w:rsidP="00461A51">
            <w:pPr>
              <w:spacing w:after="0"/>
              <w:rPr>
                <w:rFonts w:cs="Arial"/>
                <w:b/>
                <w:szCs w:val="20"/>
              </w:rPr>
            </w:pPr>
          </w:p>
        </w:tc>
        <w:tc>
          <w:tcPr>
            <w:tcW w:w="716" w:type="pct"/>
            <w:shd w:val="clear" w:color="auto" w:fill="auto"/>
            <w:noWrap/>
            <w:vAlign w:val="bottom"/>
          </w:tcPr>
          <w:p w14:paraId="62FE4174" w14:textId="77777777" w:rsidR="00633932" w:rsidRPr="00A35423" w:rsidRDefault="00633932" w:rsidP="00461A51">
            <w:pPr>
              <w:spacing w:after="0"/>
              <w:rPr>
                <w:rFonts w:cs="Arial"/>
                <w:b/>
                <w:szCs w:val="20"/>
              </w:rPr>
            </w:pPr>
          </w:p>
        </w:tc>
      </w:tr>
      <w:tr w:rsidR="00633932" w:rsidRPr="00A35423" w14:paraId="523EECBB" w14:textId="77777777" w:rsidTr="00461A51">
        <w:trPr>
          <w:trHeight w:val="255"/>
        </w:trPr>
        <w:tc>
          <w:tcPr>
            <w:tcW w:w="1953" w:type="pct"/>
            <w:shd w:val="clear" w:color="auto" w:fill="auto"/>
            <w:noWrap/>
          </w:tcPr>
          <w:p w14:paraId="6259D229" w14:textId="77777777" w:rsidR="00633932" w:rsidRPr="00A35423" w:rsidRDefault="00633932" w:rsidP="00D50606">
            <w:pPr>
              <w:pStyle w:val="Listaszerbekezds"/>
              <w:numPr>
                <w:ilvl w:val="0"/>
                <w:numId w:val="28"/>
              </w:numPr>
              <w:spacing w:after="0"/>
            </w:pPr>
            <w:r w:rsidRPr="00A35423">
              <w:t>tétel 4</w:t>
            </w:r>
          </w:p>
        </w:tc>
        <w:tc>
          <w:tcPr>
            <w:tcW w:w="783" w:type="pct"/>
            <w:shd w:val="clear" w:color="auto" w:fill="auto"/>
            <w:noWrap/>
            <w:vAlign w:val="bottom"/>
          </w:tcPr>
          <w:p w14:paraId="2AE06775" w14:textId="77777777" w:rsidR="00633932" w:rsidRPr="00A35423" w:rsidRDefault="00633932" w:rsidP="00461A51">
            <w:pPr>
              <w:spacing w:after="0"/>
              <w:rPr>
                <w:rFonts w:cs="Arial"/>
                <w:b/>
                <w:szCs w:val="20"/>
              </w:rPr>
            </w:pPr>
          </w:p>
        </w:tc>
        <w:tc>
          <w:tcPr>
            <w:tcW w:w="703" w:type="pct"/>
          </w:tcPr>
          <w:p w14:paraId="7DEDB0F1" w14:textId="77777777" w:rsidR="00633932" w:rsidRPr="00A35423" w:rsidRDefault="00633932" w:rsidP="00461A51">
            <w:pPr>
              <w:spacing w:after="0"/>
              <w:rPr>
                <w:rFonts w:cs="Arial"/>
                <w:b/>
                <w:szCs w:val="20"/>
              </w:rPr>
            </w:pPr>
          </w:p>
        </w:tc>
        <w:tc>
          <w:tcPr>
            <w:tcW w:w="704" w:type="pct"/>
          </w:tcPr>
          <w:p w14:paraId="22AA0BA8" w14:textId="77777777" w:rsidR="00633932" w:rsidRPr="00A35423" w:rsidRDefault="00633932" w:rsidP="00461A51">
            <w:pPr>
              <w:spacing w:after="0"/>
              <w:rPr>
                <w:rFonts w:cs="Arial"/>
                <w:b/>
                <w:szCs w:val="20"/>
              </w:rPr>
            </w:pPr>
          </w:p>
        </w:tc>
        <w:tc>
          <w:tcPr>
            <w:tcW w:w="141" w:type="pct"/>
            <w:shd w:val="clear" w:color="auto" w:fill="auto"/>
            <w:noWrap/>
            <w:vAlign w:val="bottom"/>
          </w:tcPr>
          <w:p w14:paraId="708DFA7B" w14:textId="77777777" w:rsidR="00633932" w:rsidRPr="00A35423" w:rsidRDefault="00633932" w:rsidP="00461A51">
            <w:pPr>
              <w:spacing w:after="0"/>
              <w:rPr>
                <w:rFonts w:cs="Arial"/>
                <w:b/>
                <w:szCs w:val="20"/>
              </w:rPr>
            </w:pPr>
          </w:p>
        </w:tc>
        <w:tc>
          <w:tcPr>
            <w:tcW w:w="716" w:type="pct"/>
            <w:shd w:val="clear" w:color="auto" w:fill="auto"/>
            <w:noWrap/>
            <w:vAlign w:val="bottom"/>
          </w:tcPr>
          <w:p w14:paraId="11CF2158" w14:textId="77777777" w:rsidR="00633932" w:rsidRPr="00A35423" w:rsidRDefault="00633932" w:rsidP="00461A51">
            <w:pPr>
              <w:spacing w:after="0"/>
              <w:rPr>
                <w:rFonts w:cs="Arial"/>
                <w:b/>
                <w:szCs w:val="20"/>
              </w:rPr>
            </w:pPr>
          </w:p>
        </w:tc>
      </w:tr>
      <w:tr w:rsidR="00633932" w:rsidRPr="00A35423" w14:paraId="11668C26" w14:textId="77777777" w:rsidTr="00461A51">
        <w:trPr>
          <w:trHeight w:val="255"/>
        </w:trPr>
        <w:tc>
          <w:tcPr>
            <w:tcW w:w="1953" w:type="pct"/>
            <w:shd w:val="clear" w:color="auto" w:fill="auto"/>
            <w:noWrap/>
          </w:tcPr>
          <w:p w14:paraId="530CB1E0" w14:textId="77777777" w:rsidR="00633932" w:rsidRPr="00A35423" w:rsidRDefault="00633932" w:rsidP="00D50606">
            <w:pPr>
              <w:pStyle w:val="Listaszerbekezds"/>
              <w:numPr>
                <w:ilvl w:val="0"/>
                <w:numId w:val="28"/>
              </w:numPr>
              <w:spacing w:after="0"/>
            </w:pPr>
            <w:r w:rsidRPr="00A35423">
              <w:t>tétel 5</w:t>
            </w:r>
          </w:p>
        </w:tc>
        <w:tc>
          <w:tcPr>
            <w:tcW w:w="783" w:type="pct"/>
            <w:shd w:val="clear" w:color="auto" w:fill="auto"/>
            <w:noWrap/>
            <w:vAlign w:val="bottom"/>
          </w:tcPr>
          <w:p w14:paraId="2910C674" w14:textId="77777777" w:rsidR="00633932" w:rsidRPr="00A35423" w:rsidRDefault="00633932" w:rsidP="00461A51">
            <w:pPr>
              <w:spacing w:after="0"/>
              <w:rPr>
                <w:rFonts w:cs="Arial"/>
                <w:b/>
                <w:szCs w:val="20"/>
              </w:rPr>
            </w:pPr>
          </w:p>
        </w:tc>
        <w:tc>
          <w:tcPr>
            <w:tcW w:w="703" w:type="pct"/>
          </w:tcPr>
          <w:p w14:paraId="039A0F16" w14:textId="77777777" w:rsidR="00633932" w:rsidRPr="00A35423" w:rsidRDefault="00633932" w:rsidP="00461A51">
            <w:pPr>
              <w:spacing w:after="0"/>
              <w:rPr>
                <w:rFonts w:cs="Arial"/>
                <w:b/>
                <w:szCs w:val="20"/>
              </w:rPr>
            </w:pPr>
          </w:p>
        </w:tc>
        <w:tc>
          <w:tcPr>
            <w:tcW w:w="704" w:type="pct"/>
          </w:tcPr>
          <w:p w14:paraId="48416249" w14:textId="77777777" w:rsidR="00633932" w:rsidRPr="00A35423" w:rsidRDefault="00633932" w:rsidP="00461A51">
            <w:pPr>
              <w:spacing w:after="0"/>
              <w:rPr>
                <w:rFonts w:cs="Arial"/>
                <w:b/>
                <w:szCs w:val="20"/>
              </w:rPr>
            </w:pPr>
          </w:p>
        </w:tc>
        <w:tc>
          <w:tcPr>
            <w:tcW w:w="141" w:type="pct"/>
            <w:shd w:val="clear" w:color="auto" w:fill="auto"/>
            <w:noWrap/>
            <w:vAlign w:val="bottom"/>
          </w:tcPr>
          <w:p w14:paraId="0F645334" w14:textId="77777777" w:rsidR="00633932" w:rsidRPr="00A35423" w:rsidRDefault="00633932" w:rsidP="00461A51">
            <w:pPr>
              <w:spacing w:after="0"/>
              <w:rPr>
                <w:rFonts w:cs="Arial"/>
                <w:b/>
                <w:szCs w:val="20"/>
              </w:rPr>
            </w:pPr>
          </w:p>
        </w:tc>
        <w:tc>
          <w:tcPr>
            <w:tcW w:w="716" w:type="pct"/>
            <w:shd w:val="clear" w:color="auto" w:fill="auto"/>
            <w:noWrap/>
            <w:vAlign w:val="bottom"/>
          </w:tcPr>
          <w:p w14:paraId="16D8ACB6" w14:textId="77777777" w:rsidR="00633932" w:rsidRPr="00A35423" w:rsidRDefault="00633932" w:rsidP="00461A51">
            <w:pPr>
              <w:spacing w:after="0"/>
              <w:rPr>
                <w:rFonts w:cs="Arial"/>
                <w:b/>
                <w:szCs w:val="20"/>
              </w:rPr>
            </w:pPr>
          </w:p>
        </w:tc>
      </w:tr>
      <w:tr w:rsidR="00633932" w:rsidRPr="00A35423" w14:paraId="6A488AE8" w14:textId="77777777" w:rsidTr="00461A51">
        <w:trPr>
          <w:trHeight w:val="255"/>
        </w:trPr>
        <w:tc>
          <w:tcPr>
            <w:tcW w:w="1953" w:type="pct"/>
            <w:shd w:val="clear" w:color="auto" w:fill="auto"/>
            <w:noWrap/>
          </w:tcPr>
          <w:p w14:paraId="261B52F7" w14:textId="77777777" w:rsidR="00633932" w:rsidRPr="00A35423" w:rsidRDefault="00633932" w:rsidP="00D50606">
            <w:pPr>
              <w:pStyle w:val="Listaszerbekezds"/>
              <w:numPr>
                <w:ilvl w:val="0"/>
                <w:numId w:val="28"/>
              </w:numPr>
              <w:spacing w:after="0"/>
              <w:rPr>
                <w:b/>
              </w:rPr>
            </w:pPr>
            <w:r w:rsidRPr="00A35423">
              <w:rPr>
                <w:b/>
              </w:rPr>
              <w:t>Változó költség összesen (13+14+…+23+24)</w:t>
            </w:r>
          </w:p>
        </w:tc>
        <w:tc>
          <w:tcPr>
            <w:tcW w:w="783" w:type="pct"/>
            <w:shd w:val="clear" w:color="auto" w:fill="auto"/>
            <w:noWrap/>
            <w:vAlign w:val="bottom"/>
          </w:tcPr>
          <w:p w14:paraId="014A9A50" w14:textId="77777777" w:rsidR="00633932" w:rsidRPr="00A35423" w:rsidRDefault="00633932" w:rsidP="00461A51">
            <w:pPr>
              <w:spacing w:after="0"/>
              <w:rPr>
                <w:rFonts w:cs="Arial"/>
                <w:b/>
                <w:szCs w:val="20"/>
              </w:rPr>
            </w:pPr>
          </w:p>
        </w:tc>
        <w:tc>
          <w:tcPr>
            <w:tcW w:w="703" w:type="pct"/>
          </w:tcPr>
          <w:p w14:paraId="260E949A" w14:textId="77777777" w:rsidR="00633932" w:rsidRPr="00A35423" w:rsidRDefault="00633932" w:rsidP="00461A51">
            <w:pPr>
              <w:spacing w:after="0"/>
              <w:rPr>
                <w:rFonts w:cs="Arial"/>
                <w:b/>
                <w:szCs w:val="20"/>
              </w:rPr>
            </w:pPr>
          </w:p>
        </w:tc>
        <w:tc>
          <w:tcPr>
            <w:tcW w:w="704" w:type="pct"/>
          </w:tcPr>
          <w:p w14:paraId="1867B1DD" w14:textId="77777777" w:rsidR="00633932" w:rsidRPr="00A35423" w:rsidRDefault="00633932" w:rsidP="00461A51">
            <w:pPr>
              <w:spacing w:after="0"/>
              <w:rPr>
                <w:rFonts w:cs="Arial"/>
                <w:b/>
                <w:szCs w:val="20"/>
              </w:rPr>
            </w:pPr>
          </w:p>
        </w:tc>
        <w:tc>
          <w:tcPr>
            <w:tcW w:w="141" w:type="pct"/>
            <w:shd w:val="clear" w:color="auto" w:fill="auto"/>
            <w:noWrap/>
            <w:vAlign w:val="bottom"/>
          </w:tcPr>
          <w:p w14:paraId="5D1F2910" w14:textId="77777777" w:rsidR="00633932" w:rsidRPr="00A35423" w:rsidRDefault="00633932" w:rsidP="00461A51">
            <w:pPr>
              <w:spacing w:after="0"/>
              <w:rPr>
                <w:rFonts w:cs="Arial"/>
                <w:b/>
                <w:szCs w:val="20"/>
              </w:rPr>
            </w:pPr>
          </w:p>
        </w:tc>
        <w:tc>
          <w:tcPr>
            <w:tcW w:w="716" w:type="pct"/>
            <w:shd w:val="clear" w:color="auto" w:fill="auto"/>
            <w:noWrap/>
            <w:vAlign w:val="bottom"/>
          </w:tcPr>
          <w:p w14:paraId="0F772EBC" w14:textId="77777777" w:rsidR="00633932" w:rsidRPr="00A35423" w:rsidRDefault="00633932" w:rsidP="00461A51">
            <w:pPr>
              <w:spacing w:after="0"/>
              <w:rPr>
                <w:rFonts w:cs="Arial"/>
                <w:b/>
                <w:szCs w:val="20"/>
              </w:rPr>
            </w:pPr>
          </w:p>
        </w:tc>
      </w:tr>
      <w:tr w:rsidR="00633932" w:rsidRPr="00A35423" w14:paraId="69C87294" w14:textId="77777777" w:rsidTr="00461A51">
        <w:trPr>
          <w:trHeight w:val="255"/>
        </w:trPr>
        <w:tc>
          <w:tcPr>
            <w:tcW w:w="1953" w:type="pct"/>
            <w:shd w:val="clear" w:color="auto" w:fill="auto"/>
            <w:noWrap/>
          </w:tcPr>
          <w:p w14:paraId="7C05D15A" w14:textId="77777777" w:rsidR="00633932" w:rsidRPr="00A35423" w:rsidRDefault="00633932" w:rsidP="00D50606">
            <w:pPr>
              <w:pStyle w:val="Listaszerbekezds"/>
              <w:numPr>
                <w:ilvl w:val="0"/>
                <w:numId w:val="28"/>
              </w:numPr>
              <w:spacing w:after="0"/>
              <w:rPr>
                <w:b/>
              </w:rPr>
            </w:pPr>
            <w:r w:rsidRPr="00A35423">
              <w:rPr>
                <w:b/>
              </w:rPr>
              <w:t>Mindösszesen (11+25)</w:t>
            </w:r>
          </w:p>
        </w:tc>
        <w:tc>
          <w:tcPr>
            <w:tcW w:w="783" w:type="pct"/>
            <w:shd w:val="clear" w:color="auto" w:fill="auto"/>
            <w:noWrap/>
            <w:vAlign w:val="bottom"/>
          </w:tcPr>
          <w:p w14:paraId="063D5931" w14:textId="77777777" w:rsidR="00633932" w:rsidRPr="00A35423" w:rsidRDefault="00633932" w:rsidP="00461A51">
            <w:pPr>
              <w:spacing w:after="0"/>
              <w:rPr>
                <w:rFonts w:cs="Arial"/>
                <w:b/>
                <w:szCs w:val="20"/>
              </w:rPr>
            </w:pPr>
          </w:p>
        </w:tc>
        <w:tc>
          <w:tcPr>
            <w:tcW w:w="703" w:type="pct"/>
          </w:tcPr>
          <w:p w14:paraId="7A936B10" w14:textId="77777777" w:rsidR="00633932" w:rsidRPr="00A35423" w:rsidRDefault="00633932" w:rsidP="00461A51">
            <w:pPr>
              <w:spacing w:after="0"/>
              <w:rPr>
                <w:rFonts w:cs="Arial"/>
                <w:b/>
                <w:szCs w:val="20"/>
              </w:rPr>
            </w:pPr>
          </w:p>
        </w:tc>
        <w:tc>
          <w:tcPr>
            <w:tcW w:w="704" w:type="pct"/>
          </w:tcPr>
          <w:p w14:paraId="047F42D9" w14:textId="77777777" w:rsidR="00633932" w:rsidRPr="00A35423" w:rsidRDefault="00633932" w:rsidP="00461A51">
            <w:pPr>
              <w:spacing w:after="0"/>
              <w:rPr>
                <w:rFonts w:cs="Arial"/>
                <w:b/>
                <w:szCs w:val="20"/>
              </w:rPr>
            </w:pPr>
          </w:p>
        </w:tc>
        <w:tc>
          <w:tcPr>
            <w:tcW w:w="141" w:type="pct"/>
            <w:shd w:val="clear" w:color="auto" w:fill="auto"/>
            <w:noWrap/>
            <w:vAlign w:val="bottom"/>
          </w:tcPr>
          <w:p w14:paraId="21342007" w14:textId="77777777" w:rsidR="00633932" w:rsidRPr="00A35423" w:rsidRDefault="00633932" w:rsidP="00461A51">
            <w:pPr>
              <w:spacing w:after="0"/>
              <w:rPr>
                <w:rFonts w:cs="Arial"/>
                <w:b/>
                <w:szCs w:val="20"/>
              </w:rPr>
            </w:pPr>
          </w:p>
        </w:tc>
        <w:tc>
          <w:tcPr>
            <w:tcW w:w="716" w:type="pct"/>
            <w:shd w:val="clear" w:color="auto" w:fill="auto"/>
            <w:noWrap/>
            <w:vAlign w:val="bottom"/>
          </w:tcPr>
          <w:p w14:paraId="67BD71ED" w14:textId="77777777" w:rsidR="00633932" w:rsidRPr="00A35423" w:rsidRDefault="00633932" w:rsidP="00461A51">
            <w:pPr>
              <w:spacing w:after="0"/>
              <w:rPr>
                <w:rFonts w:cs="Arial"/>
                <w:b/>
                <w:szCs w:val="20"/>
              </w:rPr>
            </w:pPr>
          </w:p>
        </w:tc>
      </w:tr>
    </w:tbl>
    <w:p w14:paraId="49E07DAB" w14:textId="77777777" w:rsidR="00633932" w:rsidRPr="00A35423" w:rsidRDefault="00633932" w:rsidP="007B1BD3">
      <w:pPr>
        <w:pStyle w:val="Tblzat"/>
        <w:rPr>
          <w:noProof/>
        </w:rPr>
      </w:pPr>
    </w:p>
    <w:p w14:paraId="4441E429" w14:textId="77777777" w:rsidR="00633932" w:rsidRPr="00A35423" w:rsidRDefault="00633932" w:rsidP="007B1BD3">
      <w:pPr>
        <w:pStyle w:val="Tblzat"/>
        <w:rPr>
          <w:noProof/>
        </w:rPr>
      </w:pPr>
    </w:p>
    <w:p w14:paraId="2EDAC6F9" w14:textId="77777777" w:rsidR="007B1BD3" w:rsidRPr="00A35423" w:rsidRDefault="00E65178" w:rsidP="00D05162">
      <w:pPr>
        <w:pStyle w:val="Cmsor4"/>
        <w:rPr>
          <w:noProof/>
        </w:rPr>
      </w:pPr>
      <w:r w:rsidRPr="00A35423">
        <w:rPr>
          <w:noProof/>
        </w:rPr>
        <w:t>A működési költségek összegzése</w:t>
      </w:r>
    </w:p>
    <w:p w14:paraId="1A0FFC47" w14:textId="77777777" w:rsidR="00E65178" w:rsidRPr="00A35423" w:rsidRDefault="00E65178" w:rsidP="007B1BD3">
      <w:pPr>
        <w:pStyle w:val="Tblzat"/>
        <w:rPr>
          <w:noProof/>
        </w:rPr>
      </w:pPr>
    </w:p>
    <w:p w14:paraId="724DDDA5" w14:textId="77777777" w:rsidR="0009493C" w:rsidRPr="00A35423" w:rsidRDefault="00A35423" w:rsidP="0009493C">
      <w:pPr>
        <w:pStyle w:val="Tblzat"/>
      </w:pPr>
      <w:fldSimple w:instr=" SEQ táblázat \* ARABIC ">
        <w:bookmarkStart w:id="93" w:name="_Toc428775214"/>
        <w:bookmarkStart w:id="94" w:name="_Toc436925271"/>
        <w:r w:rsidR="00996EB0" w:rsidRPr="00A35423">
          <w:rPr>
            <w:noProof/>
          </w:rPr>
          <w:t>13</w:t>
        </w:r>
      </w:fldSimple>
      <w:r w:rsidR="0009493C" w:rsidRPr="00A35423">
        <w:t xml:space="preserve">. táblázat: </w:t>
      </w:r>
      <w:r w:rsidR="00535A39" w:rsidRPr="00A35423">
        <w:t>A működési költségek</w:t>
      </w:r>
      <w:r w:rsidR="00F51332" w:rsidRPr="00A35423">
        <w:t xml:space="preserve"> változásának</w:t>
      </w:r>
      <w:r w:rsidR="00E65178" w:rsidRPr="00A35423">
        <w:t xml:space="preserve"> összegzése</w:t>
      </w:r>
      <w:r w:rsidR="00DF25AB" w:rsidRPr="00A35423">
        <w:t xml:space="preserve"> </w:t>
      </w:r>
      <w:r w:rsidR="00DF25AB" w:rsidRPr="00A35423">
        <w:rPr>
          <w:noProof/>
        </w:rPr>
        <w:t>(</w:t>
      </w:r>
      <w:r w:rsidR="001033F4" w:rsidRPr="00A35423">
        <w:rPr>
          <w:noProof/>
        </w:rPr>
        <w:t>m</w:t>
      </w:r>
      <w:r w:rsidR="00DF25AB" w:rsidRPr="00A35423">
        <w:rPr>
          <w:noProof/>
        </w:rPr>
        <w:t>Ft, különbözet)</w:t>
      </w:r>
      <w:bookmarkEnd w:id="93"/>
      <w:bookmarkEnd w:id="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8"/>
        <w:gridCol w:w="1443"/>
        <w:gridCol w:w="1295"/>
        <w:gridCol w:w="1297"/>
        <w:gridCol w:w="260"/>
        <w:gridCol w:w="1319"/>
      </w:tblGrid>
      <w:tr w:rsidR="00535A39" w:rsidRPr="00A35423" w14:paraId="41372F09" w14:textId="77777777" w:rsidTr="00535A39">
        <w:trPr>
          <w:trHeight w:val="255"/>
          <w:tblHeader/>
        </w:trPr>
        <w:tc>
          <w:tcPr>
            <w:tcW w:w="1953" w:type="pct"/>
            <w:shd w:val="clear" w:color="auto" w:fill="99CCFF"/>
            <w:noWrap/>
            <w:vAlign w:val="center"/>
          </w:tcPr>
          <w:p w14:paraId="303D0970" w14:textId="77777777" w:rsidR="00535A39" w:rsidRPr="00A35423" w:rsidRDefault="00535A39" w:rsidP="00535A39">
            <w:pPr>
              <w:spacing w:after="0"/>
              <w:jc w:val="center"/>
              <w:rPr>
                <w:rFonts w:cs="Arial"/>
                <w:b/>
                <w:szCs w:val="20"/>
              </w:rPr>
            </w:pPr>
            <w:r w:rsidRPr="00A35423">
              <w:rPr>
                <w:rFonts w:cs="Arial"/>
                <w:b/>
                <w:szCs w:val="20"/>
              </w:rPr>
              <w:t>Megnevezés</w:t>
            </w:r>
          </w:p>
        </w:tc>
        <w:tc>
          <w:tcPr>
            <w:tcW w:w="783" w:type="pct"/>
            <w:shd w:val="clear" w:color="auto" w:fill="99CCFF"/>
            <w:noWrap/>
            <w:vAlign w:val="center"/>
          </w:tcPr>
          <w:p w14:paraId="309FE953" w14:textId="77777777" w:rsidR="00535A39" w:rsidRPr="00A35423" w:rsidRDefault="00535A39" w:rsidP="00535A39">
            <w:pPr>
              <w:spacing w:after="0"/>
              <w:jc w:val="center"/>
              <w:rPr>
                <w:rFonts w:cs="Arial"/>
                <w:b/>
                <w:szCs w:val="20"/>
              </w:rPr>
            </w:pPr>
            <w:r w:rsidRPr="00A35423">
              <w:rPr>
                <w:rFonts w:cs="Arial"/>
                <w:b/>
                <w:szCs w:val="20"/>
              </w:rPr>
              <w:t>FPV</w:t>
            </w:r>
          </w:p>
        </w:tc>
        <w:tc>
          <w:tcPr>
            <w:tcW w:w="703" w:type="pct"/>
            <w:shd w:val="clear" w:color="auto" w:fill="99CCFF"/>
          </w:tcPr>
          <w:p w14:paraId="01C6F49D" w14:textId="77777777" w:rsidR="00535A39" w:rsidRPr="00A35423" w:rsidRDefault="00535A39" w:rsidP="00535A39">
            <w:pPr>
              <w:spacing w:after="0"/>
              <w:jc w:val="center"/>
              <w:rPr>
                <w:rFonts w:cs="Arial"/>
                <w:b/>
                <w:szCs w:val="20"/>
              </w:rPr>
            </w:pPr>
            <w:r w:rsidRPr="00A35423">
              <w:rPr>
                <w:rFonts w:cs="Arial"/>
                <w:b/>
                <w:szCs w:val="20"/>
              </w:rPr>
              <w:t>1. év</w:t>
            </w:r>
          </w:p>
        </w:tc>
        <w:tc>
          <w:tcPr>
            <w:tcW w:w="704" w:type="pct"/>
            <w:shd w:val="clear" w:color="auto" w:fill="99CCFF"/>
          </w:tcPr>
          <w:p w14:paraId="48A2EE3F" w14:textId="77777777" w:rsidR="00535A39" w:rsidRPr="00A35423" w:rsidRDefault="00535A39" w:rsidP="00535A39">
            <w:pPr>
              <w:spacing w:after="0"/>
              <w:jc w:val="center"/>
              <w:rPr>
                <w:rFonts w:cs="Arial"/>
                <w:b/>
                <w:szCs w:val="20"/>
              </w:rPr>
            </w:pPr>
            <w:r w:rsidRPr="00A35423">
              <w:rPr>
                <w:rFonts w:cs="Arial"/>
                <w:b/>
                <w:szCs w:val="20"/>
              </w:rPr>
              <w:t>2. év</w:t>
            </w:r>
          </w:p>
        </w:tc>
        <w:tc>
          <w:tcPr>
            <w:tcW w:w="141" w:type="pct"/>
            <w:shd w:val="clear" w:color="auto" w:fill="99CCFF"/>
            <w:noWrap/>
            <w:vAlign w:val="center"/>
          </w:tcPr>
          <w:p w14:paraId="2D9ABE1B" w14:textId="77777777" w:rsidR="00535A39" w:rsidRPr="00A35423" w:rsidRDefault="00535A39" w:rsidP="00535A39">
            <w:pPr>
              <w:spacing w:after="0"/>
              <w:jc w:val="center"/>
              <w:rPr>
                <w:rFonts w:cs="Arial"/>
                <w:b/>
                <w:szCs w:val="20"/>
              </w:rPr>
            </w:pPr>
            <w:r w:rsidRPr="00A35423">
              <w:rPr>
                <w:rFonts w:cs="Arial"/>
                <w:b/>
                <w:szCs w:val="20"/>
              </w:rPr>
              <w:t>…</w:t>
            </w:r>
          </w:p>
        </w:tc>
        <w:tc>
          <w:tcPr>
            <w:tcW w:w="716" w:type="pct"/>
            <w:shd w:val="clear" w:color="auto" w:fill="99CCFF"/>
            <w:noWrap/>
            <w:vAlign w:val="bottom"/>
          </w:tcPr>
          <w:p w14:paraId="247BECC6" w14:textId="77777777" w:rsidR="00535A39" w:rsidRPr="00A35423" w:rsidRDefault="00535A39" w:rsidP="00535A39">
            <w:pPr>
              <w:spacing w:after="0"/>
              <w:jc w:val="center"/>
              <w:rPr>
                <w:rFonts w:cs="Arial"/>
                <w:b/>
                <w:szCs w:val="20"/>
              </w:rPr>
            </w:pPr>
            <w:r w:rsidRPr="00A35423">
              <w:rPr>
                <w:rFonts w:cs="Arial"/>
                <w:b/>
                <w:szCs w:val="20"/>
              </w:rPr>
              <w:t>n. év</w:t>
            </w:r>
          </w:p>
        </w:tc>
      </w:tr>
      <w:tr w:rsidR="00535A39" w:rsidRPr="00A35423" w14:paraId="6B4F9245" w14:textId="77777777" w:rsidTr="00535A39">
        <w:trPr>
          <w:trHeight w:val="255"/>
        </w:trPr>
        <w:tc>
          <w:tcPr>
            <w:tcW w:w="1953" w:type="pct"/>
            <w:shd w:val="clear" w:color="auto" w:fill="auto"/>
            <w:noWrap/>
            <w:vAlign w:val="bottom"/>
          </w:tcPr>
          <w:p w14:paraId="7D145491" w14:textId="77777777" w:rsidR="00535A39" w:rsidRPr="00A35423" w:rsidRDefault="00535A39" w:rsidP="00D50606">
            <w:pPr>
              <w:pStyle w:val="Listaszerbekezds"/>
              <w:numPr>
                <w:ilvl w:val="0"/>
                <w:numId w:val="11"/>
              </w:numPr>
              <w:spacing w:after="0"/>
              <w:rPr>
                <w:rFonts w:cs="Arial"/>
                <w:szCs w:val="20"/>
              </w:rPr>
            </w:pPr>
            <w:r w:rsidRPr="00A35423">
              <w:rPr>
                <w:rFonts w:cs="Arial"/>
                <w:szCs w:val="20"/>
              </w:rPr>
              <w:t>Üzemeltetési</w:t>
            </w:r>
            <w:r w:rsidR="00F51332" w:rsidRPr="00A35423">
              <w:rPr>
                <w:rFonts w:cs="Arial"/>
                <w:szCs w:val="20"/>
              </w:rPr>
              <w:t xml:space="preserve"> és </w:t>
            </w:r>
            <w:proofErr w:type="gramStart"/>
            <w:r w:rsidR="00F51332" w:rsidRPr="00A35423">
              <w:rPr>
                <w:rFonts w:cs="Arial"/>
                <w:szCs w:val="20"/>
              </w:rPr>
              <w:t xml:space="preserve">karbantartási </w:t>
            </w:r>
            <w:r w:rsidRPr="00A35423">
              <w:rPr>
                <w:rFonts w:cs="Arial"/>
                <w:szCs w:val="20"/>
              </w:rPr>
              <w:t xml:space="preserve"> költség</w:t>
            </w:r>
            <w:proofErr w:type="gramEnd"/>
          </w:p>
        </w:tc>
        <w:tc>
          <w:tcPr>
            <w:tcW w:w="783" w:type="pct"/>
            <w:shd w:val="clear" w:color="auto" w:fill="auto"/>
            <w:noWrap/>
            <w:vAlign w:val="bottom"/>
          </w:tcPr>
          <w:p w14:paraId="0FFD38E3" w14:textId="77777777" w:rsidR="00535A39" w:rsidRPr="00A35423" w:rsidRDefault="00535A39" w:rsidP="00B02B01">
            <w:pPr>
              <w:spacing w:after="0"/>
              <w:rPr>
                <w:rFonts w:cs="Arial"/>
                <w:szCs w:val="20"/>
              </w:rPr>
            </w:pPr>
          </w:p>
        </w:tc>
        <w:tc>
          <w:tcPr>
            <w:tcW w:w="703" w:type="pct"/>
          </w:tcPr>
          <w:p w14:paraId="007C19D6" w14:textId="77777777" w:rsidR="00535A39" w:rsidRPr="00A35423" w:rsidRDefault="00535A39" w:rsidP="00B02B01">
            <w:pPr>
              <w:spacing w:after="0"/>
              <w:rPr>
                <w:rFonts w:cs="Arial"/>
                <w:szCs w:val="20"/>
              </w:rPr>
            </w:pPr>
          </w:p>
        </w:tc>
        <w:tc>
          <w:tcPr>
            <w:tcW w:w="704" w:type="pct"/>
          </w:tcPr>
          <w:p w14:paraId="33F7D127" w14:textId="77777777" w:rsidR="00535A39" w:rsidRPr="00A35423" w:rsidRDefault="00535A39" w:rsidP="00B02B01">
            <w:pPr>
              <w:spacing w:after="0"/>
              <w:rPr>
                <w:rFonts w:cs="Arial"/>
                <w:szCs w:val="20"/>
              </w:rPr>
            </w:pPr>
          </w:p>
        </w:tc>
        <w:tc>
          <w:tcPr>
            <w:tcW w:w="141" w:type="pct"/>
            <w:shd w:val="clear" w:color="auto" w:fill="auto"/>
            <w:noWrap/>
            <w:vAlign w:val="bottom"/>
          </w:tcPr>
          <w:p w14:paraId="451F97AA" w14:textId="77777777" w:rsidR="00535A39" w:rsidRPr="00A35423" w:rsidRDefault="00535A39" w:rsidP="00B02B01">
            <w:pPr>
              <w:spacing w:after="0"/>
              <w:rPr>
                <w:rFonts w:cs="Arial"/>
                <w:szCs w:val="20"/>
              </w:rPr>
            </w:pPr>
          </w:p>
        </w:tc>
        <w:tc>
          <w:tcPr>
            <w:tcW w:w="716" w:type="pct"/>
            <w:shd w:val="clear" w:color="auto" w:fill="auto"/>
            <w:noWrap/>
            <w:vAlign w:val="bottom"/>
          </w:tcPr>
          <w:p w14:paraId="680A3992" w14:textId="77777777" w:rsidR="00535A39" w:rsidRPr="00A35423" w:rsidRDefault="00535A39" w:rsidP="00B02B01">
            <w:pPr>
              <w:spacing w:after="0"/>
              <w:rPr>
                <w:rFonts w:cs="Arial"/>
                <w:szCs w:val="20"/>
              </w:rPr>
            </w:pPr>
          </w:p>
        </w:tc>
      </w:tr>
      <w:tr w:rsidR="00535A39" w:rsidRPr="00A35423" w14:paraId="01FC187A" w14:textId="77777777" w:rsidTr="00535A39">
        <w:trPr>
          <w:trHeight w:val="255"/>
        </w:trPr>
        <w:tc>
          <w:tcPr>
            <w:tcW w:w="1953" w:type="pct"/>
            <w:shd w:val="clear" w:color="auto" w:fill="auto"/>
            <w:noWrap/>
            <w:vAlign w:val="bottom"/>
          </w:tcPr>
          <w:p w14:paraId="66AB410C" w14:textId="77777777" w:rsidR="00535A39" w:rsidRPr="00A35423" w:rsidRDefault="00535A39" w:rsidP="00D50606">
            <w:pPr>
              <w:pStyle w:val="Listaszerbekezds"/>
              <w:numPr>
                <w:ilvl w:val="0"/>
                <w:numId w:val="11"/>
              </w:numPr>
              <w:spacing w:after="0"/>
              <w:rPr>
                <w:rFonts w:cs="Arial"/>
                <w:szCs w:val="20"/>
              </w:rPr>
            </w:pPr>
            <w:r w:rsidRPr="00A35423">
              <w:rPr>
                <w:rFonts w:cs="Arial"/>
                <w:szCs w:val="20"/>
              </w:rPr>
              <w:t>Pótlási költség</w:t>
            </w:r>
          </w:p>
        </w:tc>
        <w:tc>
          <w:tcPr>
            <w:tcW w:w="783" w:type="pct"/>
            <w:shd w:val="clear" w:color="auto" w:fill="auto"/>
            <w:noWrap/>
            <w:vAlign w:val="bottom"/>
          </w:tcPr>
          <w:p w14:paraId="52EB5D6C" w14:textId="77777777" w:rsidR="00535A39" w:rsidRPr="00A35423" w:rsidRDefault="00535A39" w:rsidP="00B02B01">
            <w:pPr>
              <w:spacing w:after="0"/>
              <w:rPr>
                <w:rFonts w:cs="Arial"/>
                <w:szCs w:val="20"/>
              </w:rPr>
            </w:pPr>
          </w:p>
        </w:tc>
        <w:tc>
          <w:tcPr>
            <w:tcW w:w="703" w:type="pct"/>
          </w:tcPr>
          <w:p w14:paraId="2A6BDFF0" w14:textId="77777777" w:rsidR="00535A39" w:rsidRPr="00A35423" w:rsidRDefault="00535A39" w:rsidP="00B02B01">
            <w:pPr>
              <w:spacing w:after="0"/>
              <w:rPr>
                <w:rFonts w:cs="Arial"/>
                <w:szCs w:val="20"/>
              </w:rPr>
            </w:pPr>
          </w:p>
        </w:tc>
        <w:tc>
          <w:tcPr>
            <w:tcW w:w="704" w:type="pct"/>
          </w:tcPr>
          <w:p w14:paraId="077ABCA7" w14:textId="77777777" w:rsidR="00535A39" w:rsidRPr="00A35423" w:rsidRDefault="00535A39" w:rsidP="00B02B01">
            <w:pPr>
              <w:spacing w:after="0"/>
              <w:rPr>
                <w:rFonts w:cs="Arial"/>
                <w:szCs w:val="20"/>
              </w:rPr>
            </w:pPr>
          </w:p>
        </w:tc>
        <w:tc>
          <w:tcPr>
            <w:tcW w:w="141" w:type="pct"/>
            <w:shd w:val="clear" w:color="auto" w:fill="auto"/>
            <w:noWrap/>
            <w:vAlign w:val="bottom"/>
          </w:tcPr>
          <w:p w14:paraId="0AA40A91" w14:textId="77777777" w:rsidR="00535A39" w:rsidRPr="00A35423" w:rsidRDefault="00535A39" w:rsidP="00B02B01">
            <w:pPr>
              <w:spacing w:after="0"/>
              <w:rPr>
                <w:rFonts w:cs="Arial"/>
                <w:szCs w:val="20"/>
              </w:rPr>
            </w:pPr>
          </w:p>
        </w:tc>
        <w:tc>
          <w:tcPr>
            <w:tcW w:w="716" w:type="pct"/>
            <w:shd w:val="clear" w:color="auto" w:fill="auto"/>
            <w:noWrap/>
            <w:vAlign w:val="bottom"/>
          </w:tcPr>
          <w:p w14:paraId="5236237B" w14:textId="77777777" w:rsidR="00535A39" w:rsidRPr="00A35423" w:rsidRDefault="00535A39" w:rsidP="00B02B01">
            <w:pPr>
              <w:spacing w:after="0"/>
              <w:rPr>
                <w:rFonts w:cs="Arial"/>
                <w:szCs w:val="20"/>
              </w:rPr>
            </w:pPr>
          </w:p>
        </w:tc>
      </w:tr>
      <w:tr w:rsidR="00535A39" w:rsidRPr="00A35423" w14:paraId="05031CF8" w14:textId="77777777" w:rsidTr="00535A39">
        <w:trPr>
          <w:trHeight w:val="255"/>
        </w:trPr>
        <w:tc>
          <w:tcPr>
            <w:tcW w:w="1953" w:type="pct"/>
            <w:shd w:val="clear" w:color="auto" w:fill="auto"/>
            <w:noWrap/>
            <w:vAlign w:val="bottom"/>
          </w:tcPr>
          <w:p w14:paraId="3F43BE49" w14:textId="77777777" w:rsidR="00535A39" w:rsidRPr="00A35423" w:rsidRDefault="00535A39" w:rsidP="00D50606">
            <w:pPr>
              <w:pStyle w:val="Listaszerbekezds"/>
              <w:numPr>
                <w:ilvl w:val="0"/>
                <w:numId w:val="11"/>
              </w:numPr>
              <w:spacing w:after="0"/>
              <w:rPr>
                <w:rFonts w:cs="Arial"/>
                <w:b/>
                <w:szCs w:val="20"/>
              </w:rPr>
            </w:pPr>
            <w:r w:rsidRPr="00A35423">
              <w:rPr>
                <w:rFonts w:cs="Arial"/>
                <w:b/>
                <w:szCs w:val="20"/>
              </w:rPr>
              <w:t>Összes működési költség</w:t>
            </w:r>
          </w:p>
        </w:tc>
        <w:tc>
          <w:tcPr>
            <w:tcW w:w="783" w:type="pct"/>
            <w:shd w:val="clear" w:color="auto" w:fill="auto"/>
            <w:noWrap/>
            <w:vAlign w:val="bottom"/>
          </w:tcPr>
          <w:p w14:paraId="24E7D8AE" w14:textId="77777777" w:rsidR="00535A39" w:rsidRPr="00A35423" w:rsidRDefault="00535A39" w:rsidP="00B02B01">
            <w:pPr>
              <w:spacing w:after="0"/>
              <w:rPr>
                <w:rFonts w:cs="Arial"/>
                <w:b/>
                <w:szCs w:val="20"/>
              </w:rPr>
            </w:pPr>
          </w:p>
        </w:tc>
        <w:tc>
          <w:tcPr>
            <w:tcW w:w="703" w:type="pct"/>
          </w:tcPr>
          <w:p w14:paraId="6D7053BD" w14:textId="77777777" w:rsidR="00535A39" w:rsidRPr="00A35423" w:rsidRDefault="00535A39" w:rsidP="00B02B01">
            <w:pPr>
              <w:spacing w:after="0"/>
              <w:rPr>
                <w:rFonts w:cs="Arial"/>
                <w:b/>
                <w:szCs w:val="20"/>
              </w:rPr>
            </w:pPr>
          </w:p>
        </w:tc>
        <w:tc>
          <w:tcPr>
            <w:tcW w:w="704" w:type="pct"/>
          </w:tcPr>
          <w:p w14:paraId="09497346" w14:textId="77777777" w:rsidR="00535A39" w:rsidRPr="00A35423" w:rsidRDefault="00535A39" w:rsidP="00B02B01">
            <w:pPr>
              <w:spacing w:after="0"/>
              <w:rPr>
                <w:rFonts w:cs="Arial"/>
                <w:b/>
                <w:szCs w:val="20"/>
              </w:rPr>
            </w:pPr>
          </w:p>
        </w:tc>
        <w:tc>
          <w:tcPr>
            <w:tcW w:w="141" w:type="pct"/>
            <w:shd w:val="clear" w:color="auto" w:fill="auto"/>
            <w:noWrap/>
            <w:vAlign w:val="bottom"/>
          </w:tcPr>
          <w:p w14:paraId="61D7F069" w14:textId="77777777" w:rsidR="00535A39" w:rsidRPr="00A35423" w:rsidRDefault="00535A39" w:rsidP="00B02B01">
            <w:pPr>
              <w:spacing w:after="0"/>
              <w:rPr>
                <w:rFonts w:cs="Arial"/>
                <w:b/>
                <w:szCs w:val="20"/>
              </w:rPr>
            </w:pPr>
          </w:p>
        </w:tc>
        <w:tc>
          <w:tcPr>
            <w:tcW w:w="716" w:type="pct"/>
            <w:shd w:val="clear" w:color="auto" w:fill="auto"/>
            <w:noWrap/>
            <w:vAlign w:val="bottom"/>
          </w:tcPr>
          <w:p w14:paraId="342EDDE3" w14:textId="77777777" w:rsidR="00535A39" w:rsidRPr="00A35423" w:rsidRDefault="00535A39" w:rsidP="00B02B01">
            <w:pPr>
              <w:spacing w:after="0"/>
              <w:rPr>
                <w:rFonts w:cs="Arial"/>
                <w:b/>
                <w:szCs w:val="20"/>
              </w:rPr>
            </w:pPr>
          </w:p>
        </w:tc>
      </w:tr>
    </w:tbl>
    <w:p w14:paraId="637AFEDA" w14:textId="77777777" w:rsidR="00065114" w:rsidRPr="00A35423" w:rsidRDefault="00065114" w:rsidP="009F1C5A"/>
    <w:p w14:paraId="008FEA35" w14:textId="77777777" w:rsidR="005F498F" w:rsidRPr="00A35423" w:rsidRDefault="005F498F" w:rsidP="00B92180">
      <w:pPr>
        <w:pStyle w:val="Cmsor3"/>
      </w:pPr>
      <w:bookmarkStart w:id="95" w:name="_Toc427588507"/>
      <w:bookmarkStart w:id="96" w:name="_Toc428170989"/>
      <w:bookmarkStart w:id="97" w:name="_Toc428171025"/>
      <w:bookmarkStart w:id="98" w:name="_Toc428176020"/>
      <w:bookmarkStart w:id="99" w:name="_Toc428176094"/>
      <w:bookmarkStart w:id="100" w:name="_Toc428283003"/>
      <w:bookmarkStart w:id="101" w:name="_Toc428283118"/>
      <w:bookmarkStart w:id="102" w:name="_Toc428283196"/>
      <w:bookmarkStart w:id="103" w:name="_Toc428283257"/>
      <w:bookmarkStart w:id="104" w:name="_Toc428539394"/>
      <w:bookmarkStart w:id="105" w:name="_Toc428539494"/>
      <w:bookmarkStart w:id="106" w:name="_Toc428539674"/>
      <w:bookmarkStart w:id="107" w:name="_Toc428539776"/>
      <w:bookmarkStart w:id="108" w:name="_Toc428557340"/>
      <w:bookmarkStart w:id="109" w:name="_Toc422998279"/>
      <w:bookmarkStart w:id="110" w:name="_Toc428775282"/>
      <w:bookmarkStart w:id="111" w:name="_Toc436925602"/>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A35423">
        <w:t>B</w:t>
      </w:r>
      <w:r w:rsidR="00C154C5" w:rsidRPr="00A35423">
        <w:t>evételek</w:t>
      </w:r>
      <w:bookmarkEnd w:id="109"/>
      <w:bookmarkEnd w:id="110"/>
      <w:bookmarkEnd w:id="111"/>
      <w:r w:rsidR="00C154C5" w:rsidRPr="00A35423">
        <w:t xml:space="preserve"> </w:t>
      </w:r>
    </w:p>
    <w:p w14:paraId="2C18B425" w14:textId="77777777" w:rsidR="00343ED8" w:rsidRPr="00A35423" w:rsidRDefault="00343ED8" w:rsidP="00343ED8">
      <w:r w:rsidRPr="00A35423">
        <w:t>A teljes, az üzleti terv logikájának megfelelő CBA tartalom szükséges.</w:t>
      </w:r>
    </w:p>
    <w:p w14:paraId="4AC3AE75" w14:textId="77777777" w:rsidR="00B92180" w:rsidRPr="00A35423" w:rsidRDefault="00B92180" w:rsidP="00993F0E">
      <w:pPr>
        <w:pStyle w:val="Cmsor4"/>
      </w:pPr>
    </w:p>
    <w:p w14:paraId="50089AA1" w14:textId="77777777" w:rsidR="00993F0E" w:rsidRPr="00A35423" w:rsidRDefault="006A6273" w:rsidP="00993F0E">
      <w:pPr>
        <w:pStyle w:val="Cmsor4"/>
      </w:pPr>
      <w:r w:rsidRPr="00A35423">
        <w:t xml:space="preserve">A bevételek </w:t>
      </w:r>
      <w:r w:rsidR="00993F0E" w:rsidRPr="00A35423">
        <w:t>becslésének módszertana</w:t>
      </w:r>
    </w:p>
    <w:p w14:paraId="7520E5A8" w14:textId="77777777" w:rsidR="00993F0E" w:rsidRPr="00A35423" w:rsidRDefault="00993F0E" w:rsidP="00993F0E"/>
    <w:p w14:paraId="0A174FB3" w14:textId="77777777" w:rsidR="00993F0E" w:rsidRPr="00A35423" w:rsidRDefault="00993F0E" w:rsidP="00993F0E">
      <w:pPr>
        <w:pStyle w:val="Cmsor4"/>
      </w:pPr>
      <w:r w:rsidRPr="00A35423">
        <w:t>A bevételek számításakor használt input adatok</w:t>
      </w:r>
    </w:p>
    <w:p w14:paraId="3B594EA2" w14:textId="77777777" w:rsidR="004A5849" w:rsidRPr="00A35423" w:rsidRDefault="004A5849" w:rsidP="00CF5963"/>
    <w:p w14:paraId="6C2A7710" w14:textId="77777777" w:rsidR="00993F0E" w:rsidRPr="00A35423" w:rsidRDefault="00993F0E" w:rsidP="00993F0E">
      <w:pPr>
        <w:pStyle w:val="Cmsor4"/>
      </w:pPr>
      <w:r w:rsidRPr="00A35423">
        <w:t xml:space="preserve">A bevételek </w:t>
      </w:r>
      <w:r w:rsidR="00F51332" w:rsidRPr="00A35423">
        <w:t>becslése</w:t>
      </w:r>
    </w:p>
    <w:p w14:paraId="34269554" w14:textId="77777777" w:rsidR="000B7EAD" w:rsidRPr="00A35423" w:rsidRDefault="000B7EAD" w:rsidP="000B7EAD">
      <w:r w:rsidRPr="00A35423">
        <w:t xml:space="preserve">Amennyiben csak a projekt által okozott </w:t>
      </w:r>
      <w:proofErr w:type="gramStart"/>
      <w:r w:rsidRPr="00A35423">
        <w:t>bevétel változás</w:t>
      </w:r>
      <w:proofErr w:type="gramEnd"/>
      <w:r w:rsidRPr="00A35423">
        <w:t xml:space="preserve"> áll rendelkezésre, akkor csak a különbözet táblázatot kell kitölteni. </w:t>
      </w:r>
    </w:p>
    <w:p w14:paraId="473B7C60" w14:textId="77777777" w:rsidR="00785AF8" w:rsidRPr="00A35423" w:rsidRDefault="00785AF8" w:rsidP="00CF5963"/>
    <w:p w14:paraId="501F45F1" w14:textId="77777777" w:rsidR="001F2D87" w:rsidRPr="00A35423" w:rsidRDefault="001F2D87" w:rsidP="001F2D87">
      <w:pPr>
        <w:pStyle w:val="Tblzat"/>
        <w:rPr>
          <w:noProof/>
        </w:rPr>
      </w:pPr>
      <w:r w:rsidRPr="00A35423">
        <w:rPr>
          <w:noProof/>
        </w:rPr>
        <w:fldChar w:fldCharType="begin"/>
      </w:r>
      <w:r w:rsidRPr="00A35423">
        <w:rPr>
          <w:noProof/>
        </w:rPr>
        <w:instrText xml:space="preserve"> SEQ táblázat \* ARABIC </w:instrText>
      </w:r>
      <w:r w:rsidRPr="00A35423">
        <w:rPr>
          <w:noProof/>
        </w:rPr>
        <w:fldChar w:fldCharType="separate"/>
      </w:r>
      <w:bookmarkStart w:id="112" w:name="_Toc428775219"/>
      <w:bookmarkStart w:id="113" w:name="_Toc436925272"/>
      <w:r w:rsidR="00996EB0" w:rsidRPr="00A35423">
        <w:rPr>
          <w:noProof/>
        </w:rPr>
        <w:t>14</w:t>
      </w:r>
      <w:r w:rsidRPr="00A35423">
        <w:rPr>
          <w:noProof/>
        </w:rPr>
        <w:fldChar w:fldCharType="end"/>
      </w:r>
      <w:r w:rsidRPr="00A35423">
        <w:rPr>
          <w:noProof/>
        </w:rPr>
        <w:t>. táblázat: A projekt nélküli eset bevételi pénzáramai (</w:t>
      </w:r>
      <w:r w:rsidR="001033F4" w:rsidRPr="00A35423">
        <w:rPr>
          <w:noProof/>
        </w:rPr>
        <w:t>m</w:t>
      </w:r>
      <w:r w:rsidRPr="00A35423">
        <w:rPr>
          <w:noProof/>
        </w:rPr>
        <w:t>Ft, projekt nélküli eset)</w:t>
      </w:r>
      <w:bookmarkEnd w:id="112"/>
      <w:bookmarkEnd w:id="1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1"/>
        <w:gridCol w:w="1314"/>
        <w:gridCol w:w="1317"/>
        <w:gridCol w:w="1314"/>
        <w:gridCol w:w="280"/>
        <w:gridCol w:w="1336"/>
      </w:tblGrid>
      <w:tr w:rsidR="001F2D87" w:rsidRPr="00A35423" w14:paraId="652D9F43" w14:textId="77777777" w:rsidTr="00C716B5">
        <w:trPr>
          <w:trHeight w:val="255"/>
          <w:tblHeader/>
        </w:trPr>
        <w:tc>
          <w:tcPr>
            <w:tcW w:w="1982" w:type="pct"/>
            <w:shd w:val="clear" w:color="auto" w:fill="99CCFF"/>
            <w:noWrap/>
            <w:vAlign w:val="center"/>
          </w:tcPr>
          <w:p w14:paraId="5ACB0AF0" w14:textId="77777777" w:rsidR="001F2D87" w:rsidRPr="00A35423" w:rsidRDefault="001F2D87" w:rsidP="001057E0">
            <w:pPr>
              <w:spacing w:after="0"/>
              <w:jc w:val="center"/>
              <w:rPr>
                <w:rFonts w:cs="Arial"/>
                <w:b/>
                <w:szCs w:val="20"/>
              </w:rPr>
            </w:pPr>
            <w:r w:rsidRPr="00A35423">
              <w:rPr>
                <w:rFonts w:cs="Arial"/>
                <w:b/>
                <w:szCs w:val="20"/>
              </w:rPr>
              <w:t>Megnevezés</w:t>
            </w:r>
          </w:p>
        </w:tc>
        <w:tc>
          <w:tcPr>
            <w:tcW w:w="713" w:type="pct"/>
            <w:shd w:val="clear" w:color="auto" w:fill="99CCFF"/>
            <w:noWrap/>
            <w:vAlign w:val="center"/>
          </w:tcPr>
          <w:p w14:paraId="3A6F719B" w14:textId="77777777" w:rsidR="001F2D87" w:rsidRPr="00A35423" w:rsidRDefault="001F2D87" w:rsidP="001057E0">
            <w:pPr>
              <w:spacing w:after="0"/>
              <w:jc w:val="center"/>
              <w:rPr>
                <w:rFonts w:cs="Arial"/>
                <w:b/>
                <w:szCs w:val="20"/>
              </w:rPr>
            </w:pPr>
            <w:r w:rsidRPr="00A35423">
              <w:rPr>
                <w:rFonts w:cs="Arial"/>
                <w:b/>
                <w:szCs w:val="20"/>
              </w:rPr>
              <w:t>FPV</w:t>
            </w:r>
          </w:p>
        </w:tc>
        <w:tc>
          <w:tcPr>
            <w:tcW w:w="715" w:type="pct"/>
            <w:shd w:val="clear" w:color="auto" w:fill="99CCFF"/>
          </w:tcPr>
          <w:p w14:paraId="606607AC" w14:textId="77777777" w:rsidR="001F2D87" w:rsidRPr="00A35423" w:rsidRDefault="001F2D87" w:rsidP="001057E0">
            <w:pPr>
              <w:spacing w:after="0"/>
              <w:jc w:val="center"/>
              <w:rPr>
                <w:rFonts w:cs="Arial"/>
                <w:b/>
                <w:szCs w:val="20"/>
              </w:rPr>
            </w:pPr>
            <w:r w:rsidRPr="00A35423">
              <w:rPr>
                <w:rFonts w:cs="Arial"/>
                <w:b/>
                <w:szCs w:val="20"/>
              </w:rPr>
              <w:t>1. év</w:t>
            </w:r>
          </w:p>
        </w:tc>
        <w:tc>
          <w:tcPr>
            <w:tcW w:w="713" w:type="pct"/>
            <w:shd w:val="clear" w:color="auto" w:fill="99CCFF"/>
          </w:tcPr>
          <w:p w14:paraId="45412C73" w14:textId="77777777" w:rsidR="001F2D87" w:rsidRPr="00A35423" w:rsidRDefault="001F2D87" w:rsidP="001057E0">
            <w:pPr>
              <w:spacing w:after="0"/>
              <w:jc w:val="center"/>
              <w:rPr>
                <w:rFonts w:cs="Arial"/>
                <w:b/>
                <w:szCs w:val="20"/>
              </w:rPr>
            </w:pPr>
            <w:r w:rsidRPr="00A35423">
              <w:rPr>
                <w:rFonts w:cs="Arial"/>
                <w:b/>
                <w:szCs w:val="20"/>
              </w:rPr>
              <w:t>2. év</w:t>
            </w:r>
          </w:p>
        </w:tc>
        <w:tc>
          <w:tcPr>
            <w:tcW w:w="152" w:type="pct"/>
            <w:shd w:val="clear" w:color="auto" w:fill="99CCFF"/>
            <w:noWrap/>
            <w:vAlign w:val="center"/>
          </w:tcPr>
          <w:p w14:paraId="7052FEE2" w14:textId="77777777" w:rsidR="001F2D87" w:rsidRPr="00A35423" w:rsidRDefault="001F2D87" w:rsidP="001057E0">
            <w:pPr>
              <w:spacing w:after="0"/>
              <w:jc w:val="center"/>
              <w:rPr>
                <w:rFonts w:cs="Arial"/>
                <w:b/>
                <w:szCs w:val="20"/>
              </w:rPr>
            </w:pPr>
            <w:r w:rsidRPr="00A35423">
              <w:rPr>
                <w:rFonts w:cs="Arial"/>
                <w:b/>
                <w:szCs w:val="20"/>
              </w:rPr>
              <w:t>…</w:t>
            </w:r>
          </w:p>
        </w:tc>
        <w:tc>
          <w:tcPr>
            <w:tcW w:w="725" w:type="pct"/>
            <w:shd w:val="clear" w:color="auto" w:fill="99CCFF"/>
            <w:noWrap/>
            <w:vAlign w:val="bottom"/>
          </w:tcPr>
          <w:p w14:paraId="3B090C67" w14:textId="77777777" w:rsidR="001F2D87" w:rsidRPr="00A35423" w:rsidRDefault="001F2D87" w:rsidP="001057E0">
            <w:pPr>
              <w:spacing w:after="0"/>
              <w:jc w:val="center"/>
              <w:rPr>
                <w:rFonts w:cs="Arial"/>
                <w:b/>
                <w:szCs w:val="20"/>
              </w:rPr>
            </w:pPr>
            <w:r w:rsidRPr="00A35423">
              <w:rPr>
                <w:rFonts w:cs="Arial"/>
                <w:b/>
                <w:szCs w:val="20"/>
              </w:rPr>
              <w:t>n. év</w:t>
            </w:r>
          </w:p>
        </w:tc>
      </w:tr>
      <w:tr w:rsidR="001F2D87" w:rsidRPr="00A35423" w14:paraId="7ACDCFB6" w14:textId="77777777" w:rsidTr="00C716B5">
        <w:trPr>
          <w:trHeight w:val="255"/>
        </w:trPr>
        <w:tc>
          <w:tcPr>
            <w:tcW w:w="1982" w:type="pct"/>
            <w:shd w:val="clear" w:color="auto" w:fill="auto"/>
            <w:noWrap/>
          </w:tcPr>
          <w:p w14:paraId="2243B0FF" w14:textId="77777777" w:rsidR="001F2D87" w:rsidRPr="00A35423" w:rsidRDefault="00CB0ED0" w:rsidP="00D50606">
            <w:pPr>
              <w:pStyle w:val="Listaszerbekezds"/>
              <w:numPr>
                <w:ilvl w:val="0"/>
                <w:numId w:val="13"/>
              </w:numPr>
              <w:spacing w:after="0"/>
              <w:rPr>
                <w:rFonts w:cs="Arial"/>
                <w:szCs w:val="20"/>
              </w:rPr>
            </w:pPr>
            <w:r w:rsidRPr="00A35423">
              <w:t>A</w:t>
            </w:r>
            <w:r w:rsidR="001F2D87" w:rsidRPr="00A35423">
              <w:t>z infrastruktúra használatáért közvetlenül a felhasználókat terhelő díjak</w:t>
            </w:r>
          </w:p>
        </w:tc>
        <w:tc>
          <w:tcPr>
            <w:tcW w:w="713" w:type="pct"/>
            <w:shd w:val="clear" w:color="auto" w:fill="auto"/>
            <w:noWrap/>
            <w:vAlign w:val="bottom"/>
          </w:tcPr>
          <w:p w14:paraId="19E9F072" w14:textId="77777777" w:rsidR="001F2D87" w:rsidRPr="00A35423" w:rsidRDefault="001F2D87" w:rsidP="001057E0">
            <w:pPr>
              <w:spacing w:after="0"/>
              <w:rPr>
                <w:rFonts w:cs="Arial"/>
                <w:szCs w:val="20"/>
              </w:rPr>
            </w:pPr>
          </w:p>
        </w:tc>
        <w:tc>
          <w:tcPr>
            <w:tcW w:w="715" w:type="pct"/>
          </w:tcPr>
          <w:p w14:paraId="3EB9F5AB" w14:textId="77777777" w:rsidR="001F2D87" w:rsidRPr="00A35423" w:rsidRDefault="001F2D87" w:rsidP="001057E0">
            <w:pPr>
              <w:spacing w:after="0"/>
              <w:rPr>
                <w:rFonts w:cs="Arial"/>
                <w:szCs w:val="20"/>
              </w:rPr>
            </w:pPr>
          </w:p>
        </w:tc>
        <w:tc>
          <w:tcPr>
            <w:tcW w:w="713" w:type="pct"/>
          </w:tcPr>
          <w:p w14:paraId="7F127A0F" w14:textId="77777777" w:rsidR="001F2D87" w:rsidRPr="00A35423" w:rsidRDefault="001F2D87" w:rsidP="001057E0">
            <w:pPr>
              <w:spacing w:after="0"/>
              <w:rPr>
                <w:rFonts w:cs="Arial"/>
                <w:szCs w:val="20"/>
              </w:rPr>
            </w:pPr>
          </w:p>
        </w:tc>
        <w:tc>
          <w:tcPr>
            <w:tcW w:w="152" w:type="pct"/>
            <w:shd w:val="clear" w:color="auto" w:fill="auto"/>
            <w:noWrap/>
            <w:vAlign w:val="bottom"/>
          </w:tcPr>
          <w:p w14:paraId="02E18298" w14:textId="77777777" w:rsidR="001F2D87" w:rsidRPr="00A35423" w:rsidRDefault="001F2D87" w:rsidP="001057E0">
            <w:pPr>
              <w:spacing w:after="0"/>
              <w:rPr>
                <w:rFonts w:cs="Arial"/>
                <w:szCs w:val="20"/>
              </w:rPr>
            </w:pPr>
          </w:p>
        </w:tc>
        <w:tc>
          <w:tcPr>
            <w:tcW w:w="725" w:type="pct"/>
            <w:shd w:val="clear" w:color="auto" w:fill="auto"/>
            <w:noWrap/>
            <w:vAlign w:val="bottom"/>
          </w:tcPr>
          <w:p w14:paraId="205BBF7D" w14:textId="77777777" w:rsidR="001F2D87" w:rsidRPr="00A35423" w:rsidRDefault="001F2D87" w:rsidP="001057E0">
            <w:pPr>
              <w:spacing w:after="0"/>
              <w:rPr>
                <w:rFonts w:cs="Arial"/>
                <w:szCs w:val="20"/>
              </w:rPr>
            </w:pPr>
          </w:p>
        </w:tc>
      </w:tr>
      <w:tr w:rsidR="001F2D87" w:rsidRPr="00A35423" w14:paraId="56334AAD" w14:textId="77777777" w:rsidTr="00C716B5">
        <w:trPr>
          <w:trHeight w:val="255"/>
        </w:trPr>
        <w:tc>
          <w:tcPr>
            <w:tcW w:w="1982" w:type="pct"/>
            <w:shd w:val="clear" w:color="auto" w:fill="auto"/>
            <w:noWrap/>
          </w:tcPr>
          <w:p w14:paraId="44A67DE4" w14:textId="77777777" w:rsidR="001F2D87" w:rsidRPr="00A35423" w:rsidRDefault="001F2D87" w:rsidP="00D50606">
            <w:pPr>
              <w:pStyle w:val="Listaszerbekezds"/>
              <w:numPr>
                <w:ilvl w:val="1"/>
                <w:numId w:val="13"/>
              </w:numPr>
              <w:spacing w:after="0"/>
            </w:pPr>
            <w:r w:rsidRPr="00A35423">
              <w:t>...</w:t>
            </w:r>
          </w:p>
        </w:tc>
        <w:tc>
          <w:tcPr>
            <w:tcW w:w="713" w:type="pct"/>
            <w:shd w:val="clear" w:color="auto" w:fill="auto"/>
            <w:noWrap/>
            <w:vAlign w:val="bottom"/>
          </w:tcPr>
          <w:p w14:paraId="42386892" w14:textId="77777777" w:rsidR="001F2D87" w:rsidRPr="00A35423" w:rsidRDefault="001F2D87" w:rsidP="001057E0">
            <w:pPr>
              <w:spacing w:after="0"/>
              <w:rPr>
                <w:rFonts w:cs="Arial"/>
                <w:szCs w:val="20"/>
              </w:rPr>
            </w:pPr>
          </w:p>
        </w:tc>
        <w:tc>
          <w:tcPr>
            <w:tcW w:w="715" w:type="pct"/>
          </w:tcPr>
          <w:p w14:paraId="09109397" w14:textId="77777777" w:rsidR="001F2D87" w:rsidRPr="00A35423" w:rsidRDefault="001F2D87" w:rsidP="001057E0">
            <w:pPr>
              <w:spacing w:after="0"/>
              <w:rPr>
                <w:rFonts w:cs="Arial"/>
                <w:szCs w:val="20"/>
              </w:rPr>
            </w:pPr>
          </w:p>
        </w:tc>
        <w:tc>
          <w:tcPr>
            <w:tcW w:w="713" w:type="pct"/>
          </w:tcPr>
          <w:p w14:paraId="5BFAC692" w14:textId="77777777" w:rsidR="001F2D87" w:rsidRPr="00A35423" w:rsidRDefault="001F2D87" w:rsidP="001057E0">
            <w:pPr>
              <w:spacing w:after="0"/>
              <w:rPr>
                <w:rFonts w:cs="Arial"/>
                <w:szCs w:val="20"/>
              </w:rPr>
            </w:pPr>
          </w:p>
        </w:tc>
        <w:tc>
          <w:tcPr>
            <w:tcW w:w="152" w:type="pct"/>
            <w:shd w:val="clear" w:color="auto" w:fill="auto"/>
            <w:noWrap/>
            <w:vAlign w:val="bottom"/>
          </w:tcPr>
          <w:p w14:paraId="3EA0AA27" w14:textId="77777777" w:rsidR="001F2D87" w:rsidRPr="00A35423" w:rsidRDefault="001F2D87" w:rsidP="001057E0">
            <w:pPr>
              <w:spacing w:after="0"/>
              <w:rPr>
                <w:rFonts w:cs="Arial"/>
                <w:szCs w:val="20"/>
              </w:rPr>
            </w:pPr>
          </w:p>
        </w:tc>
        <w:tc>
          <w:tcPr>
            <w:tcW w:w="725" w:type="pct"/>
            <w:shd w:val="clear" w:color="auto" w:fill="auto"/>
            <w:noWrap/>
            <w:vAlign w:val="bottom"/>
          </w:tcPr>
          <w:p w14:paraId="34AC6F36" w14:textId="77777777" w:rsidR="001F2D87" w:rsidRPr="00A35423" w:rsidRDefault="001F2D87" w:rsidP="001057E0">
            <w:pPr>
              <w:spacing w:after="0"/>
              <w:rPr>
                <w:rFonts w:cs="Arial"/>
                <w:szCs w:val="20"/>
              </w:rPr>
            </w:pPr>
          </w:p>
        </w:tc>
      </w:tr>
      <w:tr w:rsidR="001F2D87" w:rsidRPr="00A35423" w14:paraId="0F2646D4" w14:textId="77777777" w:rsidTr="00C716B5">
        <w:trPr>
          <w:trHeight w:val="255"/>
        </w:trPr>
        <w:tc>
          <w:tcPr>
            <w:tcW w:w="1982" w:type="pct"/>
            <w:shd w:val="clear" w:color="auto" w:fill="auto"/>
            <w:noWrap/>
          </w:tcPr>
          <w:p w14:paraId="08C4A372" w14:textId="77777777" w:rsidR="001F2D87" w:rsidRPr="00A35423" w:rsidRDefault="00CB0ED0" w:rsidP="00D50606">
            <w:pPr>
              <w:pStyle w:val="Listaszerbekezds"/>
              <w:numPr>
                <w:ilvl w:val="0"/>
                <w:numId w:val="13"/>
              </w:numPr>
              <w:spacing w:after="0"/>
              <w:rPr>
                <w:rFonts w:cs="Arial"/>
                <w:szCs w:val="20"/>
              </w:rPr>
            </w:pPr>
            <w:r w:rsidRPr="00A35423">
              <w:t>A</w:t>
            </w:r>
            <w:r w:rsidR="001F2D87" w:rsidRPr="00A35423">
              <w:t xml:space="preserve"> föld vagy az épületek eladásából vagy bérbeadásából származó bevételeket vagy</w:t>
            </w:r>
          </w:p>
        </w:tc>
        <w:tc>
          <w:tcPr>
            <w:tcW w:w="713" w:type="pct"/>
            <w:shd w:val="clear" w:color="auto" w:fill="auto"/>
            <w:noWrap/>
            <w:vAlign w:val="bottom"/>
          </w:tcPr>
          <w:p w14:paraId="7ABF02A9" w14:textId="77777777" w:rsidR="001F2D87" w:rsidRPr="00A35423" w:rsidRDefault="001F2D87" w:rsidP="001057E0">
            <w:pPr>
              <w:spacing w:after="0"/>
              <w:rPr>
                <w:rFonts w:cs="Arial"/>
                <w:szCs w:val="20"/>
              </w:rPr>
            </w:pPr>
          </w:p>
        </w:tc>
        <w:tc>
          <w:tcPr>
            <w:tcW w:w="715" w:type="pct"/>
          </w:tcPr>
          <w:p w14:paraId="0CD5FAB8" w14:textId="77777777" w:rsidR="001F2D87" w:rsidRPr="00A35423" w:rsidRDefault="001F2D87" w:rsidP="001057E0">
            <w:pPr>
              <w:spacing w:after="0"/>
              <w:rPr>
                <w:rFonts w:cs="Arial"/>
                <w:szCs w:val="20"/>
              </w:rPr>
            </w:pPr>
          </w:p>
        </w:tc>
        <w:tc>
          <w:tcPr>
            <w:tcW w:w="713" w:type="pct"/>
          </w:tcPr>
          <w:p w14:paraId="080018EC" w14:textId="77777777" w:rsidR="001F2D87" w:rsidRPr="00A35423" w:rsidRDefault="001F2D87" w:rsidP="001057E0">
            <w:pPr>
              <w:spacing w:after="0"/>
              <w:rPr>
                <w:rFonts w:cs="Arial"/>
                <w:szCs w:val="20"/>
              </w:rPr>
            </w:pPr>
          </w:p>
        </w:tc>
        <w:tc>
          <w:tcPr>
            <w:tcW w:w="152" w:type="pct"/>
            <w:shd w:val="clear" w:color="auto" w:fill="auto"/>
            <w:noWrap/>
            <w:vAlign w:val="bottom"/>
          </w:tcPr>
          <w:p w14:paraId="06C8D26E" w14:textId="77777777" w:rsidR="001F2D87" w:rsidRPr="00A35423" w:rsidRDefault="001F2D87" w:rsidP="001057E0">
            <w:pPr>
              <w:spacing w:after="0"/>
              <w:rPr>
                <w:rFonts w:cs="Arial"/>
                <w:szCs w:val="20"/>
              </w:rPr>
            </w:pPr>
          </w:p>
        </w:tc>
        <w:tc>
          <w:tcPr>
            <w:tcW w:w="725" w:type="pct"/>
            <w:shd w:val="clear" w:color="auto" w:fill="auto"/>
            <w:noWrap/>
            <w:vAlign w:val="bottom"/>
          </w:tcPr>
          <w:p w14:paraId="613D7E61" w14:textId="77777777" w:rsidR="001F2D87" w:rsidRPr="00A35423" w:rsidRDefault="001F2D87" w:rsidP="001057E0">
            <w:pPr>
              <w:spacing w:after="0"/>
              <w:rPr>
                <w:rFonts w:cs="Arial"/>
                <w:szCs w:val="20"/>
              </w:rPr>
            </w:pPr>
          </w:p>
        </w:tc>
      </w:tr>
      <w:tr w:rsidR="001F2D87" w:rsidRPr="00A35423" w14:paraId="075A32BA" w14:textId="77777777" w:rsidTr="00C716B5">
        <w:trPr>
          <w:trHeight w:val="255"/>
        </w:trPr>
        <w:tc>
          <w:tcPr>
            <w:tcW w:w="1982" w:type="pct"/>
            <w:shd w:val="clear" w:color="auto" w:fill="auto"/>
            <w:noWrap/>
          </w:tcPr>
          <w:p w14:paraId="4A77E298" w14:textId="77777777" w:rsidR="001F2D87" w:rsidRPr="00A35423" w:rsidRDefault="001F2D87" w:rsidP="00D50606">
            <w:pPr>
              <w:pStyle w:val="Listaszerbekezds"/>
              <w:numPr>
                <w:ilvl w:val="1"/>
                <w:numId w:val="13"/>
              </w:numPr>
              <w:spacing w:after="0"/>
            </w:pPr>
            <w:r w:rsidRPr="00A35423">
              <w:t>...</w:t>
            </w:r>
          </w:p>
        </w:tc>
        <w:tc>
          <w:tcPr>
            <w:tcW w:w="713" w:type="pct"/>
            <w:shd w:val="clear" w:color="auto" w:fill="auto"/>
            <w:noWrap/>
            <w:vAlign w:val="bottom"/>
          </w:tcPr>
          <w:p w14:paraId="743CC82B" w14:textId="77777777" w:rsidR="001F2D87" w:rsidRPr="00A35423" w:rsidRDefault="001F2D87" w:rsidP="001057E0">
            <w:pPr>
              <w:spacing w:after="0"/>
              <w:rPr>
                <w:rFonts w:cs="Arial"/>
                <w:szCs w:val="20"/>
              </w:rPr>
            </w:pPr>
          </w:p>
        </w:tc>
        <w:tc>
          <w:tcPr>
            <w:tcW w:w="715" w:type="pct"/>
          </w:tcPr>
          <w:p w14:paraId="5AD8097D" w14:textId="77777777" w:rsidR="001F2D87" w:rsidRPr="00A35423" w:rsidRDefault="001F2D87" w:rsidP="001057E0">
            <w:pPr>
              <w:spacing w:after="0"/>
              <w:rPr>
                <w:rFonts w:cs="Arial"/>
                <w:szCs w:val="20"/>
              </w:rPr>
            </w:pPr>
          </w:p>
        </w:tc>
        <w:tc>
          <w:tcPr>
            <w:tcW w:w="713" w:type="pct"/>
          </w:tcPr>
          <w:p w14:paraId="2CF0E198" w14:textId="77777777" w:rsidR="001F2D87" w:rsidRPr="00A35423" w:rsidRDefault="001F2D87" w:rsidP="001057E0">
            <w:pPr>
              <w:spacing w:after="0"/>
              <w:rPr>
                <w:rFonts w:cs="Arial"/>
                <w:szCs w:val="20"/>
              </w:rPr>
            </w:pPr>
          </w:p>
        </w:tc>
        <w:tc>
          <w:tcPr>
            <w:tcW w:w="152" w:type="pct"/>
            <w:shd w:val="clear" w:color="auto" w:fill="auto"/>
            <w:noWrap/>
            <w:vAlign w:val="bottom"/>
          </w:tcPr>
          <w:p w14:paraId="300B4E40" w14:textId="77777777" w:rsidR="001F2D87" w:rsidRPr="00A35423" w:rsidRDefault="001F2D87" w:rsidP="001057E0">
            <w:pPr>
              <w:spacing w:after="0"/>
              <w:rPr>
                <w:rFonts w:cs="Arial"/>
                <w:szCs w:val="20"/>
              </w:rPr>
            </w:pPr>
          </w:p>
        </w:tc>
        <w:tc>
          <w:tcPr>
            <w:tcW w:w="725" w:type="pct"/>
            <w:shd w:val="clear" w:color="auto" w:fill="auto"/>
            <w:noWrap/>
            <w:vAlign w:val="bottom"/>
          </w:tcPr>
          <w:p w14:paraId="3CC5B269" w14:textId="77777777" w:rsidR="001F2D87" w:rsidRPr="00A35423" w:rsidRDefault="001F2D87" w:rsidP="001057E0">
            <w:pPr>
              <w:spacing w:after="0"/>
              <w:rPr>
                <w:rFonts w:cs="Arial"/>
                <w:szCs w:val="20"/>
              </w:rPr>
            </w:pPr>
          </w:p>
        </w:tc>
      </w:tr>
      <w:tr w:rsidR="00C716B5" w:rsidRPr="00A35423" w14:paraId="4242818F" w14:textId="77777777" w:rsidTr="00C716B5">
        <w:trPr>
          <w:trHeight w:val="255"/>
        </w:trPr>
        <w:tc>
          <w:tcPr>
            <w:tcW w:w="1982" w:type="pct"/>
            <w:shd w:val="clear" w:color="auto" w:fill="auto"/>
            <w:noWrap/>
          </w:tcPr>
          <w:p w14:paraId="2A58AF1C" w14:textId="77777777" w:rsidR="00C716B5" w:rsidRPr="00A35423" w:rsidRDefault="00C716B5" w:rsidP="00D50606">
            <w:pPr>
              <w:pStyle w:val="Listaszerbekezds"/>
              <w:numPr>
                <w:ilvl w:val="0"/>
                <w:numId w:val="13"/>
              </w:numPr>
              <w:spacing w:after="0"/>
            </w:pPr>
            <w:r w:rsidRPr="00A35423">
              <w:t xml:space="preserve">Egyéb </w:t>
            </w:r>
            <w:r w:rsidR="007F64BF" w:rsidRPr="00A35423">
              <w:t>bejövő pénzáramok</w:t>
            </w:r>
          </w:p>
        </w:tc>
        <w:tc>
          <w:tcPr>
            <w:tcW w:w="713" w:type="pct"/>
            <w:shd w:val="clear" w:color="auto" w:fill="auto"/>
            <w:noWrap/>
            <w:vAlign w:val="bottom"/>
          </w:tcPr>
          <w:p w14:paraId="27429F16" w14:textId="77777777" w:rsidR="00C716B5" w:rsidRPr="00A35423" w:rsidRDefault="00C716B5" w:rsidP="00C716B5">
            <w:pPr>
              <w:spacing w:after="0"/>
              <w:rPr>
                <w:rFonts w:cs="Arial"/>
                <w:szCs w:val="20"/>
              </w:rPr>
            </w:pPr>
          </w:p>
        </w:tc>
        <w:tc>
          <w:tcPr>
            <w:tcW w:w="715" w:type="pct"/>
          </w:tcPr>
          <w:p w14:paraId="41DDE7A2" w14:textId="77777777" w:rsidR="00C716B5" w:rsidRPr="00A35423" w:rsidRDefault="00C716B5" w:rsidP="00C716B5">
            <w:pPr>
              <w:spacing w:after="0"/>
              <w:rPr>
                <w:rFonts w:cs="Arial"/>
                <w:szCs w:val="20"/>
              </w:rPr>
            </w:pPr>
          </w:p>
        </w:tc>
        <w:tc>
          <w:tcPr>
            <w:tcW w:w="713" w:type="pct"/>
          </w:tcPr>
          <w:p w14:paraId="790C071E" w14:textId="77777777" w:rsidR="00C716B5" w:rsidRPr="00A35423" w:rsidRDefault="00C716B5" w:rsidP="00C716B5">
            <w:pPr>
              <w:spacing w:after="0"/>
              <w:rPr>
                <w:rFonts w:cs="Arial"/>
                <w:szCs w:val="20"/>
              </w:rPr>
            </w:pPr>
          </w:p>
        </w:tc>
        <w:tc>
          <w:tcPr>
            <w:tcW w:w="152" w:type="pct"/>
            <w:shd w:val="clear" w:color="auto" w:fill="auto"/>
            <w:noWrap/>
            <w:vAlign w:val="bottom"/>
          </w:tcPr>
          <w:p w14:paraId="5D79FEDC" w14:textId="77777777" w:rsidR="00C716B5" w:rsidRPr="00A35423" w:rsidRDefault="00C716B5" w:rsidP="00C716B5">
            <w:pPr>
              <w:spacing w:after="0"/>
              <w:rPr>
                <w:rFonts w:cs="Arial"/>
                <w:szCs w:val="20"/>
              </w:rPr>
            </w:pPr>
          </w:p>
        </w:tc>
        <w:tc>
          <w:tcPr>
            <w:tcW w:w="725" w:type="pct"/>
            <w:shd w:val="clear" w:color="auto" w:fill="auto"/>
            <w:noWrap/>
            <w:vAlign w:val="bottom"/>
          </w:tcPr>
          <w:p w14:paraId="2C332C98" w14:textId="77777777" w:rsidR="00C716B5" w:rsidRPr="00A35423" w:rsidRDefault="00C716B5" w:rsidP="00C716B5">
            <w:pPr>
              <w:spacing w:after="0"/>
              <w:rPr>
                <w:rFonts w:cs="Arial"/>
                <w:szCs w:val="20"/>
              </w:rPr>
            </w:pPr>
          </w:p>
        </w:tc>
      </w:tr>
      <w:tr w:rsidR="00C716B5" w:rsidRPr="00A35423" w14:paraId="2E321A10" w14:textId="77777777" w:rsidTr="00C716B5">
        <w:trPr>
          <w:trHeight w:val="255"/>
        </w:trPr>
        <w:tc>
          <w:tcPr>
            <w:tcW w:w="1982" w:type="pct"/>
            <w:shd w:val="clear" w:color="auto" w:fill="auto"/>
            <w:noWrap/>
          </w:tcPr>
          <w:p w14:paraId="0C712996" w14:textId="77777777" w:rsidR="00C716B5" w:rsidRPr="00A35423" w:rsidRDefault="00C716B5" w:rsidP="00D50606">
            <w:pPr>
              <w:pStyle w:val="Listaszerbekezds"/>
              <w:numPr>
                <w:ilvl w:val="1"/>
                <w:numId w:val="13"/>
              </w:numPr>
              <w:spacing w:after="0"/>
            </w:pPr>
            <w:r w:rsidRPr="00A35423">
              <w:t>...</w:t>
            </w:r>
          </w:p>
        </w:tc>
        <w:tc>
          <w:tcPr>
            <w:tcW w:w="713" w:type="pct"/>
            <w:shd w:val="clear" w:color="auto" w:fill="auto"/>
            <w:noWrap/>
            <w:vAlign w:val="bottom"/>
          </w:tcPr>
          <w:p w14:paraId="6C5522C7" w14:textId="77777777" w:rsidR="00C716B5" w:rsidRPr="00A35423" w:rsidRDefault="00C716B5" w:rsidP="00C716B5">
            <w:pPr>
              <w:spacing w:after="0"/>
              <w:rPr>
                <w:rFonts w:cs="Arial"/>
                <w:szCs w:val="20"/>
              </w:rPr>
            </w:pPr>
          </w:p>
        </w:tc>
        <w:tc>
          <w:tcPr>
            <w:tcW w:w="715" w:type="pct"/>
          </w:tcPr>
          <w:p w14:paraId="19240A7B" w14:textId="77777777" w:rsidR="00C716B5" w:rsidRPr="00A35423" w:rsidRDefault="00C716B5" w:rsidP="00C716B5">
            <w:pPr>
              <w:spacing w:after="0"/>
              <w:rPr>
                <w:rFonts w:cs="Arial"/>
                <w:szCs w:val="20"/>
              </w:rPr>
            </w:pPr>
          </w:p>
        </w:tc>
        <w:tc>
          <w:tcPr>
            <w:tcW w:w="713" w:type="pct"/>
          </w:tcPr>
          <w:p w14:paraId="16B2D09A" w14:textId="77777777" w:rsidR="00C716B5" w:rsidRPr="00A35423" w:rsidRDefault="00C716B5" w:rsidP="00C716B5">
            <w:pPr>
              <w:spacing w:after="0"/>
              <w:rPr>
                <w:rFonts w:cs="Arial"/>
                <w:szCs w:val="20"/>
              </w:rPr>
            </w:pPr>
          </w:p>
        </w:tc>
        <w:tc>
          <w:tcPr>
            <w:tcW w:w="152" w:type="pct"/>
            <w:shd w:val="clear" w:color="auto" w:fill="auto"/>
            <w:noWrap/>
            <w:vAlign w:val="bottom"/>
          </w:tcPr>
          <w:p w14:paraId="64F95519" w14:textId="77777777" w:rsidR="00C716B5" w:rsidRPr="00A35423" w:rsidRDefault="00C716B5" w:rsidP="00C716B5">
            <w:pPr>
              <w:spacing w:after="0"/>
              <w:rPr>
                <w:rFonts w:cs="Arial"/>
                <w:szCs w:val="20"/>
              </w:rPr>
            </w:pPr>
          </w:p>
        </w:tc>
        <w:tc>
          <w:tcPr>
            <w:tcW w:w="725" w:type="pct"/>
            <w:shd w:val="clear" w:color="auto" w:fill="auto"/>
            <w:noWrap/>
            <w:vAlign w:val="bottom"/>
          </w:tcPr>
          <w:p w14:paraId="4C427FEA" w14:textId="77777777" w:rsidR="00C716B5" w:rsidRPr="00A35423" w:rsidRDefault="00C716B5" w:rsidP="00C716B5">
            <w:pPr>
              <w:spacing w:after="0"/>
              <w:rPr>
                <w:rFonts w:cs="Arial"/>
                <w:szCs w:val="20"/>
              </w:rPr>
            </w:pPr>
          </w:p>
        </w:tc>
      </w:tr>
      <w:tr w:rsidR="00FF7110" w:rsidRPr="00A35423" w14:paraId="0ECC61AD" w14:textId="77777777" w:rsidTr="00C716B5">
        <w:trPr>
          <w:trHeight w:val="255"/>
        </w:trPr>
        <w:tc>
          <w:tcPr>
            <w:tcW w:w="1982" w:type="pct"/>
            <w:shd w:val="clear" w:color="auto" w:fill="auto"/>
            <w:noWrap/>
          </w:tcPr>
          <w:p w14:paraId="531E9A6C" w14:textId="77777777" w:rsidR="00FF7110" w:rsidRPr="00A35423" w:rsidRDefault="00FF7110" w:rsidP="00D50606">
            <w:pPr>
              <w:pStyle w:val="Listaszerbekezds"/>
              <w:numPr>
                <w:ilvl w:val="0"/>
                <w:numId w:val="13"/>
              </w:numPr>
              <w:spacing w:after="0"/>
              <w:rPr>
                <w:b/>
              </w:rPr>
            </w:pPr>
            <w:r w:rsidRPr="00A35423">
              <w:rPr>
                <w:b/>
              </w:rPr>
              <w:t>Közvetlenül a használóktól származó bevételek (1+2+3)</w:t>
            </w:r>
          </w:p>
        </w:tc>
        <w:tc>
          <w:tcPr>
            <w:tcW w:w="713" w:type="pct"/>
            <w:shd w:val="clear" w:color="auto" w:fill="auto"/>
            <w:noWrap/>
            <w:vAlign w:val="bottom"/>
          </w:tcPr>
          <w:p w14:paraId="58170D6E" w14:textId="77777777" w:rsidR="00FF7110" w:rsidRPr="00A35423" w:rsidRDefault="00FF7110" w:rsidP="00C716B5">
            <w:pPr>
              <w:spacing w:after="0"/>
              <w:rPr>
                <w:rFonts w:cs="Arial"/>
                <w:szCs w:val="20"/>
              </w:rPr>
            </w:pPr>
          </w:p>
        </w:tc>
        <w:tc>
          <w:tcPr>
            <w:tcW w:w="715" w:type="pct"/>
          </w:tcPr>
          <w:p w14:paraId="076B19E5" w14:textId="77777777" w:rsidR="00FF7110" w:rsidRPr="00A35423" w:rsidRDefault="00FF7110" w:rsidP="00C716B5">
            <w:pPr>
              <w:spacing w:after="0"/>
              <w:rPr>
                <w:rFonts w:cs="Arial"/>
                <w:szCs w:val="20"/>
              </w:rPr>
            </w:pPr>
          </w:p>
        </w:tc>
        <w:tc>
          <w:tcPr>
            <w:tcW w:w="713" w:type="pct"/>
          </w:tcPr>
          <w:p w14:paraId="32CD0D01" w14:textId="77777777" w:rsidR="00FF7110" w:rsidRPr="00A35423" w:rsidRDefault="00FF7110" w:rsidP="00C716B5">
            <w:pPr>
              <w:spacing w:after="0"/>
              <w:rPr>
                <w:rFonts w:cs="Arial"/>
                <w:szCs w:val="20"/>
              </w:rPr>
            </w:pPr>
          </w:p>
        </w:tc>
        <w:tc>
          <w:tcPr>
            <w:tcW w:w="152" w:type="pct"/>
            <w:shd w:val="clear" w:color="auto" w:fill="auto"/>
            <w:noWrap/>
            <w:vAlign w:val="bottom"/>
          </w:tcPr>
          <w:p w14:paraId="7F78BCA5" w14:textId="77777777" w:rsidR="00FF7110" w:rsidRPr="00A35423" w:rsidRDefault="00FF7110" w:rsidP="00C716B5">
            <w:pPr>
              <w:spacing w:after="0"/>
              <w:rPr>
                <w:rFonts w:cs="Arial"/>
                <w:szCs w:val="20"/>
              </w:rPr>
            </w:pPr>
          </w:p>
        </w:tc>
        <w:tc>
          <w:tcPr>
            <w:tcW w:w="725" w:type="pct"/>
            <w:shd w:val="clear" w:color="auto" w:fill="auto"/>
            <w:noWrap/>
            <w:vAlign w:val="bottom"/>
          </w:tcPr>
          <w:p w14:paraId="55EA0B9D" w14:textId="77777777" w:rsidR="00FF7110" w:rsidRPr="00A35423" w:rsidRDefault="00FF7110" w:rsidP="00C716B5">
            <w:pPr>
              <w:spacing w:after="0"/>
              <w:rPr>
                <w:rFonts w:cs="Arial"/>
                <w:szCs w:val="20"/>
              </w:rPr>
            </w:pPr>
          </w:p>
        </w:tc>
      </w:tr>
      <w:tr w:rsidR="00C716B5" w:rsidRPr="00A35423" w14:paraId="7BC820C0" w14:textId="77777777" w:rsidTr="00C716B5">
        <w:trPr>
          <w:trHeight w:val="255"/>
        </w:trPr>
        <w:tc>
          <w:tcPr>
            <w:tcW w:w="1982" w:type="pct"/>
            <w:shd w:val="clear" w:color="auto" w:fill="auto"/>
            <w:noWrap/>
          </w:tcPr>
          <w:p w14:paraId="51CBE2F1" w14:textId="77777777" w:rsidR="00C716B5" w:rsidRPr="00A35423" w:rsidRDefault="00FF7110" w:rsidP="00D50606">
            <w:pPr>
              <w:pStyle w:val="Listaszerbekezds"/>
              <w:numPr>
                <w:ilvl w:val="0"/>
                <w:numId w:val="13"/>
              </w:numPr>
              <w:spacing w:after="0"/>
              <w:rPr>
                <w:rFonts w:cs="Arial"/>
                <w:szCs w:val="20"/>
              </w:rPr>
            </w:pPr>
            <w:r w:rsidRPr="00A35423">
              <w:rPr>
                <w:rFonts w:cs="Arial"/>
                <w:szCs w:val="20"/>
              </w:rPr>
              <w:t>K</w:t>
            </w:r>
            <w:r w:rsidR="00C716B5" w:rsidRPr="00A35423">
              <w:rPr>
                <w:rFonts w:cs="Arial"/>
                <w:szCs w:val="20"/>
              </w:rPr>
              <w:t>öltségvetési díjkiegészítés</w:t>
            </w:r>
          </w:p>
        </w:tc>
        <w:tc>
          <w:tcPr>
            <w:tcW w:w="713" w:type="pct"/>
            <w:shd w:val="clear" w:color="auto" w:fill="auto"/>
            <w:noWrap/>
            <w:vAlign w:val="bottom"/>
          </w:tcPr>
          <w:p w14:paraId="15CE2121" w14:textId="77777777" w:rsidR="00C716B5" w:rsidRPr="00A35423" w:rsidRDefault="00C716B5" w:rsidP="00C716B5">
            <w:pPr>
              <w:spacing w:after="0"/>
              <w:rPr>
                <w:rFonts w:cs="Arial"/>
                <w:szCs w:val="20"/>
              </w:rPr>
            </w:pPr>
          </w:p>
        </w:tc>
        <w:tc>
          <w:tcPr>
            <w:tcW w:w="715" w:type="pct"/>
          </w:tcPr>
          <w:p w14:paraId="1FD99FD8" w14:textId="77777777" w:rsidR="00C716B5" w:rsidRPr="00A35423" w:rsidRDefault="00C716B5" w:rsidP="00C716B5">
            <w:pPr>
              <w:spacing w:after="0"/>
              <w:rPr>
                <w:rFonts w:cs="Arial"/>
                <w:szCs w:val="20"/>
              </w:rPr>
            </w:pPr>
          </w:p>
        </w:tc>
        <w:tc>
          <w:tcPr>
            <w:tcW w:w="713" w:type="pct"/>
          </w:tcPr>
          <w:p w14:paraId="7AD5E56D" w14:textId="77777777" w:rsidR="00C716B5" w:rsidRPr="00A35423" w:rsidRDefault="00C716B5" w:rsidP="00C716B5">
            <w:pPr>
              <w:spacing w:after="0"/>
              <w:rPr>
                <w:rFonts w:cs="Arial"/>
                <w:szCs w:val="20"/>
              </w:rPr>
            </w:pPr>
          </w:p>
        </w:tc>
        <w:tc>
          <w:tcPr>
            <w:tcW w:w="152" w:type="pct"/>
            <w:shd w:val="clear" w:color="auto" w:fill="auto"/>
            <w:noWrap/>
            <w:vAlign w:val="bottom"/>
          </w:tcPr>
          <w:p w14:paraId="7ACF7D22" w14:textId="77777777" w:rsidR="00C716B5" w:rsidRPr="00A35423" w:rsidRDefault="00C716B5" w:rsidP="00C716B5">
            <w:pPr>
              <w:spacing w:after="0"/>
              <w:rPr>
                <w:rFonts w:cs="Arial"/>
                <w:szCs w:val="20"/>
              </w:rPr>
            </w:pPr>
          </w:p>
        </w:tc>
        <w:tc>
          <w:tcPr>
            <w:tcW w:w="725" w:type="pct"/>
            <w:shd w:val="clear" w:color="auto" w:fill="auto"/>
            <w:noWrap/>
            <w:vAlign w:val="bottom"/>
          </w:tcPr>
          <w:p w14:paraId="050068FB" w14:textId="77777777" w:rsidR="00C716B5" w:rsidRPr="00A35423" w:rsidRDefault="00C716B5" w:rsidP="00C716B5">
            <w:pPr>
              <w:spacing w:after="0"/>
              <w:rPr>
                <w:rFonts w:cs="Arial"/>
                <w:szCs w:val="20"/>
              </w:rPr>
            </w:pPr>
          </w:p>
        </w:tc>
      </w:tr>
      <w:tr w:rsidR="00C716B5" w:rsidRPr="00A35423" w14:paraId="6878742E" w14:textId="77777777" w:rsidTr="00C716B5">
        <w:trPr>
          <w:trHeight w:val="255"/>
        </w:trPr>
        <w:tc>
          <w:tcPr>
            <w:tcW w:w="1982" w:type="pct"/>
            <w:shd w:val="clear" w:color="auto" w:fill="auto"/>
            <w:noWrap/>
          </w:tcPr>
          <w:p w14:paraId="479D4F19" w14:textId="77777777" w:rsidR="00C716B5" w:rsidRPr="00A35423" w:rsidRDefault="00C716B5" w:rsidP="00D50606">
            <w:pPr>
              <w:pStyle w:val="Listaszerbekezds"/>
              <w:numPr>
                <w:ilvl w:val="1"/>
                <w:numId w:val="13"/>
              </w:numPr>
              <w:spacing w:after="0"/>
            </w:pPr>
            <w:r w:rsidRPr="00A35423">
              <w:t>...</w:t>
            </w:r>
          </w:p>
        </w:tc>
        <w:tc>
          <w:tcPr>
            <w:tcW w:w="713" w:type="pct"/>
            <w:shd w:val="clear" w:color="auto" w:fill="auto"/>
            <w:noWrap/>
            <w:vAlign w:val="bottom"/>
          </w:tcPr>
          <w:p w14:paraId="78F05AE7" w14:textId="77777777" w:rsidR="00C716B5" w:rsidRPr="00A35423" w:rsidRDefault="00C716B5" w:rsidP="00C716B5">
            <w:pPr>
              <w:spacing w:after="0"/>
              <w:rPr>
                <w:rFonts w:cs="Arial"/>
                <w:szCs w:val="20"/>
              </w:rPr>
            </w:pPr>
          </w:p>
        </w:tc>
        <w:tc>
          <w:tcPr>
            <w:tcW w:w="715" w:type="pct"/>
          </w:tcPr>
          <w:p w14:paraId="37DC548B" w14:textId="77777777" w:rsidR="00C716B5" w:rsidRPr="00A35423" w:rsidRDefault="00C716B5" w:rsidP="00C716B5">
            <w:pPr>
              <w:spacing w:after="0"/>
              <w:rPr>
                <w:rFonts w:cs="Arial"/>
                <w:szCs w:val="20"/>
              </w:rPr>
            </w:pPr>
          </w:p>
        </w:tc>
        <w:tc>
          <w:tcPr>
            <w:tcW w:w="713" w:type="pct"/>
          </w:tcPr>
          <w:p w14:paraId="1AA41F75" w14:textId="77777777" w:rsidR="00C716B5" w:rsidRPr="00A35423" w:rsidRDefault="00C716B5" w:rsidP="00C716B5">
            <w:pPr>
              <w:spacing w:after="0"/>
              <w:rPr>
                <w:rFonts w:cs="Arial"/>
                <w:szCs w:val="20"/>
              </w:rPr>
            </w:pPr>
          </w:p>
        </w:tc>
        <w:tc>
          <w:tcPr>
            <w:tcW w:w="152" w:type="pct"/>
            <w:shd w:val="clear" w:color="auto" w:fill="auto"/>
            <w:noWrap/>
            <w:vAlign w:val="bottom"/>
          </w:tcPr>
          <w:p w14:paraId="25577F82" w14:textId="77777777" w:rsidR="00C716B5" w:rsidRPr="00A35423" w:rsidRDefault="00C716B5" w:rsidP="00C716B5">
            <w:pPr>
              <w:spacing w:after="0"/>
              <w:rPr>
                <w:rFonts w:cs="Arial"/>
                <w:szCs w:val="20"/>
              </w:rPr>
            </w:pPr>
          </w:p>
        </w:tc>
        <w:tc>
          <w:tcPr>
            <w:tcW w:w="725" w:type="pct"/>
            <w:shd w:val="clear" w:color="auto" w:fill="auto"/>
            <w:noWrap/>
            <w:vAlign w:val="bottom"/>
          </w:tcPr>
          <w:p w14:paraId="28C353F4" w14:textId="77777777" w:rsidR="00C716B5" w:rsidRPr="00A35423" w:rsidRDefault="00C716B5" w:rsidP="00C716B5">
            <w:pPr>
              <w:spacing w:after="0"/>
              <w:rPr>
                <w:rFonts w:cs="Arial"/>
                <w:szCs w:val="20"/>
              </w:rPr>
            </w:pPr>
          </w:p>
        </w:tc>
      </w:tr>
      <w:tr w:rsidR="00C716B5" w:rsidRPr="00A35423" w14:paraId="7989A34C" w14:textId="77777777" w:rsidTr="00C716B5">
        <w:trPr>
          <w:trHeight w:val="255"/>
        </w:trPr>
        <w:tc>
          <w:tcPr>
            <w:tcW w:w="1982" w:type="pct"/>
            <w:shd w:val="clear" w:color="auto" w:fill="auto"/>
            <w:noWrap/>
          </w:tcPr>
          <w:p w14:paraId="700DFFEB" w14:textId="77777777" w:rsidR="00C716B5" w:rsidRPr="00A35423" w:rsidRDefault="00FF7110" w:rsidP="00D50606">
            <w:pPr>
              <w:pStyle w:val="Listaszerbekezds"/>
              <w:numPr>
                <w:ilvl w:val="0"/>
                <w:numId w:val="13"/>
              </w:numPr>
              <w:spacing w:after="0"/>
              <w:rPr>
                <w:rFonts w:cs="Arial"/>
                <w:szCs w:val="20"/>
              </w:rPr>
            </w:pPr>
            <w:r w:rsidRPr="00A35423">
              <w:t>A</w:t>
            </w:r>
            <w:r w:rsidR="00C716B5" w:rsidRPr="00A35423">
              <w:t xml:space="preserve"> szolgáltatásokért a közszolgáltatási szerződés szerint kapott ellentételezést</w:t>
            </w:r>
          </w:p>
        </w:tc>
        <w:tc>
          <w:tcPr>
            <w:tcW w:w="713" w:type="pct"/>
            <w:shd w:val="clear" w:color="auto" w:fill="auto"/>
            <w:noWrap/>
            <w:vAlign w:val="bottom"/>
          </w:tcPr>
          <w:p w14:paraId="641FDA32" w14:textId="77777777" w:rsidR="00C716B5" w:rsidRPr="00A35423" w:rsidRDefault="00C716B5" w:rsidP="00C716B5">
            <w:pPr>
              <w:spacing w:after="0"/>
              <w:rPr>
                <w:rFonts w:cs="Arial"/>
                <w:szCs w:val="20"/>
              </w:rPr>
            </w:pPr>
          </w:p>
        </w:tc>
        <w:tc>
          <w:tcPr>
            <w:tcW w:w="715" w:type="pct"/>
          </w:tcPr>
          <w:p w14:paraId="3502ABDF" w14:textId="77777777" w:rsidR="00C716B5" w:rsidRPr="00A35423" w:rsidRDefault="00C716B5" w:rsidP="00C716B5">
            <w:pPr>
              <w:spacing w:after="0"/>
              <w:rPr>
                <w:rFonts w:cs="Arial"/>
                <w:szCs w:val="20"/>
              </w:rPr>
            </w:pPr>
          </w:p>
        </w:tc>
        <w:tc>
          <w:tcPr>
            <w:tcW w:w="713" w:type="pct"/>
          </w:tcPr>
          <w:p w14:paraId="42885F94" w14:textId="77777777" w:rsidR="00C716B5" w:rsidRPr="00A35423" w:rsidRDefault="00C716B5" w:rsidP="00C716B5">
            <w:pPr>
              <w:spacing w:after="0"/>
              <w:rPr>
                <w:rFonts w:cs="Arial"/>
                <w:szCs w:val="20"/>
              </w:rPr>
            </w:pPr>
          </w:p>
        </w:tc>
        <w:tc>
          <w:tcPr>
            <w:tcW w:w="152" w:type="pct"/>
            <w:shd w:val="clear" w:color="auto" w:fill="auto"/>
            <w:noWrap/>
            <w:vAlign w:val="bottom"/>
          </w:tcPr>
          <w:p w14:paraId="04C79B3E" w14:textId="77777777" w:rsidR="00C716B5" w:rsidRPr="00A35423" w:rsidRDefault="00C716B5" w:rsidP="00C716B5">
            <w:pPr>
              <w:spacing w:after="0"/>
              <w:rPr>
                <w:rFonts w:cs="Arial"/>
                <w:szCs w:val="20"/>
              </w:rPr>
            </w:pPr>
          </w:p>
        </w:tc>
        <w:tc>
          <w:tcPr>
            <w:tcW w:w="725" w:type="pct"/>
            <w:shd w:val="clear" w:color="auto" w:fill="auto"/>
            <w:noWrap/>
            <w:vAlign w:val="bottom"/>
          </w:tcPr>
          <w:p w14:paraId="789B5144" w14:textId="77777777" w:rsidR="00C716B5" w:rsidRPr="00A35423" w:rsidRDefault="00C716B5" w:rsidP="00C716B5">
            <w:pPr>
              <w:spacing w:after="0"/>
              <w:rPr>
                <w:rFonts w:cs="Arial"/>
                <w:szCs w:val="20"/>
              </w:rPr>
            </w:pPr>
          </w:p>
        </w:tc>
      </w:tr>
      <w:tr w:rsidR="00C716B5" w:rsidRPr="00A35423" w14:paraId="45D85EF6" w14:textId="77777777" w:rsidTr="00C716B5">
        <w:trPr>
          <w:trHeight w:val="255"/>
        </w:trPr>
        <w:tc>
          <w:tcPr>
            <w:tcW w:w="1982" w:type="pct"/>
            <w:shd w:val="clear" w:color="auto" w:fill="auto"/>
            <w:noWrap/>
          </w:tcPr>
          <w:p w14:paraId="304A95B8" w14:textId="77777777" w:rsidR="00C716B5" w:rsidRPr="00A35423" w:rsidRDefault="00C716B5" w:rsidP="00D50606">
            <w:pPr>
              <w:pStyle w:val="Listaszerbekezds"/>
              <w:numPr>
                <w:ilvl w:val="1"/>
                <w:numId w:val="13"/>
              </w:numPr>
              <w:spacing w:after="0"/>
            </w:pPr>
          </w:p>
        </w:tc>
        <w:tc>
          <w:tcPr>
            <w:tcW w:w="713" w:type="pct"/>
            <w:shd w:val="clear" w:color="auto" w:fill="auto"/>
            <w:noWrap/>
            <w:vAlign w:val="bottom"/>
          </w:tcPr>
          <w:p w14:paraId="385E781B" w14:textId="77777777" w:rsidR="00C716B5" w:rsidRPr="00A35423" w:rsidRDefault="00C716B5" w:rsidP="00C716B5">
            <w:pPr>
              <w:spacing w:after="0"/>
              <w:rPr>
                <w:rFonts w:cs="Arial"/>
                <w:szCs w:val="20"/>
              </w:rPr>
            </w:pPr>
          </w:p>
        </w:tc>
        <w:tc>
          <w:tcPr>
            <w:tcW w:w="715" w:type="pct"/>
          </w:tcPr>
          <w:p w14:paraId="1B32697F" w14:textId="77777777" w:rsidR="00C716B5" w:rsidRPr="00A35423" w:rsidRDefault="00C716B5" w:rsidP="00C716B5">
            <w:pPr>
              <w:spacing w:after="0"/>
              <w:rPr>
                <w:rFonts w:cs="Arial"/>
                <w:szCs w:val="20"/>
              </w:rPr>
            </w:pPr>
          </w:p>
        </w:tc>
        <w:tc>
          <w:tcPr>
            <w:tcW w:w="713" w:type="pct"/>
          </w:tcPr>
          <w:p w14:paraId="7805DDC3" w14:textId="77777777" w:rsidR="00C716B5" w:rsidRPr="00A35423" w:rsidRDefault="00C716B5" w:rsidP="00C716B5">
            <w:pPr>
              <w:spacing w:after="0"/>
              <w:rPr>
                <w:rFonts w:cs="Arial"/>
                <w:szCs w:val="20"/>
              </w:rPr>
            </w:pPr>
          </w:p>
        </w:tc>
        <w:tc>
          <w:tcPr>
            <w:tcW w:w="152" w:type="pct"/>
            <w:shd w:val="clear" w:color="auto" w:fill="auto"/>
            <w:noWrap/>
            <w:vAlign w:val="bottom"/>
          </w:tcPr>
          <w:p w14:paraId="14197DA0" w14:textId="77777777" w:rsidR="00C716B5" w:rsidRPr="00A35423" w:rsidRDefault="00C716B5" w:rsidP="00C716B5">
            <w:pPr>
              <w:spacing w:after="0"/>
              <w:rPr>
                <w:rFonts w:cs="Arial"/>
                <w:szCs w:val="20"/>
              </w:rPr>
            </w:pPr>
          </w:p>
        </w:tc>
        <w:tc>
          <w:tcPr>
            <w:tcW w:w="725" w:type="pct"/>
            <w:shd w:val="clear" w:color="auto" w:fill="auto"/>
            <w:noWrap/>
            <w:vAlign w:val="bottom"/>
          </w:tcPr>
          <w:p w14:paraId="30F5194D" w14:textId="77777777" w:rsidR="00C716B5" w:rsidRPr="00A35423" w:rsidRDefault="00C716B5" w:rsidP="00C716B5">
            <w:pPr>
              <w:spacing w:after="0"/>
              <w:rPr>
                <w:rFonts w:cs="Arial"/>
                <w:szCs w:val="20"/>
              </w:rPr>
            </w:pPr>
          </w:p>
        </w:tc>
      </w:tr>
      <w:tr w:rsidR="00126197" w:rsidRPr="00A35423" w14:paraId="71DA3BFF" w14:textId="77777777" w:rsidTr="00C716B5">
        <w:trPr>
          <w:trHeight w:val="255"/>
        </w:trPr>
        <w:tc>
          <w:tcPr>
            <w:tcW w:w="1982" w:type="pct"/>
            <w:shd w:val="clear" w:color="auto" w:fill="auto"/>
            <w:noWrap/>
          </w:tcPr>
          <w:p w14:paraId="18BFE1DB" w14:textId="77777777" w:rsidR="00126197" w:rsidRPr="00A35423" w:rsidRDefault="00CB0ED0" w:rsidP="00D50606">
            <w:pPr>
              <w:pStyle w:val="Listaszerbekezds"/>
              <w:numPr>
                <w:ilvl w:val="0"/>
                <w:numId w:val="13"/>
              </w:numPr>
              <w:spacing w:after="0"/>
            </w:pPr>
            <w:r w:rsidRPr="00A35423">
              <w:rPr>
                <w:rFonts w:cs="Arial"/>
                <w:szCs w:val="20"/>
              </w:rPr>
              <w:t>E</w:t>
            </w:r>
            <w:r w:rsidR="00D66357" w:rsidRPr="00A35423">
              <w:rPr>
                <w:rFonts w:cs="Arial"/>
                <w:szCs w:val="20"/>
              </w:rPr>
              <w:t>gyéb támogatások</w:t>
            </w:r>
          </w:p>
        </w:tc>
        <w:tc>
          <w:tcPr>
            <w:tcW w:w="713" w:type="pct"/>
            <w:shd w:val="clear" w:color="auto" w:fill="auto"/>
            <w:noWrap/>
            <w:vAlign w:val="bottom"/>
          </w:tcPr>
          <w:p w14:paraId="144843E9" w14:textId="77777777" w:rsidR="00126197" w:rsidRPr="00A35423" w:rsidRDefault="00126197" w:rsidP="00C716B5">
            <w:pPr>
              <w:spacing w:after="0"/>
              <w:rPr>
                <w:rFonts w:cs="Arial"/>
                <w:szCs w:val="20"/>
              </w:rPr>
            </w:pPr>
          </w:p>
        </w:tc>
        <w:tc>
          <w:tcPr>
            <w:tcW w:w="715" w:type="pct"/>
          </w:tcPr>
          <w:p w14:paraId="336201B6" w14:textId="77777777" w:rsidR="00126197" w:rsidRPr="00A35423" w:rsidRDefault="00126197" w:rsidP="00C716B5">
            <w:pPr>
              <w:spacing w:after="0"/>
              <w:rPr>
                <w:rFonts w:cs="Arial"/>
                <w:szCs w:val="20"/>
              </w:rPr>
            </w:pPr>
          </w:p>
        </w:tc>
        <w:tc>
          <w:tcPr>
            <w:tcW w:w="713" w:type="pct"/>
          </w:tcPr>
          <w:p w14:paraId="51E86235" w14:textId="77777777" w:rsidR="00126197" w:rsidRPr="00A35423" w:rsidRDefault="00126197" w:rsidP="00C716B5">
            <w:pPr>
              <w:spacing w:after="0"/>
              <w:rPr>
                <w:rFonts w:cs="Arial"/>
                <w:szCs w:val="20"/>
              </w:rPr>
            </w:pPr>
          </w:p>
        </w:tc>
        <w:tc>
          <w:tcPr>
            <w:tcW w:w="152" w:type="pct"/>
            <w:shd w:val="clear" w:color="auto" w:fill="auto"/>
            <w:noWrap/>
            <w:vAlign w:val="bottom"/>
          </w:tcPr>
          <w:p w14:paraId="5B0C62D8" w14:textId="77777777" w:rsidR="00126197" w:rsidRPr="00A35423" w:rsidRDefault="00126197" w:rsidP="00C716B5">
            <w:pPr>
              <w:spacing w:after="0"/>
              <w:rPr>
                <w:rFonts w:cs="Arial"/>
                <w:szCs w:val="20"/>
              </w:rPr>
            </w:pPr>
          </w:p>
        </w:tc>
        <w:tc>
          <w:tcPr>
            <w:tcW w:w="725" w:type="pct"/>
            <w:shd w:val="clear" w:color="auto" w:fill="auto"/>
            <w:noWrap/>
            <w:vAlign w:val="bottom"/>
          </w:tcPr>
          <w:p w14:paraId="0538DF46" w14:textId="77777777" w:rsidR="00126197" w:rsidRPr="00A35423" w:rsidRDefault="00126197" w:rsidP="00C716B5">
            <w:pPr>
              <w:spacing w:after="0"/>
              <w:rPr>
                <w:rFonts w:cs="Arial"/>
                <w:szCs w:val="20"/>
              </w:rPr>
            </w:pPr>
          </w:p>
        </w:tc>
      </w:tr>
      <w:tr w:rsidR="008E3233" w:rsidRPr="00A35423" w14:paraId="5E4480F2" w14:textId="77777777" w:rsidTr="00C716B5">
        <w:trPr>
          <w:trHeight w:val="255"/>
        </w:trPr>
        <w:tc>
          <w:tcPr>
            <w:tcW w:w="1982" w:type="pct"/>
            <w:shd w:val="clear" w:color="auto" w:fill="auto"/>
            <w:noWrap/>
          </w:tcPr>
          <w:p w14:paraId="5C3C8EFC" w14:textId="77777777" w:rsidR="008E3233" w:rsidRPr="00A35423" w:rsidRDefault="008E3233" w:rsidP="00D50606">
            <w:pPr>
              <w:pStyle w:val="Listaszerbekezds"/>
              <w:numPr>
                <w:ilvl w:val="1"/>
                <w:numId w:val="13"/>
              </w:numPr>
              <w:spacing w:after="0"/>
              <w:rPr>
                <w:rFonts w:cs="Arial"/>
                <w:szCs w:val="20"/>
              </w:rPr>
            </w:pPr>
          </w:p>
        </w:tc>
        <w:tc>
          <w:tcPr>
            <w:tcW w:w="713" w:type="pct"/>
            <w:shd w:val="clear" w:color="auto" w:fill="auto"/>
            <w:noWrap/>
            <w:vAlign w:val="bottom"/>
          </w:tcPr>
          <w:p w14:paraId="1A464260" w14:textId="77777777" w:rsidR="008E3233" w:rsidRPr="00A35423" w:rsidRDefault="008E3233" w:rsidP="00C716B5">
            <w:pPr>
              <w:spacing w:after="0"/>
              <w:rPr>
                <w:rFonts w:cs="Arial"/>
                <w:szCs w:val="20"/>
              </w:rPr>
            </w:pPr>
          </w:p>
        </w:tc>
        <w:tc>
          <w:tcPr>
            <w:tcW w:w="715" w:type="pct"/>
          </w:tcPr>
          <w:p w14:paraId="146D14C6" w14:textId="77777777" w:rsidR="008E3233" w:rsidRPr="00A35423" w:rsidRDefault="008E3233" w:rsidP="00C716B5">
            <w:pPr>
              <w:spacing w:after="0"/>
              <w:rPr>
                <w:rFonts w:cs="Arial"/>
                <w:szCs w:val="20"/>
              </w:rPr>
            </w:pPr>
          </w:p>
        </w:tc>
        <w:tc>
          <w:tcPr>
            <w:tcW w:w="713" w:type="pct"/>
          </w:tcPr>
          <w:p w14:paraId="37C2B6BD" w14:textId="77777777" w:rsidR="008E3233" w:rsidRPr="00A35423" w:rsidRDefault="008E3233" w:rsidP="00C716B5">
            <w:pPr>
              <w:spacing w:after="0"/>
              <w:rPr>
                <w:rFonts w:cs="Arial"/>
                <w:szCs w:val="20"/>
              </w:rPr>
            </w:pPr>
          </w:p>
        </w:tc>
        <w:tc>
          <w:tcPr>
            <w:tcW w:w="152" w:type="pct"/>
            <w:shd w:val="clear" w:color="auto" w:fill="auto"/>
            <w:noWrap/>
            <w:vAlign w:val="bottom"/>
          </w:tcPr>
          <w:p w14:paraId="43E93D16" w14:textId="77777777" w:rsidR="008E3233" w:rsidRPr="00A35423" w:rsidRDefault="008E3233" w:rsidP="00C716B5">
            <w:pPr>
              <w:spacing w:after="0"/>
              <w:rPr>
                <w:rFonts w:cs="Arial"/>
                <w:szCs w:val="20"/>
              </w:rPr>
            </w:pPr>
          </w:p>
        </w:tc>
        <w:tc>
          <w:tcPr>
            <w:tcW w:w="725" w:type="pct"/>
            <w:shd w:val="clear" w:color="auto" w:fill="auto"/>
            <w:noWrap/>
            <w:vAlign w:val="bottom"/>
          </w:tcPr>
          <w:p w14:paraId="65D95952" w14:textId="77777777" w:rsidR="008E3233" w:rsidRPr="00A35423" w:rsidRDefault="008E3233" w:rsidP="00C716B5">
            <w:pPr>
              <w:spacing w:after="0"/>
              <w:rPr>
                <w:rFonts w:cs="Arial"/>
                <w:szCs w:val="20"/>
              </w:rPr>
            </w:pPr>
          </w:p>
        </w:tc>
      </w:tr>
      <w:tr w:rsidR="00FF7110" w:rsidRPr="00A35423" w14:paraId="5C169BF2" w14:textId="77777777" w:rsidTr="00C716B5">
        <w:trPr>
          <w:trHeight w:val="255"/>
        </w:trPr>
        <w:tc>
          <w:tcPr>
            <w:tcW w:w="1982" w:type="pct"/>
            <w:shd w:val="clear" w:color="auto" w:fill="auto"/>
            <w:noWrap/>
          </w:tcPr>
          <w:p w14:paraId="05139BCF" w14:textId="77777777" w:rsidR="00FF7110" w:rsidRPr="00A35423" w:rsidRDefault="00FF7110" w:rsidP="00D50606">
            <w:pPr>
              <w:pStyle w:val="Listaszerbekezds"/>
              <w:numPr>
                <w:ilvl w:val="0"/>
                <w:numId w:val="13"/>
              </w:numPr>
              <w:spacing w:after="0"/>
              <w:rPr>
                <w:rFonts w:cs="Arial"/>
                <w:b/>
                <w:szCs w:val="20"/>
              </w:rPr>
            </w:pPr>
            <w:r w:rsidRPr="00A35423">
              <w:rPr>
                <w:rFonts w:cs="Arial"/>
                <w:b/>
                <w:szCs w:val="20"/>
              </w:rPr>
              <w:t>Támogatásból származó bevételek (5+6+7)</w:t>
            </w:r>
          </w:p>
        </w:tc>
        <w:tc>
          <w:tcPr>
            <w:tcW w:w="713" w:type="pct"/>
            <w:shd w:val="clear" w:color="auto" w:fill="auto"/>
            <w:noWrap/>
            <w:vAlign w:val="bottom"/>
          </w:tcPr>
          <w:p w14:paraId="5C4D0A25" w14:textId="77777777" w:rsidR="00FF7110" w:rsidRPr="00A35423" w:rsidRDefault="00FF7110" w:rsidP="00C716B5">
            <w:pPr>
              <w:spacing w:after="0"/>
              <w:rPr>
                <w:rFonts w:cs="Arial"/>
                <w:szCs w:val="20"/>
              </w:rPr>
            </w:pPr>
          </w:p>
        </w:tc>
        <w:tc>
          <w:tcPr>
            <w:tcW w:w="715" w:type="pct"/>
          </w:tcPr>
          <w:p w14:paraId="128B2541" w14:textId="77777777" w:rsidR="00FF7110" w:rsidRPr="00A35423" w:rsidRDefault="00FF7110" w:rsidP="00C716B5">
            <w:pPr>
              <w:spacing w:after="0"/>
              <w:rPr>
                <w:rFonts w:cs="Arial"/>
                <w:szCs w:val="20"/>
              </w:rPr>
            </w:pPr>
          </w:p>
        </w:tc>
        <w:tc>
          <w:tcPr>
            <w:tcW w:w="713" w:type="pct"/>
          </w:tcPr>
          <w:p w14:paraId="7F20F318" w14:textId="77777777" w:rsidR="00FF7110" w:rsidRPr="00A35423" w:rsidRDefault="00FF7110" w:rsidP="00C716B5">
            <w:pPr>
              <w:spacing w:after="0"/>
              <w:rPr>
                <w:rFonts w:cs="Arial"/>
                <w:szCs w:val="20"/>
              </w:rPr>
            </w:pPr>
          </w:p>
        </w:tc>
        <w:tc>
          <w:tcPr>
            <w:tcW w:w="152" w:type="pct"/>
            <w:shd w:val="clear" w:color="auto" w:fill="auto"/>
            <w:noWrap/>
            <w:vAlign w:val="bottom"/>
          </w:tcPr>
          <w:p w14:paraId="2E1AE0AC" w14:textId="77777777" w:rsidR="00FF7110" w:rsidRPr="00A35423" w:rsidRDefault="00FF7110" w:rsidP="00C716B5">
            <w:pPr>
              <w:spacing w:after="0"/>
              <w:rPr>
                <w:rFonts w:cs="Arial"/>
                <w:szCs w:val="20"/>
              </w:rPr>
            </w:pPr>
          </w:p>
        </w:tc>
        <w:tc>
          <w:tcPr>
            <w:tcW w:w="725" w:type="pct"/>
            <w:shd w:val="clear" w:color="auto" w:fill="auto"/>
            <w:noWrap/>
            <w:vAlign w:val="bottom"/>
          </w:tcPr>
          <w:p w14:paraId="5829F130" w14:textId="77777777" w:rsidR="00FF7110" w:rsidRPr="00A35423" w:rsidRDefault="00FF7110" w:rsidP="00C716B5">
            <w:pPr>
              <w:spacing w:after="0"/>
              <w:rPr>
                <w:rFonts w:cs="Arial"/>
                <w:szCs w:val="20"/>
              </w:rPr>
            </w:pPr>
          </w:p>
        </w:tc>
      </w:tr>
      <w:tr w:rsidR="00C716B5" w:rsidRPr="00A35423" w14:paraId="4494FDAA" w14:textId="77777777" w:rsidTr="00C716B5">
        <w:trPr>
          <w:trHeight w:val="255"/>
        </w:trPr>
        <w:tc>
          <w:tcPr>
            <w:tcW w:w="1982" w:type="pct"/>
            <w:shd w:val="clear" w:color="auto" w:fill="auto"/>
            <w:noWrap/>
          </w:tcPr>
          <w:p w14:paraId="6A698720" w14:textId="77777777" w:rsidR="00C716B5" w:rsidRPr="00A35423" w:rsidRDefault="00C716B5" w:rsidP="00D50606">
            <w:pPr>
              <w:pStyle w:val="Listaszerbekezds"/>
              <w:numPr>
                <w:ilvl w:val="0"/>
                <w:numId w:val="13"/>
              </w:numPr>
              <w:spacing w:after="0"/>
              <w:rPr>
                <w:rFonts w:cs="Arial"/>
                <w:b/>
                <w:szCs w:val="20"/>
              </w:rPr>
            </w:pPr>
            <w:r w:rsidRPr="00A35423">
              <w:rPr>
                <w:b/>
              </w:rPr>
              <w:t>Bevételek összesen (</w:t>
            </w:r>
            <w:r w:rsidR="00FF7110" w:rsidRPr="00A35423">
              <w:rPr>
                <w:b/>
              </w:rPr>
              <w:t>4+8</w:t>
            </w:r>
            <w:r w:rsidRPr="00A35423">
              <w:rPr>
                <w:b/>
              </w:rPr>
              <w:t>)</w:t>
            </w:r>
          </w:p>
        </w:tc>
        <w:tc>
          <w:tcPr>
            <w:tcW w:w="713" w:type="pct"/>
            <w:shd w:val="clear" w:color="auto" w:fill="auto"/>
            <w:noWrap/>
            <w:vAlign w:val="bottom"/>
          </w:tcPr>
          <w:p w14:paraId="6D71CC43" w14:textId="77777777" w:rsidR="00C716B5" w:rsidRPr="00A35423" w:rsidRDefault="00C716B5" w:rsidP="00C716B5">
            <w:pPr>
              <w:spacing w:after="0"/>
              <w:rPr>
                <w:rFonts w:cs="Arial"/>
                <w:b/>
                <w:szCs w:val="20"/>
              </w:rPr>
            </w:pPr>
          </w:p>
        </w:tc>
        <w:tc>
          <w:tcPr>
            <w:tcW w:w="715" w:type="pct"/>
          </w:tcPr>
          <w:p w14:paraId="41B606EC" w14:textId="77777777" w:rsidR="00C716B5" w:rsidRPr="00A35423" w:rsidRDefault="00C716B5" w:rsidP="00C716B5">
            <w:pPr>
              <w:spacing w:after="0"/>
              <w:rPr>
                <w:rFonts w:cs="Arial"/>
                <w:b/>
                <w:szCs w:val="20"/>
              </w:rPr>
            </w:pPr>
          </w:p>
        </w:tc>
        <w:tc>
          <w:tcPr>
            <w:tcW w:w="713" w:type="pct"/>
          </w:tcPr>
          <w:p w14:paraId="7F346AD1" w14:textId="77777777" w:rsidR="00C716B5" w:rsidRPr="00A35423" w:rsidRDefault="00C716B5" w:rsidP="00C716B5">
            <w:pPr>
              <w:spacing w:after="0"/>
              <w:rPr>
                <w:rFonts w:cs="Arial"/>
                <w:b/>
                <w:szCs w:val="20"/>
              </w:rPr>
            </w:pPr>
          </w:p>
        </w:tc>
        <w:tc>
          <w:tcPr>
            <w:tcW w:w="152" w:type="pct"/>
            <w:shd w:val="clear" w:color="auto" w:fill="auto"/>
            <w:noWrap/>
            <w:vAlign w:val="bottom"/>
          </w:tcPr>
          <w:p w14:paraId="18F2C106" w14:textId="77777777" w:rsidR="00C716B5" w:rsidRPr="00A35423" w:rsidRDefault="00C716B5" w:rsidP="00C716B5">
            <w:pPr>
              <w:spacing w:after="0"/>
              <w:rPr>
                <w:rFonts w:cs="Arial"/>
                <w:b/>
                <w:szCs w:val="20"/>
              </w:rPr>
            </w:pPr>
          </w:p>
        </w:tc>
        <w:tc>
          <w:tcPr>
            <w:tcW w:w="725" w:type="pct"/>
            <w:shd w:val="clear" w:color="auto" w:fill="auto"/>
            <w:noWrap/>
            <w:vAlign w:val="bottom"/>
          </w:tcPr>
          <w:p w14:paraId="33E3C8A4" w14:textId="77777777" w:rsidR="00C716B5" w:rsidRPr="00A35423" w:rsidRDefault="00C716B5" w:rsidP="00C716B5">
            <w:pPr>
              <w:spacing w:after="0"/>
              <w:rPr>
                <w:rFonts w:cs="Arial"/>
                <w:b/>
                <w:szCs w:val="20"/>
              </w:rPr>
            </w:pPr>
          </w:p>
        </w:tc>
      </w:tr>
    </w:tbl>
    <w:p w14:paraId="22D4448B" w14:textId="77777777" w:rsidR="001F2D87" w:rsidRPr="00A35423" w:rsidRDefault="001F2D87" w:rsidP="00CF5963"/>
    <w:p w14:paraId="44563D8C" w14:textId="77777777" w:rsidR="001F2D87" w:rsidRPr="00A35423" w:rsidRDefault="001F2D87" w:rsidP="001F2D87">
      <w:pPr>
        <w:pStyle w:val="Tblzat"/>
        <w:rPr>
          <w:noProof/>
        </w:rPr>
      </w:pPr>
      <w:r w:rsidRPr="00A35423">
        <w:rPr>
          <w:noProof/>
        </w:rPr>
        <w:fldChar w:fldCharType="begin"/>
      </w:r>
      <w:r w:rsidRPr="00A35423">
        <w:rPr>
          <w:noProof/>
        </w:rPr>
        <w:instrText xml:space="preserve"> SEQ táblázat \* ARABIC </w:instrText>
      </w:r>
      <w:r w:rsidRPr="00A35423">
        <w:rPr>
          <w:noProof/>
        </w:rPr>
        <w:fldChar w:fldCharType="separate"/>
      </w:r>
      <w:bookmarkStart w:id="114" w:name="_Toc428775220"/>
      <w:bookmarkStart w:id="115" w:name="_Toc436925273"/>
      <w:r w:rsidR="00996EB0" w:rsidRPr="00A35423">
        <w:rPr>
          <w:noProof/>
        </w:rPr>
        <w:t>15</w:t>
      </w:r>
      <w:r w:rsidRPr="00A35423">
        <w:rPr>
          <w:noProof/>
        </w:rPr>
        <w:fldChar w:fldCharType="end"/>
      </w:r>
      <w:r w:rsidRPr="00A35423">
        <w:rPr>
          <w:noProof/>
        </w:rPr>
        <w:t>. táblázat: A projekt bevételi pénzáramai (</w:t>
      </w:r>
      <w:r w:rsidR="001033F4" w:rsidRPr="00A35423">
        <w:rPr>
          <w:noProof/>
        </w:rPr>
        <w:t>m</w:t>
      </w:r>
      <w:r w:rsidRPr="00A35423">
        <w:rPr>
          <w:noProof/>
        </w:rPr>
        <w:t>Ft, projektes eset)</w:t>
      </w:r>
      <w:bookmarkEnd w:id="114"/>
      <w:bookmarkEnd w:id="1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1"/>
        <w:gridCol w:w="1314"/>
        <w:gridCol w:w="1317"/>
        <w:gridCol w:w="1314"/>
        <w:gridCol w:w="280"/>
        <w:gridCol w:w="1336"/>
      </w:tblGrid>
      <w:tr w:rsidR="00FF7110" w:rsidRPr="00A35423" w14:paraId="1750FF17" w14:textId="77777777" w:rsidTr="00461A51">
        <w:trPr>
          <w:trHeight w:val="255"/>
          <w:tblHeader/>
        </w:trPr>
        <w:tc>
          <w:tcPr>
            <w:tcW w:w="1982" w:type="pct"/>
            <w:shd w:val="clear" w:color="auto" w:fill="99CCFF"/>
            <w:noWrap/>
            <w:vAlign w:val="center"/>
          </w:tcPr>
          <w:p w14:paraId="3B83EE6A" w14:textId="77777777" w:rsidR="00FF7110" w:rsidRPr="00A35423" w:rsidRDefault="00FF7110" w:rsidP="00461A51">
            <w:pPr>
              <w:spacing w:after="0"/>
              <w:jc w:val="center"/>
              <w:rPr>
                <w:rFonts w:cs="Arial"/>
                <w:b/>
                <w:szCs w:val="20"/>
              </w:rPr>
            </w:pPr>
            <w:r w:rsidRPr="00A35423">
              <w:rPr>
                <w:rFonts w:cs="Arial"/>
                <w:b/>
                <w:szCs w:val="20"/>
              </w:rPr>
              <w:t>Megnevezés</w:t>
            </w:r>
          </w:p>
        </w:tc>
        <w:tc>
          <w:tcPr>
            <w:tcW w:w="713" w:type="pct"/>
            <w:shd w:val="clear" w:color="auto" w:fill="99CCFF"/>
            <w:noWrap/>
            <w:vAlign w:val="center"/>
          </w:tcPr>
          <w:p w14:paraId="4F5E2815" w14:textId="77777777" w:rsidR="00FF7110" w:rsidRPr="00A35423" w:rsidRDefault="00FF7110" w:rsidP="00461A51">
            <w:pPr>
              <w:spacing w:after="0"/>
              <w:jc w:val="center"/>
              <w:rPr>
                <w:rFonts w:cs="Arial"/>
                <w:b/>
                <w:szCs w:val="20"/>
              </w:rPr>
            </w:pPr>
            <w:r w:rsidRPr="00A35423">
              <w:rPr>
                <w:rFonts w:cs="Arial"/>
                <w:b/>
                <w:szCs w:val="20"/>
              </w:rPr>
              <w:t>FPV</w:t>
            </w:r>
          </w:p>
        </w:tc>
        <w:tc>
          <w:tcPr>
            <w:tcW w:w="715" w:type="pct"/>
            <w:shd w:val="clear" w:color="auto" w:fill="99CCFF"/>
          </w:tcPr>
          <w:p w14:paraId="6A3483B8" w14:textId="77777777" w:rsidR="00FF7110" w:rsidRPr="00A35423" w:rsidRDefault="00FF7110" w:rsidP="00461A51">
            <w:pPr>
              <w:spacing w:after="0"/>
              <w:jc w:val="center"/>
              <w:rPr>
                <w:rFonts w:cs="Arial"/>
                <w:b/>
                <w:szCs w:val="20"/>
              </w:rPr>
            </w:pPr>
            <w:r w:rsidRPr="00A35423">
              <w:rPr>
                <w:rFonts w:cs="Arial"/>
                <w:b/>
                <w:szCs w:val="20"/>
              </w:rPr>
              <w:t>1. év</w:t>
            </w:r>
          </w:p>
        </w:tc>
        <w:tc>
          <w:tcPr>
            <w:tcW w:w="713" w:type="pct"/>
            <w:shd w:val="clear" w:color="auto" w:fill="99CCFF"/>
          </w:tcPr>
          <w:p w14:paraId="7BAE1EBB" w14:textId="77777777" w:rsidR="00FF7110" w:rsidRPr="00A35423" w:rsidRDefault="00FF7110" w:rsidP="00461A51">
            <w:pPr>
              <w:spacing w:after="0"/>
              <w:jc w:val="center"/>
              <w:rPr>
                <w:rFonts w:cs="Arial"/>
                <w:b/>
                <w:szCs w:val="20"/>
              </w:rPr>
            </w:pPr>
            <w:r w:rsidRPr="00A35423">
              <w:rPr>
                <w:rFonts w:cs="Arial"/>
                <w:b/>
                <w:szCs w:val="20"/>
              </w:rPr>
              <w:t>2. év</w:t>
            </w:r>
          </w:p>
        </w:tc>
        <w:tc>
          <w:tcPr>
            <w:tcW w:w="152" w:type="pct"/>
            <w:shd w:val="clear" w:color="auto" w:fill="99CCFF"/>
            <w:noWrap/>
            <w:vAlign w:val="center"/>
          </w:tcPr>
          <w:p w14:paraId="61DDD38F" w14:textId="77777777" w:rsidR="00FF7110" w:rsidRPr="00A35423" w:rsidRDefault="00FF7110" w:rsidP="00461A51">
            <w:pPr>
              <w:spacing w:after="0"/>
              <w:jc w:val="center"/>
              <w:rPr>
                <w:rFonts w:cs="Arial"/>
                <w:b/>
                <w:szCs w:val="20"/>
              </w:rPr>
            </w:pPr>
            <w:r w:rsidRPr="00A35423">
              <w:rPr>
                <w:rFonts w:cs="Arial"/>
                <w:b/>
                <w:szCs w:val="20"/>
              </w:rPr>
              <w:t>…</w:t>
            </w:r>
          </w:p>
        </w:tc>
        <w:tc>
          <w:tcPr>
            <w:tcW w:w="725" w:type="pct"/>
            <w:shd w:val="clear" w:color="auto" w:fill="99CCFF"/>
            <w:noWrap/>
            <w:vAlign w:val="bottom"/>
          </w:tcPr>
          <w:p w14:paraId="1609F6E2" w14:textId="77777777" w:rsidR="00FF7110" w:rsidRPr="00A35423" w:rsidRDefault="00FF7110" w:rsidP="00461A51">
            <w:pPr>
              <w:spacing w:after="0"/>
              <w:jc w:val="center"/>
              <w:rPr>
                <w:rFonts w:cs="Arial"/>
                <w:b/>
                <w:szCs w:val="20"/>
              </w:rPr>
            </w:pPr>
            <w:r w:rsidRPr="00A35423">
              <w:rPr>
                <w:rFonts w:cs="Arial"/>
                <w:b/>
                <w:szCs w:val="20"/>
              </w:rPr>
              <w:t>n. év</w:t>
            </w:r>
          </w:p>
        </w:tc>
      </w:tr>
      <w:tr w:rsidR="00FF7110" w:rsidRPr="00A35423" w14:paraId="6D2F53A0" w14:textId="77777777" w:rsidTr="00461A51">
        <w:trPr>
          <w:trHeight w:val="255"/>
        </w:trPr>
        <w:tc>
          <w:tcPr>
            <w:tcW w:w="1982" w:type="pct"/>
            <w:shd w:val="clear" w:color="auto" w:fill="auto"/>
            <w:noWrap/>
          </w:tcPr>
          <w:p w14:paraId="1956D7AB" w14:textId="77777777" w:rsidR="00FF7110" w:rsidRPr="00A35423" w:rsidRDefault="00FF7110" w:rsidP="00D50606">
            <w:pPr>
              <w:pStyle w:val="Listaszerbekezds"/>
              <w:numPr>
                <w:ilvl w:val="0"/>
                <w:numId w:val="25"/>
              </w:numPr>
              <w:spacing w:after="0"/>
              <w:rPr>
                <w:rFonts w:cs="Arial"/>
                <w:szCs w:val="20"/>
              </w:rPr>
            </w:pPr>
            <w:r w:rsidRPr="00A35423">
              <w:t>Az infrastruktúra használatáért közvetlenül a felhasználókat terhelő díjak</w:t>
            </w:r>
          </w:p>
        </w:tc>
        <w:tc>
          <w:tcPr>
            <w:tcW w:w="713" w:type="pct"/>
            <w:shd w:val="clear" w:color="auto" w:fill="auto"/>
            <w:noWrap/>
            <w:vAlign w:val="bottom"/>
          </w:tcPr>
          <w:p w14:paraId="339C8B72" w14:textId="77777777" w:rsidR="00FF7110" w:rsidRPr="00A35423" w:rsidRDefault="00FF7110" w:rsidP="00461A51">
            <w:pPr>
              <w:spacing w:after="0"/>
              <w:rPr>
                <w:rFonts w:cs="Arial"/>
                <w:szCs w:val="20"/>
              </w:rPr>
            </w:pPr>
          </w:p>
        </w:tc>
        <w:tc>
          <w:tcPr>
            <w:tcW w:w="715" w:type="pct"/>
          </w:tcPr>
          <w:p w14:paraId="179E6377" w14:textId="77777777" w:rsidR="00FF7110" w:rsidRPr="00A35423" w:rsidRDefault="00FF7110" w:rsidP="00461A51">
            <w:pPr>
              <w:spacing w:after="0"/>
              <w:rPr>
                <w:rFonts w:cs="Arial"/>
                <w:szCs w:val="20"/>
              </w:rPr>
            </w:pPr>
          </w:p>
        </w:tc>
        <w:tc>
          <w:tcPr>
            <w:tcW w:w="713" w:type="pct"/>
          </w:tcPr>
          <w:p w14:paraId="325A97E9" w14:textId="77777777" w:rsidR="00FF7110" w:rsidRPr="00A35423" w:rsidRDefault="00FF7110" w:rsidP="00461A51">
            <w:pPr>
              <w:spacing w:after="0"/>
              <w:rPr>
                <w:rFonts w:cs="Arial"/>
                <w:szCs w:val="20"/>
              </w:rPr>
            </w:pPr>
          </w:p>
        </w:tc>
        <w:tc>
          <w:tcPr>
            <w:tcW w:w="152" w:type="pct"/>
            <w:shd w:val="clear" w:color="auto" w:fill="auto"/>
            <w:noWrap/>
            <w:vAlign w:val="bottom"/>
          </w:tcPr>
          <w:p w14:paraId="58828AA7" w14:textId="77777777" w:rsidR="00FF7110" w:rsidRPr="00A35423" w:rsidRDefault="00FF7110" w:rsidP="00461A51">
            <w:pPr>
              <w:spacing w:after="0"/>
              <w:rPr>
                <w:rFonts w:cs="Arial"/>
                <w:szCs w:val="20"/>
              </w:rPr>
            </w:pPr>
          </w:p>
        </w:tc>
        <w:tc>
          <w:tcPr>
            <w:tcW w:w="725" w:type="pct"/>
            <w:shd w:val="clear" w:color="auto" w:fill="auto"/>
            <w:noWrap/>
            <w:vAlign w:val="bottom"/>
          </w:tcPr>
          <w:p w14:paraId="230E0DAC" w14:textId="77777777" w:rsidR="00FF7110" w:rsidRPr="00A35423" w:rsidRDefault="00FF7110" w:rsidP="00461A51">
            <w:pPr>
              <w:spacing w:after="0"/>
              <w:rPr>
                <w:rFonts w:cs="Arial"/>
                <w:szCs w:val="20"/>
              </w:rPr>
            </w:pPr>
          </w:p>
        </w:tc>
      </w:tr>
      <w:tr w:rsidR="00FF7110" w:rsidRPr="00A35423" w14:paraId="164EB7C4" w14:textId="77777777" w:rsidTr="00461A51">
        <w:trPr>
          <w:trHeight w:val="255"/>
        </w:trPr>
        <w:tc>
          <w:tcPr>
            <w:tcW w:w="1982" w:type="pct"/>
            <w:shd w:val="clear" w:color="auto" w:fill="auto"/>
            <w:noWrap/>
          </w:tcPr>
          <w:p w14:paraId="4BA820A7" w14:textId="77777777" w:rsidR="00FF7110" w:rsidRPr="00A35423" w:rsidRDefault="00FF7110" w:rsidP="00D50606">
            <w:pPr>
              <w:pStyle w:val="Listaszerbekezds"/>
              <w:numPr>
                <w:ilvl w:val="1"/>
                <w:numId w:val="25"/>
              </w:numPr>
              <w:spacing w:after="0"/>
            </w:pPr>
            <w:r w:rsidRPr="00A35423">
              <w:t>...</w:t>
            </w:r>
          </w:p>
        </w:tc>
        <w:tc>
          <w:tcPr>
            <w:tcW w:w="713" w:type="pct"/>
            <w:shd w:val="clear" w:color="auto" w:fill="auto"/>
            <w:noWrap/>
            <w:vAlign w:val="bottom"/>
          </w:tcPr>
          <w:p w14:paraId="0BF98681" w14:textId="77777777" w:rsidR="00FF7110" w:rsidRPr="00A35423" w:rsidRDefault="00FF7110" w:rsidP="00461A51">
            <w:pPr>
              <w:spacing w:after="0"/>
              <w:rPr>
                <w:rFonts w:cs="Arial"/>
                <w:szCs w:val="20"/>
              </w:rPr>
            </w:pPr>
          </w:p>
        </w:tc>
        <w:tc>
          <w:tcPr>
            <w:tcW w:w="715" w:type="pct"/>
          </w:tcPr>
          <w:p w14:paraId="7EA9C28D" w14:textId="77777777" w:rsidR="00FF7110" w:rsidRPr="00A35423" w:rsidRDefault="00FF7110" w:rsidP="00461A51">
            <w:pPr>
              <w:spacing w:after="0"/>
              <w:rPr>
                <w:rFonts w:cs="Arial"/>
                <w:szCs w:val="20"/>
              </w:rPr>
            </w:pPr>
          </w:p>
        </w:tc>
        <w:tc>
          <w:tcPr>
            <w:tcW w:w="713" w:type="pct"/>
          </w:tcPr>
          <w:p w14:paraId="51998432" w14:textId="77777777" w:rsidR="00FF7110" w:rsidRPr="00A35423" w:rsidRDefault="00FF7110" w:rsidP="00461A51">
            <w:pPr>
              <w:spacing w:after="0"/>
              <w:rPr>
                <w:rFonts w:cs="Arial"/>
                <w:szCs w:val="20"/>
              </w:rPr>
            </w:pPr>
          </w:p>
        </w:tc>
        <w:tc>
          <w:tcPr>
            <w:tcW w:w="152" w:type="pct"/>
            <w:shd w:val="clear" w:color="auto" w:fill="auto"/>
            <w:noWrap/>
            <w:vAlign w:val="bottom"/>
          </w:tcPr>
          <w:p w14:paraId="09715E70" w14:textId="77777777" w:rsidR="00FF7110" w:rsidRPr="00A35423" w:rsidRDefault="00FF7110" w:rsidP="00461A51">
            <w:pPr>
              <w:spacing w:after="0"/>
              <w:rPr>
                <w:rFonts w:cs="Arial"/>
                <w:szCs w:val="20"/>
              </w:rPr>
            </w:pPr>
          </w:p>
        </w:tc>
        <w:tc>
          <w:tcPr>
            <w:tcW w:w="725" w:type="pct"/>
            <w:shd w:val="clear" w:color="auto" w:fill="auto"/>
            <w:noWrap/>
            <w:vAlign w:val="bottom"/>
          </w:tcPr>
          <w:p w14:paraId="5D40B438" w14:textId="77777777" w:rsidR="00FF7110" w:rsidRPr="00A35423" w:rsidRDefault="00FF7110" w:rsidP="00461A51">
            <w:pPr>
              <w:spacing w:after="0"/>
              <w:rPr>
                <w:rFonts w:cs="Arial"/>
                <w:szCs w:val="20"/>
              </w:rPr>
            </w:pPr>
          </w:p>
        </w:tc>
      </w:tr>
      <w:tr w:rsidR="00FF7110" w:rsidRPr="00A35423" w14:paraId="0292861E" w14:textId="77777777" w:rsidTr="00461A51">
        <w:trPr>
          <w:trHeight w:val="255"/>
        </w:trPr>
        <w:tc>
          <w:tcPr>
            <w:tcW w:w="1982" w:type="pct"/>
            <w:shd w:val="clear" w:color="auto" w:fill="auto"/>
            <w:noWrap/>
          </w:tcPr>
          <w:p w14:paraId="64EC9180" w14:textId="77777777" w:rsidR="00FF7110" w:rsidRPr="00A35423" w:rsidRDefault="00FF7110" w:rsidP="00D50606">
            <w:pPr>
              <w:pStyle w:val="Listaszerbekezds"/>
              <w:numPr>
                <w:ilvl w:val="0"/>
                <w:numId w:val="25"/>
              </w:numPr>
              <w:spacing w:after="0"/>
              <w:rPr>
                <w:rFonts w:cs="Arial"/>
                <w:szCs w:val="20"/>
              </w:rPr>
            </w:pPr>
            <w:r w:rsidRPr="00A35423">
              <w:t>A föld vagy az épületek eladásából vagy bérbeadásából származó bevételeket vagy</w:t>
            </w:r>
          </w:p>
        </w:tc>
        <w:tc>
          <w:tcPr>
            <w:tcW w:w="713" w:type="pct"/>
            <w:shd w:val="clear" w:color="auto" w:fill="auto"/>
            <w:noWrap/>
            <w:vAlign w:val="bottom"/>
          </w:tcPr>
          <w:p w14:paraId="6296B749" w14:textId="77777777" w:rsidR="00FF7110" w:rsidRPr="00A35423" w:rsidRDefault="00FF7110" w:rsidP="00461A51">
            <w:pPr>
              <w:spacing w:after="0"/>
              <w:rPr>
                <w:rFonts w:cs="Arial"/>
                <w:szCs w:val="20"/>
              </w:rPr>
            </w:pPr>
          </w:p>
        </w:tc>
        <w:tc>
          <w:tcPr>
            <w:tcW w:w="715" w:type="pct"/>
          </w:tcPr>
          <w:p w14:paraId="4B0258EA" w14:textId="77777777" w:rsidR="00FF7110" w:rsidRPr="00A35423" w:rsidRDefault="00FF7110" w:rsidP="00461A51">
            <w:pPr>
              <w:spacing w:after="0"/>
              <w:rPr>
                <w:rFonts w:cs="Arial"/>
                <w:szCs w:val="20"/>
              </w:rPr>
            </w:pPr>
          </w:p>
        </w:tc>
        <w:tc>
          <w:tcPr>
            <w:tcW w:w="713" w:type="pct"/>
          </w:tcPr>
          <w:p w14:paraId="3419EA57" w14:textId="77777777" w:rsidR="00FF7110" w:rsidRPr="00A35423" w:rsidRDefault="00FF7110" w:rsidP="00461A51">
            <w:pPr>
              <w:spacing w:after="0"/>
              <w:rPr>
                <w:rFonts w:cs="Arial"/>
                <w:szCs w:val="20"/>
              </w:rPr>
            </w:pPr>
          </w:p>
        </w:tc>
        <w:tc>
          <w:tcPr>
            <w:tcW w:w="152" w:type="pct"/>
            <w:shd w:val="clear" w:color="auto" w:fill="auto"/>
            <w:noWrap/>
            <w:vAlign w:val="bottom"/>
          </w:tcPr>
          <w:p w14:paraId="613FE392" w14:textId="77777777" w:rsidR="00FF7110" w:rsidRPr="00A35423" w:rsidRDefault="00FF7110" w:rsidP="00461A51">
            <w:pPr>
              <w:spacing w:after="0"/>
              <w:rPr>
                <w:rFonts w:cs="Arial"/>
                <w:szCs w:val="20"/>
              </w:rPr>
            </w:pPr>
          </w:p>
        </w:tc>
        <w:tc>
          <w:tcPr>
            <w:tcW w:w="725" w:type="pct"/>
            <w:shd w:val="clear" w:color="auto" w:fill="auto"/>
            <w:noWrap/>
            <w:vAlign w:val="bottom"/>
          </w:tcPr>
          <w:p w14:paraId="6B0A3B51" w14:textId="77777777" w:rsidR="00FF7110" w:rsidRPr="00A35423" w:rsidRDefault="00FF7110" w:rsidP="00461A51">
            <w:pPr>
              <w:spacing w:after="0"/>
              <w:rPr>
                <w:rFonts w:cs="Arial"/>
                <w:szCs w:val="20"/>
              </w:rPr>
            </w:pPr>
          </w:p>
        </w:tc>
      </w:tr>
      <w:tr w:rsidR="00FF7110" w:rsidRPr="00A35423" w14:paraId="605E5BCF" w14:textId="77777777" w:rsidTr="00461A51">
        <w:trPr>
          <w:trHeight w:val="255"/>
        </w:trPr>
        <w:tc>
          <w:tcPr>
            <w:tcW w:w="1982" w:type="pct"/>
            <w:shd w:val="clear" w:color="auto" w:fill="auto"/>
            <w:noWrap/>
          </w:tcPr>
          <w:p w14:paraId="4A2FF1C2" w14:textId="77777777" w:rsidR="00FF7110" w:rsidRPr="00A35423" w:rsidRDefault="00FF7110" w:rsidP="00D50606">
            <w:pPr>
              <w:pStyle w:val="Listaszerbekezds"/>
              <w:numPr>
                <w:ilvl w:val="1"/>
                <w:numId w:val="25"/>
              </w:numPr>
              <w:spacing w:after="0"/>
            </w:pPr>
            <w:r w:rsidRPr="00A35423">
              <w:t>...</w:t>
            </w:r>
          </w:p>
        </w:tc>
        <w:tc>
          <w:tcPr>
            <w:tcW w:w="713" w:type="pct"/>
            <w:shd w:val="clear" w:color="auto" w:fill="auto"/>
            <w:noWrap/>
            <w:vAlign w:val="bottom"/>
          </w:tcPr>
          <w:p w14:paraId="2C5A768C" w14:textId="77777777" w:rsidR="00FF7110" w:rsidRPr="00A35423" w:rsidRDefault="00FF7110" w:rsidP="00461A51">
            <w:pPr>
              <w:spacing w:after="0"/>
              <w:rPr>
                <w:rFonts w:cs="Arial"/>
                <w:szCs w:val="20"/>
              </w:rPr>
            </w:pPr>
          </w:p>
        </w:tc>
        <w:tc>
          <w:tcPr>
            <w:tcW w:w="715" w:type="pct"/>
          </w:tcPr>
          <w:p w14:paraId="2582A5E3" w14:textId="77777777" w:rsidR="00FF7110" w:rsidRPr="00A35423" w:rsidRDefault="00FF7110" w:rsidP="00461A51">
            <w:pPr>
              <w:spacing w:after="0"/>
              <w:rPr>
                <w:rFonts w:cs="Arial"/>
                <w:szCs w:val="20"/>
              </w:rPr>
            </w:pPr>
          </w:p>
        </w:tc>
        <w:tc>
          <w:tcPr>
            <w:tcW w:w="713" w:type="pct"/>
          </w:tcPr>
          <w:p w14:paraId="2022C4D1" w14:textId="77777777" w:rsidR="00FF7110" w:rsidRPr="00A35423" w:rsidRDefault="00FF7110" w:rsidP="00461A51">
            <w:pPr>
              <w:spacing w:after="0"/>
              <w:rPr>
                <w:rFonts w:cs="Arial"/>
                <w:szCs w:val="20"/>
              </w:rPr>
            </w:pPr>
          </w:p>
        </w:tc>
        <w:tc>
          <w:tcPr>
            <w:tcW w:w="152" w:type="pct"/>
            <w:shd w:val="clear" w:color="auto" w:fill="auto"/>
            <w:noWrap/>
            <w:vAlign w:val="bottom"/>
          </w:tcPr>
          <w:p w14:paraId="70E5471C" w14:textId="77777777" w:rsidR="00FF7110" w:rsidRPr="00A35423" w:rsidRDefault="00FF7110" w:rsidP="00461A51">
            <w:pPr>
              <w:spacing w:after="0"/>
              <w:rPr>
                <w:rFonts w:cs="Arial"/>
                <w:szCs w:val="20"/>
              </w:rPr>
            </w:pPr>
          </w:p>
        </w:tc>
        <w:tc>
          <w:tcPr>
            <w:tcW w:w="725" w:type="pct"/>
            <w:shd w:val="clear" w:color="auto" w:fill="auto"/>
            <w:noWrap/>
            <w:vAlign w:val="bottom"/>
          </w:tcPr>
          <w:p w14:paraId="26E5FE6D" w14:textId="77777777" w:rsidR="00FF7110" w:rsidRPr="00A35423" w:rsidRDefault="00FF7110" w:rsidP="00461A51">
            <w:pPr>
              <w:spacing w:after="0"/>
              <w:rPr>
                <w:rFonts w:cs="Arial"/>
                <w:szCs w:val="20"/>
              </w:rPr>
            </w:pPr>
          </w:p>
        </w:tc>
      </w:tr>
      <w:tr w:rsidR="00FF7110" w:rsidRPr="00A35423" w14:paraId="48FC5BF7" w14:textId="77777777" w:rsidTr="00461A51">
        <w:trPr>
          <w:trHeight w:val="255"/>
        </w:trPr>
        <w:tc>
          <w:tcPr>
            <w:tcW w:w="1982" w:type="pct"/>
            <w:shd w:val="clear" w:color="auto" w:fill="auto"/>
            <w:noWrap/>
          </w:tcPr>
          <w:p w14:paraId="1EF50797" w14:textId="77777777" w:rsidR="00FF7110" w:rsidRPr="00A35423" w:rsidRDefault="00FF7110" w:rsidP="00D50606">
            <w:pPr>
              <w:pStyle w:val="Listaszerbekezds"/>
              <w:numPr>
                <w:ilvl w:val="0"/>
                <w:numId w:val="25"/>
              </w:numPr>
              <w:spacing w:after="0"/>
            </w:pPr>
            <w:r w:rsidRPr="00A35423">
              <w:t xml:space="preserve">Egyéb </w:t>
            </w:r>
          </w:p>
        </w:tc>
        <w:tc>
          <w:tcPr>
            <w:tcW w:w="713" w:type="pct"/>
            <w:shd w:val="clear" w:color="auto" w:fill="auto"/>
            <w:noWrap/>
            <w:vAlign w:val="bottom"/>
          </w:tcPr>
          <w:p w14:paraId="3930FB35" w14:textId="77777777" w:rsidR="00FF7110" w:rsidRPr="00A35423" w:rsidRDefault="00FF7110" w:rsidP="00461A51">
            <w:pPr>
              <w:spacing w:after="0"/>
              <w:rPr>
                <w:rFonts w:cs="Arial"/>
                <w:szCs w:val="20"/>
              </w:rPr>
            </w:pPr>
          </w:p>
        </w:tc>
        <w:tc>
          <w:tcPr>
            <w:tcW w:w="715" w:type="pct"/>
          </w:tcPr>
          <w:p w14:paraId="2721E172" w14:textId="77777777" w:rsidR="00FF7110" w:rsidRPr="00A35423" w:rsidRDefault="00FF7110" w:rsidP="00461A51">
            <w:pPr>
              <w:spacing w:after="0"/>
              <w:rPr>
                <w:rFonts w:cs="Arial"/>
                <w:szCs w:val="20"/>
              </w:rPr>
            </w:pPr>
          </w:p>
        </w:tc>
        <w:tc>
          <w:tcPr>
            <w:tcW w:w="713" w:type="pct"/>
          </w:tcPr>
          <w:p w14:paraId="59D286F0" w14:textId="77777777" w:rsidR="00FF7110" w:rsidRPr="00A35423" w:rsidRDefault="00FF7110" w:rsidP="00461A51">
            <w:pPr>
              <w:spacing w:after="0"/>
              <w:rPr>
                <w:rFonts w:cs="Arial"/>
                <w:szCs w:val="20"/>
              </w:rPr>
            </w:pPr>
          </w:p>
        </w:tc>
        <w:tc>
          <w:tcPr>
            <w:tcW w:w="152" w:type="pct"/>
            <w:shd w:val="clear" w:color="auto" w:fill="auto"/>
            <w:noWrap/>
            <w:vAlign w:val="bottom"/>
          </w:tcPr>
          <w:p w14:paraId="7C8F8BB0" w14:textId="77777777" w:rsidR="00FF7110" w:rsidRPr="00A35423" w:rsidRDefault="00FF7110" w:rsidP="00461A51">
            <w:pPr>
              <w:spacing w:after="0"/>
              <w:rPr>
                <w:rFonts w:cs="Arial"/>
                <w:szCs w:val="20"/>
              </w:rPr>
            </w:pPr>
          </w:p>
        </w:tc>
        <w:tc>
          <w:tcPr>
            <w:tcW w:w="725" w:type="pct"/>
            <w:shd w:val="clear" w:color="auto" w:fill="auto"/>
            <w:noWrap/>
            <w:vAlign w:val="bottom"/>
          </w:tcPr>
          <w:p w14:paraId="29EECB5C" w14:textId="77777777" w:rsidR="00FF7110" w:rsidRPr="00A35423" w:rsidRDefault="00FF7110" w:rsidP="00461A51">
            <w:pPr>
              <w:spacing w:after="0"/>
              <w:rPr>
                <w:rFonts w:cs="Arial"/>
                <w:szCs w:val="20"/>
              </w:rPr>
            </w:pPr>
          </w:p>
        </w:tc>
      </w:tr>
      <w:tr w:rsidR="00FF7110" w:rsidRPr="00A35423" w14:paraId="62989640" w14:textId="77777777" w:rsidTr="00461A51">
        <w:trPr>
          <w:trHeight w:val="255"/>
        </w:trPr>
        <w:tc>
          <w:tcPr>
            <w:tcW w:w="1982" w:type="pct"/>
            <w:shd w:val="clear" w:color="auto" w:fill="auto"/>
            <w:noWrap/>
          </w:tcPr>
          <w:p w14:paraId="146100E1" w14:textId="77777777" w:rsidR="00FF7110" w:rsidRPr="00A35423" w:rsidRDefault="00FF7110" w:rsidP="00D50606">
            <w:pPr>
              <w:pStyle w:val="Listaszerbekezds"/>
              <w:numPr>
                <w:ilvl w:val="1"/>
                <w:numId w:val="25"/>
              </w:numPr>
              <w:spacing w:after="0"/>
            </w:pPr>
            <w:r w:rsidRPr="00A35423">
              <w:t>...</w:t>
            </w:r>
          </w:p>
        </w:tc>
        <w:tc>
          <w:tcPr>
            <w:tcW w:w="713" w:type="pct"/>
            <w:shd w:val="clear" w:color="auto" w:fill="auto"/>
            <w:noWrap/>
            <w:vAlign w:val="bottom"/>
          </w:tcPr>
          <w:p w14:paraId="686B6BA9" w14:textId="77777777" w:rsidR="00FF7110" w:rsidRPr="00A35423" w:rsidRDefault="00FF7110" w:rsidP="00461A51">
            <w:pPr>
              <w:spacing w:after="0"/>
              <w:rPr>
                <w:rFonts w:cs="Arial"/>
                <w:szCs w:val="20"/>
              </w:rPr>
            </w:pPr>
          </w:p>
        </w:tc>
        <w:tc>
          <w:tcPr>
            <w:tcW w:w="715" w:type="pct"/>
          </w:tcPr>
          <w:p w14:paraId="7C0E2DDF" w14:textId="77777777" w:rsidR="00FF7110" w:rsidRPr="00A35423" w:rsidRDefault="00FF7110" w:rsidP="00461A51">
            <w:pPr>
              <w:spacing w:after="0"/>
              <w:rPr>
                <w:rFonts w:cs="Arial"/>
                <w:szCs w:val="20"/>
              </w:rPr>
            </w:pPr>
          </w:p>
        </w:tc>
        <w:tc>
          <w:tcPr>
            <w:tcW w:w="713" w:type="pct"/>
          </w:tcPr>
          <w:p w14:paraId="4702D167" w14:textId="77777777" w:rsidR="00FF7110" w:rsidRPr="00A35423" w:rsidRDefault="00FF7110" w:rsidP="00461A51">
            <w:pPr>
              <w:spacing w:after="0"/>
              <w:rPr>
                <w:rFonts w:cs="Arial"/>
                <w:szCs w:val="20"/>
              </w:rPr>
            </w:pPr>
          </w:p>
        </w:tc>
        <w:tc>
          <w:tcPr>
            <w:tcW w:w="152" w:type="pct"/>
            <w:shd w:val="clear" w:color="auto" w:fill="auto"/>
            <w:noWrap/>
            <w:vAlign w:val="bottom"/>
          </w:tcPr>
          <w:p w14:paraId="52282CF7" w14:textId="77777777" w:rsidR="00FF7110" w:rsidRPr="00A35423" w:rsidRDefault="00FF7110" w:rsidP="00461A51">
            <w:pPr>
              <w:spacing w:after="0"/>
              <w:rPr>
                <w:rFonts w:cs="Arial"/>
                <w:szCs w:val="20"/>
              </w:rPr>
            </w:pPr>
          </w:p>
        </w:tc>
        <w:tc>
          <w:tcPr>
            <w:tcW w:w="725" w:type="pct"/>
            <w:shd w:val="clear" w:color="auto" w:fill="auto"/>
            <w:noWrap/>
            <w:vAlign w:val="bottom"/>
          </w:tcPr>
          <w:p w14:paraId="6A51E3AF" w14:textId="77777777" w:rsidR="00FF7110" w:rsidRPr="00A35423" w:rsidRDefault="00FF7110" w:rsidP="00461A51">
            <w:pPr>
              <w:spacing w:after="0"/>
              <w:rPr>
                <w:rFonts w:cs="Arial"/>
                <w:szCs w:val="20"/>
              </w:rPr>
            </w:pPr>
          </w:p>
        </w:tc>
      </w:tr>
      <w:tr w:rsidR="00FF7110" w:rsidRPr="00A35423" w14:paraId="05D6F7F5" w14:textId="77777777" w:rsidTr="00461A51">
        <w:trPr>
          <w:trHeight w:val="255"/>
        </w:trPr>
        <w:tc>
          <w:tcPr>
            <w:tcW w:w="1982" w:type="pct"/>
            <w:shd w:val="clear" w:color="auto" w:fill="auto"/>
            <w:noWrap/>
          </w:tcPr>
          <w:p w14:paraId="12C901C0" w14:textId="77777777" w:rsidR="00FF7110" w:rsidRPr="00A35423" w:rsidRDefault="00FF7110" w:rsidP="00D50606">
            <w:pPr>
              <w:pStyle w:val="Listaszerbekezds"/>
              <w:numPr>
                <w:ilvl w:val="0"/>
                <w:numId w:val="25"/>
              </w:numPr>
              <w:spacing w:after="0"/>
              <w:rPr>
                <w:b/>
              </w:rPr>
            </w:pPr>
            <w:r w:rsidRPr="00A35423">
              <w:rPr>
                <w:b/>
              </w:rPr>
              <w:t>Közvetlenül a használóktól származó bevételek (1+2+3)</w:t>
            </w:r>
          </w:p>
        </w:tc>
        <w:tc>
          <w:tcPr>
            <w:tcW w:w="713" w:type="pct"/>
            <w:shd w:val="clear" w:color="auto" w:fill="auto"/>
            <w:noWrap/>
            <w:vAlign w:val="bottom"/>
          </w:tcPr>
          <w:p w14:paraId="4454D6D3" w14:textId="77777777" w:rsidR="00FF7110" w:rsidRPr="00A35423" w:rsidRDefault="00FF7110" w:rsidP="00461A51">
            <w:pPr>
              <w:spacing w:after="0"/>
              <w:rPr>
                <w:rFonts w:cs="Arial"/>
                <w:szCs w:val="20"/>
              </w:rPr>
            </w:pPr>
          </w:p>
        </w:tc>
        <w:tc>
          <w:tcPr>
            <w:tcW w:w="715" w:type="pct"/>
          </w:tcPr>
          <w:p w14:paraId="05C23FB6" w14:textId="77777777" w:rsidR="00FF7110" w:rsidRPr="00A35423" w:rsidRDefault="00FF7110" w:rsidP="00461A51">
            <w:pPr>
              <w:spacing w:after="0"/>
              <w:rPr>
                <w:rFonts w:cs="Arial"/>
                <w:szCs w:val="20"/>
              </w:rPr>
            </w:pPr>
          </w:p>
        </w:tc>
        <w:tc>
          <w:tcPr>
            <w:tcW w:w="713" w:type="pct"/>
          </w:tcPr>
          <w:p w14:paraId="0812E18B" w14:textId="77777777" w:rsidR="00FF7110" w:rsidRPr="00A35423" w:rsidRDefault="00FF7110" w:rsidP="00461A51">
            <w:pPr>
              <w:spacing w:after="0"/>
              <w:rPr>
                <w:rFonts w:cs="Arial"/>
                <w:szCs w:val="20"/>
              </w:rPr>
            </w:pPr>
          </w:p>
        </w:tc>
        <w:tc>
          <w:tcPr>
            <w:tcW w:w="152" w:type="pct"/>
            <w:shd w:val="clear" w:color="auto" w:fill="auto"/>
            <w:noWrap/>
            <w:vAlign w:val="bottom"/>
          </w:tcPr>
          <w:p w14:paraId="57633C5B" w14:textId="77777777" w:rsidR="00FF7110" w:rsidRPr="00A35423" w:rsidRDefault="00FF7110" w:rsidP="00461A51">
            <w:pPr>
              <w:spacing w:after="0"/>
              <w:rPr>
                <w:rFonts w:cs="Arial"/>
                <w:szCs w:val="20"/>
              </w:rPr>
            </w:pPr>
          </w:p>
        </w:tc>
        <w:tc>
          <w:tcPr>
            <w:tcW w:w="725" w:type="pct"/>
            <w:shd w:val="clear" w:color="auto" w:fill="auto"/>
            <w:noWrap/>
            <w:vAlign w:val="bottom"/>
          </w:tcPr>
          <w:p w14:paraId="150F4501" w14:textId="77777777" w:rsidR="00FF7110" w:rsidRPr="00A35423" w:rsidRDefault="00FF7110" w:rsidP="00461A51">
            <w:pPr>
              <w:spacing w:after="0"/>
              <w:rPr>
                <w:rFonts w:cs="Arial"/>
                <w:szCs w:val="20"/>
              </w:rPr>
            </w:pPr>
          </w:p>
        </w:tc>
      </w:tr>
      <w:tr w:rsidR="00FF7110" w:rsidRPr="00A35423" w14:paraId="5140FF96" w14:textId="77777777" w:rsidTr="00461A51">
        <w:trPr>
          <w:trHeight w:val="255"/>
        </w:trPr>
        <w:tc>
          <w:tcPr>
            <w:tcW w:w="1982" w:type="pct"/>
            <w:shd w:val="clear" w:color="auto" w:fill="auto"/>
            <w:noWrap/>
          </w:tcPr>
          <w:p w14:paraId="22F31526" w14:textId="77777777" w:rsidR="00FF7110" w:rsidRPr="00A35423" w:rsidRDefault="00FF7110" w:rsidP="00D50606">
            <w:pPr>
              <w:pStyle w:val="Listaszerbekezds"/>
              <w:numPr>
                <w:ilvl w:val="0"/>
                <w:numId w:val="25"/>
              </w:numPr>
              <w:spacing w:after="0"/>
              <w:rPr>
                <w:rFonts w:cs="Arial"/>
                <w:szCs w:val="20"/>
              </w:rPr>
            </w:pPr>
            <w:r w:rsidRPr="00A35423">
              <w:rPr>
                <w:rFonts w:cs="Arial"/>
                <w:szCs w:val="20"/>
              </w:rPr>
              <w:lastRenderedPageBreak/>
              <w:t>Költségvetési díjkiegészítés</w:t>
            </w:r>
          </w:p>
        </w:tc>
        <w:tc>
          <w:tcPr>
            <w:tcW w:w="713" w:type="pct"/>
            <w:shd w:val="clear" w:color="auto" w:fill="auto"/>
            <w:noWrap/>
            <w:vAlign w:val="bottom"/>
          </w:tcPr>
          <w:p w14:paraId="627F0D8C" w14:textId="77777777" w:rsidR="00FF7110" w:rsidRPr="00A35423" w:rsidRDefault="00FF7110" w:rsidP="00461A51">
            <w:pPr>
              <w:spacing w:after="0"/>
              <w:rPr>
                <w:rFonts w:cs="Arial"/>
                <w:szCs w:val="20"/>
              </w:rPr>
            </w:pPr>
          </w:p>
        </w:tc>
        <w:tc>
          <w:tcPr>
            <w:tcW w:w="715" w:type="pct"/>
          </w:tcPr>
          <w:p w14:paraId="3F379D49" w14:textId="77777777" w:rsidR="00FF7110" w:rsidRPr="00A35423" w:rsidRDefault="00FF7110" w:rsidP="00461A51">
            <w:pPr>
              <w:spacing w:after="0"/>
              <w:rPr>
                <w:rFonts w:cs="Arial"/>
                <w:szCs w:val="20"/>
              </w:rPr>
            </w:pPr>
          </w:p>
        </w:tc>
        <w:tc>
          <w:tcPr>
            <w:tcW w:w="713" w:type="pct"/>
          </w:tcPr>
          <w:p w14:paraId="5399C2CC" w14:textId="77777777" w:rsidR="00FF7110" w:rsidRPr="00A35423" w:rsidRDefault="00FF7110" w:rsidP="00461A51">
            <w:pPr>
              <w:spacing w:after="0"/>
              <w:rPr>
                <w:rFonts w:cs="Arial"/>
                <w:szCs w:val="20"/>
              </w:rPr>
            </w:pPr>
          </w:p>
        </w:tc>
        <w:tc>
          <w:tcPr>
            <w:tcW w:w="152" w:type="pct"/>
            <w:shd w:val="clear" w:color="auto" w:fill="auto"/>
            <w:noWrap/>
            <w:vAlign w:val="bottom"/>
          </w:tcPr>
          <w:p w14:paraId="4CD2FEAD" w14:textId="77777777" w:rsidR="00FF7110" w:rsidRPr="00A35423" w:rsidRDefault="00FF7110" w:rsidP="00461A51">
            <w:pPr>
              <w:spacing w:after="0"/>
              <w:rPr>
                <w:rFonts w:cs="Arial"/>
                <w:szCs w:val="20"/>
              </w:rPr>
            </w:pPr>
          </w:p>
        </w:tc>
        <w:tc>
          <w:tcPr>
            <w:tcW w:w="725" w:type="pct"/>
            <w:shd w:val="clear" w:color="auto" w:fill="auto"/>
            <w:noWrap/>
            <w:vAlign w:val="bottom"/>
          </w:tcPr>
          <w:p w14:paraId="55810245" w14:textId="77777777" w:rsidR="00FF7110" w:rsidRPr="00A35423" w:rsidRDefault="00FF7110" w:rsidP="00461A51">
            <w:pPr>
              <w:spacing w:after="0"/>
              <w:rPr>
                <w:rFonts w:cs="Arial"/>
                <w:szCs w:val="20"/>
              </w:rPr>
            </w:pPr>
          </w:p>
        </w:tc>
      </w:tr>
      <w:tr w:rsidR="00FF7110" w:rsidRPr="00A35423" w14:paraId="15A77937" w14:textId="77777777" w:rsidTr="00461A51">
        <w:trPr>
          <w:trHeight w:val="255"/>
        </w:trPr>
        <w:tc>
          <w:tcPr>
            <w:tcW w:w="1982" w:type="pct"/>
            <w:shd w:val="clear" w:color="auto" w:fill="auto"/>
            <w:noWrap/>
          </w:tcPr>
          <w:p w14:paraId="4599F442" w14:textId="77777777" w:rsidR="00FF7110" w:rsidRPr="00A35423" w:rsidRDefault="00FF7110" w:rsidP="00D50606">
            <w:pPr>
              <w:pStyle w:val="Listaszerbekezds"/>
              <w:numPr>
                <w:ilvl w:val="1"/>
                <w:numId w:val="25"/>
              </w:numPr>
              <w:spacing w:after="0"/>
            </w:pPr>
            <w:r w:rsidRPr="00A35423">
              <w:t>...</w:t>
            </w:r>
          </w:p>
        </w:tc>
        <w:tc>
          <w:tcPr>
            <w:tcW w:w="713" w:type="pct"/>
            <w:shd w:val="clear" w:color="auto" w:fill="auto"/>
            <w:noWrap/>
            <w:vAlign w:val="bottom"/>
          </w:tcPr>
          <w:p w14:paraId="3E3C6EDB" w14:textId="77777777" w:rsidR="00FF7110" w:rsidRPr="00A35423" w:rsidRDefault="00FF7110" w:rsidP="00461A51">
            <w:pPr>
              <w:spacing w:after="0"/>
              <w:rPr>
                <w:rFonts w:cs="Arial"/>
                <w:szCs w:val="20"/>
              </w:rPr>
            </w:pPr>
          </w:p>
        </w:tc>
        <w:tc>
          <w:tcPr>
            <w:tcW w:w="715" w:type="pct"/>
          </w:tcPr>
          <w:p w14:paraId="2F758A19" w14:textId="77777777" w:rsidR="00FF7110" w:rsidRPr="00A35423" w:rsidRDefault="00FF7110" w:rsidP="00461A51">
            <w:pPr>
              <w:spacing w:after="0"/>
              <w:rPr>
                <w:rFonts w:cs="Arial"/>
                <w:szCs w:val="20"/>
              </w:rPr>
            </w:pPr>
          </w:p>
        </w:tc>
        <w:tc>
          <w:tcPr>
            <w:tcW w:w="713" w:type="pct"/>
          </w:tcPr>
          <w:p w14:paraId="4B3F9FF2" w14:textId="77777777" w:rsidR="00FF7110" w:rsidRPr="00A35423" w:rsidRDefault="00FF7110" w:rsidP="00461A51">
            <w:pPr>
              <w:spacing w:after="0"/>
              <w:rPr>
                <w:rFonts w:cs="Arial"/>
                <w:szCs w:val="20"/>
              </w:rPr>
            </w:pPr>
          </w:p>
        </w:tc>
        <w:tc>
          <w:tcPr>
            <w:tcW w:w="152" w:type="pct"/>
            <w:shd w:val="clear" w:color="auto" w:fill="auto"/>
            <w:noWrap/>
            <w:vAlign w:val="bottom"/>
          </w:tcPr>
          <w:p w14:paraId="62E7EFF6" w14:textId="77777777" w:rsidR="00FF7110" w:rsidRPr="00A35423" w:rsidRDefault="00FF7110" w:rsidP="00461A51">
            <w:pPr>
              <w:spacing w:after="0"/>
              <w:rPr>
                <w:rFonts w:cs="Arial"/>
                <w:szCs w:val="20"/>
              </w:rPr>
            </w:pPr>
          </w:p>
        </w:tc>
        <w:tc>
          <w:tcPr>
            <w:tcW w:w="725" w:type="pct"/>
            <w:shd w:val="clear" w:color="auto" w:fill="auto"/>
            <w:noWrap/>
            <w:vAlign w:val="bottom"/>
          </w:tcPr>
          <w:p w14:paraId="76EDA387" w14:textId="77777777" w:rsidR="00FF7110" w:rsidRPr="00A35423" w:rsidRDefault="00FF7110" w:rsidP="00461A51">
            <w:pPr>
              <w:spacing w:after="0"/>
              <w:rPr>
                <w:rFonts w:cs="Arial"/>
                <w:szCs w:val="20"/>
              </w:rPr>
            </w:pPr>
          </w:p>
        </w:tc>
      </w:tr>
      <w:tr w:rsidR="00FF7110" w:rsidRPr="00A35423" w14:paraId="4B6C1FA0" w14:textId="77777777" w:rsidTr="00461A51">
        <w:trPr>
          <w:trHeight w:val="255"/>
        </w:trPr>
        <w:tc>
          <w:tcPr>
            <w:tcW w:w="1982" w:type="pct"/>
            <w:shd w:val="clear" w:color="auto" w:fill="auto"/>
            <w:noWrap/>
          </w:tcPr>
          <w:p w14:paraId="54E20088" w14:textId="77777777" w:rsidR="00FF7110" w:rsidRPr="00A35423" w:rsidRDefault="00FF7110" w:rsidP="00D50606">
            <w:pPr>
              <w:pStyle w:val="Listaszerbekezds"/>
              <w:numPr>
                <w:ilvl w:val="0"/>
                <w:numId w:val="25"/>
              </w:numPr>
              <w:spacing w:after="0"/>
              <w:rPr>
                <w:rFonts w:cs="Arial"/>
                <w:szCs w:val="20"/>
              </w:rPr>
            </w:pPr>
            <w:r w:rsidRPr="00A35423">
              <w:t>A szolgáltatásokért a közszolgáltatási szerződés szerint kapott ellentételezést</w:t>
            </w:r>
          </w:p>
        </w:tc>
        <w:tc>
          <w:tcPr>
            <w:tcW w:w="713" w:type="pct"/>
            <w:shd w:val="clear" w:color="auto" w:fill="auto"/>
            <w:noWrap/>
            <w:vAlign w:val="bottom"/>
          </w:tcPr>
          <w:p w14:paraId="7D3B3B2B" w14:textId="77777777" w:rsidR="00FF7110" w:rsidRPr="00A35423" w:rsidRDefault="00FF7110" w:rsidP="00461A51">
            <w:pPr>
              <w:spacing w:after="0"/>
              <w:rPr>
                <w:rFonts w:cs="Arial"/>
                <w:szCs w:val="20"/>
              </w:rPr>
            </w:pPr>
          </w:p>
        </w:tc>
        <w:tc>
          <w:tcPr>
            <w:tcW w:w="715" w:type="pct"/>
          </w:tcPr>
          <w:p w14:paraId="6459D1B0" w14:textId="77777777" w:rsidR="00FF7110" w:rsidRPr="00A35423" w:rsidRDefault="00FF7110" w:rsidP="00461A51">
            <w:pPr>
              <w:spacing w:after="0"/>
              <w:rPr>
                <w:rFonts w:cs="Arial"/>
                <w:szCs w:val="20"/>
              </w:rPr>
            </w:pPr>
          </w:p>
        </w:tc>
        <w:tc>
          <w:tcPr>
            <w:tcW w:w="713" w:type="pct"/>
          </w:tcPr>
          <w:p w14:paraId="64CE2A85" w14:textId="77777777" w:rsidR="00FF7110" w:rsidRPr="00A35423" w:rsidRDefault="00FF7110" w:rsidP="00461A51">
            <w:pPr>
              <w:spacing w:after="0"/>
              <w:rPr>
                <w:rFonts w:cs="Arial"/>
                <w:szCs w:val="20"/>
              </w:rPr>
            </w:pPr>
          </w:p>
        </w:tc>
        <w:tc>
          <w:tcPr>
            <w:tcW w:w="152" w:type="pct"/>
            <w:shd w:val="clear" w:color="auto" w:fill="auto"/>
            <w:noWrap/>
            <w:vAlign w:val="bottom"/>
          </w:tcPr>
          <w:p w14:paraId="54422B7F" w14:textId="77777777" w:rsidR="00FF7110" w:rsidRPr="00A35423" w:rsidRDefault="00FF7110" w:rsidP="00461A51">
            <w:pPr>
              <w:spacing w:after="0"/>
              <w:rPr>
                <w:rFonts w:cs="Arial"/>
                <w:szCs w:val="20"/>
              </w:rPr>
            </w:pPr>
          </w:p>
        </w:tc>
        <w:tc>
          <w:tcPr>
            <w:tcW w:w="725" w:type="pct"/>
            <w:shd w:val="clear" w:color="auto" w:fill="auto"/>
            <w:noWrap/>
            <w:vAlign w:val="bottom"/>
          </w:tcPr>
          <w:p w14:paraId="098B98A8" w14:textId="77777777" w:rsidR="00FF7110" w:rsidRPr="00A35423" w:rsidRDefault="00FF7110" w:rsidP="00461A51">
            <w:pPr>
              <w:spacing w:after="0"/>
              <w:rPr>
                <w:rFonts w:cs="Arial"/>
                <w:szCs w:val="20"/>
              </w:rPr>
            </w:pPr>
          </w:p>
        </w:tc>
      </w:tr>
      <w:tr w:rsidR="00FF7110" w:rsidRPr="00A35423" w14:paraId="532F79C4" w14:textId="77777777" w:rsidTr="00461A51">
        <w:trPr>
          <w:trHeight w:val="255"/>
        </w:trPr>
        <w:tc>
          <w:tcPr>
            <w:tcW w:w="1982" w:type="pct"/>
            <w:shd w:val="clear" w:color="auto" w:fill="auto"/>
            <w:noWrap/>
          </w:tcPr>
          <w:p w14:paraId="0E06189E" w14:textId="77777777" w:rsidR="00FF7110" w:rsidRPr="00A35423" w:rsidRDefault="00FF7110" w:rsidP="00D50606">
            <w:pPr>
              <w:pStyle w:val="Listaszerbekezds"/>
              <w:numPr>
                <w:ilvl w:val="1"/>
                <w:numId w:val="25"/>
              </w:numPr>
              <w:spacing w:after="0"/>
            </w:pPr>
          </w:p>
        </w:tc>
        <w:tc>
          <w:tcPr>
            <w:tcW w:w="713" w:type="pct"/>
            <w:shd w:val="clear" w:color="auto" w:fill="auto"/>
            <w:noWrap/>
            <w:vAlign w:val="bottom"/>
          </w:tcPr>
          <w:p w14:paraId="1AEB108F" w14:textId="77777777" w:rsidR="00FF7110" w:rsidRPr="00A35423" w:rsidRDefault="00FF7110" w:rsidP="00461A51">
            <w:pPr>
              <w:spacing w:after="0"/>
              <w:rPr>
                <w:rFonts w:cs="Arial"/>
                <w:szCs w:val="20"/>
              </w:rPr>
            </w:pPr>
          </w:p>
        </w:tc>
        <w:tc>
          <w:tcPr>
            <w:tcW w:w="715" w:type="pct"/>
          </w:tcPr>
          <w:p w14:paraId="46E70967" w14:textId="77777777" w:rsidR="00FF7110" w:rsidRPr="00A35423" w:rsidRDefault="00FF7110" w:rsidP="00461A51">
            <w:pPr>
              <w:spacing w:after="0"/>
              <w:rPr>
                <w:rFonts w:cs="Arial"/>
                <w:szCs w:val="20"/>
              </w:rPr>
            </w:pPr>
          </w:p>
        </w:tc>
        <w:tc>
          <w:tcPr>
            <w:tcW w:w="713" w:type="pct"/>
          </w:tcPr>
          <w:p w14:paraId="28608AE3" w14:textId="77777777" w:rsidR="00FF7110" w:rsidRPr="00A35423" w:rsidRDefault="00FF7110" w:rsidP="00461A51">
            <w:pPr>
              <w:spacing w:after="0"/>
              <w:rPr>
                <w:rFonts w:cs="Arial"/>
                <w:szCs w:val="20"/>
              </w:rPr>
            </w:pPr>
          </w:p>
        </w:tc>
        <w:tc>
          <w:tcPr>
            <w:tcW w:w="152" w:type="pct"/>
            <w:shd w:val="clear" w:color="auto" w:fill="auto"/>
            <w:noWrap/>
            <w:vAlign w:val="bottom"/>
          </w:tcPr>
          <w:p w14:paraId="1ABCF178" w14:textId="77777777" w:rsidR="00FF7110" w:rsidRPr="00A35423" w:rsidRDefault="00FF7110" w:rsidP="00461A51">
            <w:pPr>
              <w:spacing w:after="0"/>
              <w:rPr>
                <w:rFonts w:cs="Arial"/>
                <w:szCs w:val="20"/>
              </w:rPr>
            </w:pPr>
          </w:p>
        </w:tc>
        <w:tc>
          <w:tcPr>
            <w:tcW w:w="725" w:type="pct"/>
            <w:shd w:val="clear" w:color="auto" w:fill="auto"/>
            <w:noWrap/>
            <w:vAlign w:val="bottom"/>
          </w:tcPr>
          <w:p w14:paraId="5D885B9D" w14:textId="77777777" w:rsidR="00FF7110" w:rsidRPr="00A35423" w:rsidRDefault="00FF7110" w:rsidP="00461A51">
            <w:pPr>
              <w:spacing w:after="0"/>
              <w:rPr>
                <w:rFonts w:cs="Arial"/>
                <w:szCs w:val="20"/>
              </w:rPr>
            </w:pPr>
          </w:p>
        </w:tc>
      </w:tr>
      <w:tr w:rsidR="00FF7110" w:rsidRPr="00A35423" w14:paraId="42B8EE78" w14:textId="77777777" w:rsidTr="00461A51">
        <w:trPr>
          <w:trHeight w:val="255"/>
        </w:trPr>
        <w:tc>
          <w:tcPr>
            <w:tcW w:w="1982" w:type="pct"/>
            <w:shd w:val="clear" w:color="auto" w:fill="auto"/>
            <w:noWrap/>
          </w:tcPr>
          <w:p w14:paraId="5F5F24F9" w14:textId="77777777" w:rsidR="00FF7110" w:rsidRPr="00A35423" w:rsidRDefault="00FF7110" w:rsidP="00D50606">
            <w:pPr>
              <w:pStyle w:val="Listaszerbekezds"/>
              <w:numPr>
                <w:ilvl w:val="0"/>
                <w:numId w:val="25"/>
              </w:numPr>
              <w:spacing w:after="0"/>
            </w:pPr>
            <w:r w:rsidRPr="00A35423">
              <w:rPr>
                <w:rFonts w:cs="Arial"/>
                <w:szCs w:val="20"/>
              </w:rPr>
              <w:t xml:space="preserve">Egyéb </w:t>
            </w:r>
          </w:p>
        </w:tc>
        <w:tc>
          <w:tcPr>
            <w:tcW w:w="713" w:type="pct"/>
            <w:shd w:val="clear" w:color="auto" w:fill="auto"/>
            <w:noWrap/>
            <w:vAlign w:val="bottom"/>
          </w:tcPr>
          <w:p w14:paraId="601A5D51" w14:textId="77777777" w:rsidR="00FF7110" w:rsidRPr="00A35423" w:rsidRDefault="00FF7110" w:rsidP="00461A51">
            <w:pPr>
              <w:spacing w:after="0"/>
              <w:rPr>
                <w:rFonts w:cs="Arial"/>
                <w:szCs w:val="20"/>
              </w:rPr>
            </w:pPr>
          </w:p>
        </w:tc>
        <w:tc>
          <w:tcPr>
            <w:tcW w:w="715" w:type="pct"/>
          </w:tcPr>
          <w:p w14:paraId="6E7AC5BD" w14:textId="77777777" w:rsidR="00FF7110" w:rsidRPr="00A35423" w:rsidRDefault="00FF7110" w:rsidP="00461A51">
            <w:pPr>
              <w:spacing w:after="0"/>
              <w:rPr>
                <w:rFonts w:cs="Arial"/>
                <w:szCs w:val="20"/>
              </w:rPr>
            </w:pPr>
          </w:p>
        </w:tc>
        <w:tc>
          <w:tcPr>
            <w:tcW w:w="713" w:type="pct"/>
          </w:tcPr>
          <w:p w14:paraId="7700D147" w14:textId="77777777" w:rsidR="00FF7110" w:rsidRPr="00A35423" w:rsidRDefault="00FF7110" w:rsidP="00461A51">
            <w:pPr>
              <w:spacing w:after="0"/>
              <w:rPr>
                <w:rFonts w:cs="Arial"/>
                <w:szCs w:val="20"/>
              </w:rPr>
            </w:pPr>
          </w:p>
        </w:tc>
        <w:tc>
          <w:tcPr>
            <w:tcW w:w="152" w:type="pct"/>
            <w:shd w:val="clear" w:color="auto" w:fill="auto"/>
            <w:noWrap/>
            <w:vAlign w:val="bottom"/>
          </w:tcPr>
          <w:p w14:paraId="7569871A" w14:textId="77777777" w:rsidR="00FF7110" w:rsidRPr="00A35423" w:rsidRDefault="00FF7110" w:rsidP="00461A51">
            <w:pPr>
              <w:spacing w:after="0"/>
              <w:rPr>
                <w:rFonts w:cs="Arial"/>
                <w:szCs w:val="20"/>
              </w:rPr>
            </w:pPr>
          </w:p>
        </w:tc>
        <w:tc>
          <w:tcPr>
            <w:tcW w:w="725" w:type="pct"/>
            <w:shd w:val="clear" w:color="auto" w:fill="auto"/>
            <w:noWrap/>
            <w:vAlign w:val="bottom"/>
          </w:tcPr>
          <w:p w14:paraId="6C70E974" w14:textId="77777777" w:rsidR="00FF7110" w:rsidRPr="00A35423" w:rsidRDefault="00FF7110" w:rsidP="00461A51">
            <w:pPr>
              <w:spacing w:after="0"/>
              <w:rPr>
                <w:rFonts w:cs="Arial"/>
                <w:szCs w:val="20"/>
              </w:rPr>
            </w:pPr>
          </w:p>
        </w:tc>
      </w:tr>
      <w:tr w:rsidR="00FF7110" w:rsidRPr="00A35423" w14:paraId="03C988A2" w14:textId="77777777" w:rsidTr="00461A51">
        <w:trPr>
          <w:trHeight w:val="255"/>
        </w:trPr>
        <w:tc>
          <w:tcPr>
            <w:tcW w:w="1982" w:type="pct"/>
            <w:shd w:val="clear" w:color="auto" w:fill="auto"/>
            <w:noWrap/>
          </w:tcPr>
          <w:p w14:paraId="4BA137A7" w14:textId="77777777" w:rsidR="00FF7110" w:rsidRPr="00A35423" w:rsidRDefault="00FF7110" w:rsidP="00D50606">
            <w:pPr>
              <w:pStyle w:val="Listaszerbekezds"/>
              <w:numPr>
                <w:ilvl w:val="1"/>
                <w:numId w:val="25"/>
              </w:numPr>
              <w:spacing w:after="0"/>
              <w:rPr>
                <w:rFonts w:cs="Arial"/>
                <w:szCs w:val="20"/>
              </w:rPr>
            </w:pPr>
          </w:p>
        </w:tc>
        <w:tc>
          <w:tcPr>
            <w:tcW w:w="713" w:type="pct"/>
            <w:shd w:val="clear" w:color="auto" w:fill="auto"/>
            <w:noWrap/>
            <w:vAlign w:val="bottom"/>
          </w:tcPr>
          <w:p w14:paraId="02E0D524" w14:textId="77777777" w:rsidR="00FF7110" w:rsidRPr="00A35423" w:rsidRDefault="00FF7110" w:rsidP="00461A51">
            <w:pPr>
              <w:spacing w:after="0"/>
              <w:rPr>
                <w:rFonts w:cs="Arial"/>
                <w:szCs w:val="20"/>
              </w:rPr>
            </w:pPr>
          </w:p>
        </w:tc>
        <w:tc>
          <w:tcPr>
            <w:tcW w:w="715" w:type="pct"/>
          </w:tcPr>
          <w:p w14:paraId="065D86E5" w14:textId="77777777" w:rsidR="00FF7110" w:rsidRPr="00A35423" w:rsidRDefault="00FF7110" w:rsidP="00461A51">
            <w:pPr>
              <w:spacing w:after="0"/>
              <w:rPr>
                <w:rFonts w:cs="Arial"/>
                <w:szCs w:val="20"/>
              </w:rPr>
            </w:pPr>
          </w:p>
        </w:tc>
        <w:tc>
          <w:tcPr>
            <w:tcW w:w="713" w:type="pct"/>
          </w:tcPr>
          <w:p w14:paraId="4D0CB73D" w14:textId="77777777" w:rsidR="00FF7110" w:rsidRPr="00A35423" w:rsidRDefault="00FF7110" w:rsidP="00461A51">
            <w:pPr>
              <w:spacing w:after="0"/>
              <w:rPr>
                <w:rFonts w:cs="Arial"/>
                <w:szCs w:val="20"/>
              </w:rPr>
            </w:pPr>
          </w:p>
        </w:tc>
        <w:tc>
          <w:tcPr>
            <w:tcW w:w="152" w:type="pct"/>
            <w:shd w:val="clear" w:color="auto" w:fill="auto"/>
            <w:noWrap/>
            <w:vAlign w:val="bottom"/>
          </w:tcPr>
          <w:p w14:paraId="7BDE8AE5" w14:textId="77777777" w:rsidR="00FF7110" w:rsidRPr="00A35423" w:rsidRDefault="00FF7110" w:rsidP="00461A51">
            <w:pPr>
              <w:spacing w:after="0"/>
              <w:rPr>
                <w:rFonts w:cs="Arial"/>
                <w:szCs w:val="20"/>
              </w:rPr>
            </w:pPr>
          </w:p>
        </w:tc>
        <w:tc>
          <w:tcPr>
            <w:tcW w:w="725" w:type="pct"/>
            <w:shd w:val="clear" w:color="auto" w:fill="auto"/>
            <w:noWrap/>
            <w:vAlign w:val="bottom"/>
          </w:tcPr>
          <w:p w14:paraId="23836BC1" w14:textId="77777777" w:rsidR="00FF7110" w:rsidRPr="00A35423" w:rsidRDefault="00FF7110" w:rsidP="00461A51">
            <w:pPr>
              <w:spacing w:after="0"/>
              <w:rPr>
                <w:rFonts w:cs="Arial"/>
                <w:szCs w:val="20"/>
              </w:rPr>
            </w:pPr>
          </w:p>
        </w:tc>
      </w:tr>
      <w:tr w:rsidR="00FF7110" w:rsidRPr="00A35423" w14:paraId="0A831662" w14:textId="77777777" w:rsidTr="00461A51">
        <w:trPr>
          <w:trHeight w:val="255"/>
        </w:trPr>
        <w:tc>
          <w:tcPr>
            <w:tcW w:w="1982" w:type="pct"/>
            <w:shd w:val="clear" w:color="auto" w:fill="auto"/>
            <w:noWrap/>
          </w:tcPr>
          <w:p w14:paraId="658B6732" w14:textId="77777777" w:rsidR="00FF7110" w:rsidRPr="00A35423" w:rsidRDefault="00FF7110" w:rsidP="00D50606">
            <w:pPr>
              <w:pStyle w:val="Listaszerbekezds"/>
              <w:numPr>
                <w:ilvl w:val="0"/>
                <w:numId w:val="25"/>
              </w:numPr>
              <w:spacing w:after="0"/>
              <w:rPr>
                <w:rFonts w:cs="Arial"/>
                <w:b/>
                <w:szCs w:val="20"/>
              </w:rPr>
            </w:pPr>
            <w:r w:rsidRPr="00A35423">
              <w:rPr>
                <w:rFonts w:cs="Arial"/>
                <w:b/>
                <w:szCs w:val="20"/>
              </w:rPr>
              <w:t>Támogatásból származó bevételek (5+6+7)</w:t>
            </w:r>
          </w:p>
        </w:tc>
        <w:tc>
          <w:tcPr>
            <w:tcW w:w="713" w:type="pct"/>
            <w:shd w:val="clear" w:color="auto" w:fill="auto"/>
            <w:noWrap/>
            <w:vAlign w:val="bottom"/>
          </w:tcPr>
          <w:p w14:paraId="3002D9C8" w14:textId="77777777" w:rsidR="00FF7110" w:rsidRPr="00A35423" w:rsidRDefault="00FF7110" w:rsidP="00461A51">
            <w:pPr>
              <w:spacing w:after="0"/>
              <w:rPr>
                <w:rFonts w:cs="Arial"/>
                <w:szCs w:val="20"/>
              </w:rPr>
            </w:pPr>
          </w:p>
        </w:tc>
        <w:tc>
          <w:tcPr>
            <w:tcW w:w="715" w:type="pct"/>
          </w:tcPr>
          <w:p w14:paraId="7869A7B8" w14:textId="77777777" w:rsidR="00FF7110" w:rsidRPr="00A35423" w:rsidRDefault="00FF7110" w:rsidP="00461A51">
            <w:pPr>
              <w:spacing w:after="0"/>
              <w:rPr>
                <w:rFonts w:cs="Arial"/>
                <w:szCs w:val="20"/>
              </w:rPr>
            </w:pPr>
          </w:p>
        </w:tc>
        <w:tc>
          <w:tcPr>
            <w:tcW w:w="713" w:type="pct"/>
          </w:tcPr>
          <w:p w14:paraId="0854246D" w14:textId="77777777" w:rsidR="00FF7110" w:rsidRPr="00A35423" w:rsidRDefault="00FF7110" w:rsidP="00461A51">
            <w:pPr>
              <w:spacing w:after="0"/>
              <w:rPr>
                <w:rFonts w:cs="Arial"/>
                <w:szCs w:val="20"/>
              </w:rPr>
            </w:pPr>
          </w:p>
        </w:tc>
        <w:tc>
          <w:tcPr>
            <w:tcW w:w="152" w:type="pct"/>
            <w:shd w:val="clear" w:color="auto" w:fill="auto"/>
            <w:noWrap/>
            <w:vAlign w:val="bottom"/>
          </w:tcPr>
          <w:p w14:paraId="1F061057" w14:textId="77777777" w:rsidR="00FF7110" w:rsidRPr="00A35423" w:rsidRDefault="00FF7110" w:rsidP="00461A51">
            <w:pPr>
              <w:spacing w:after="0"/>
              <w:rPr>
                <w:rFonts w:cs="Arial"/>
                <w:szCs w:val="20"/>
              </w:rPr>
            </w:pPr>
          </w:p>
        </w:tc>
        <w:tc>
          <w:tcPr>
            <w:tcW w:w="725" w:type="pct"/>
            <w:shd w:val="clear" w:color="auto" w:fill="auto"/>
            <w:noWrap/>
            <w:vAlign w:val="bottom"/>
          </w:tcPr>
          <w:p w14:paraId="46AD898F" w14:textId="77777777" w:rsidR="00FF7110" w:rsidRPr="00A35423" w:rsidRDefault="00FF7110" w:rsidP="00461A51">
            <w:pPr>
              <w:spacing w:after="0"/>
              <w:rPr>
                <w:rFonts w:cs="Arial"/>
                <w:szCs w:val="20"/>
              </w:rPr>
            </w:pPr>
          </w:p>
        </w:tc>
      </w:tr>
      <w:tr w:rsidR="00FF7110" w:rsidRPr="00A35423" w14:paraId="6E790622" w14:textId="77777777" w:rsidTr="00461A51">
        <w:trPr>
          <w:trHeight w:val="255"/>
        </w:trPr>
        <w:tc>
          <w:tcPr>
            <w:tcW w:w="1982" w:type="pct"/>
            <w:shd w:val="clear" w:color="auto" w:fill="auto"/>
            <w:noWrap/>
          </w:tcPr>
          <w:p w14:paraId="61FE6280" w14:textId="77777777" w:rsidR="00FF7110" w:rsidRPr="00A35423" w:rsidRDefault="00FF7110" w:rsidP="00D50606">
            <w:pPr>
              <w:pStyle w:val="Listaszerbekezds"/>
              <w:numPr>
                <w:ilvl w:val="0"/>
                <w:numId w:val="25"/>
              </w:numPr>
              <w:spacing w:after="0"/>
              <w:rPr>
                <w:rFonts w:cs="Arial"/>
                <w:b/>
                <w:szCs w:val="20"/>
              </w:rPr>
            </w:pPr>
            <w:r w:rsidRPr="00A35423">
              <w:rPr>
                <w:b/>
              </w:rPr>
              <w:t>Bevételek összesen (4+8)</w:t>
            </w:r>
          </w:p>
        </w:tc>
        <w:tc>
          <w:tcPr>
            <w:tcW w:w="713" w:type="pct"/>
            <w:shd w:val="clear" w:color="auto" w:fill="auto"/>
            <w:noWrap/>
            <w:vAlign w:val="bottom"/>
          </w:tcPr>
          <w:p w14:paraId="7715AB7A" w14:textId="77777777" w:rsidR="00FF7110" w:rsidRPr="00A35423" w:rsidRDefault="00FF7110" w:rsidP="00461A51">
            <w:pPr>
              <w:spacing w:after="0"/>
              <w:rPr>
                <w:rFonts w:cs="Arial"/>
                <w:b/>
                <w:szCs w:val="20"/>
              </w:rPr>
            </w:pPr>
          </w:p>
        </w:tc>
        <w:tc>
          <w:tcPr>
            <w:tcW w:w="715" w:type="pct"/>
          </w:tcPr>
          <w:p w14:paraId="15606581" w14:textId="77777777" w:rsidR="00FF7110" w:rsidRPr="00A35423" w:rsidRDefault="00FF7110" w:rsidP="00461A51">
            <w:pPr>
              <w:spacing w:after="0"/>
              <w:rPr>
                <w:rFonts w:cs="Arial"/>
                <w:b/>
                <w:szCs w:val="20"/>
              </w:rPr>
            </w:pPr>
          </w:p>
        </w:tc>
        <w:tc>
          <w:tcPr>
            <w:tcW w:w="713" w:type="pct"/>
          </w:tcPr>
          <w:p w14:paraId="2E22B4D8" w14:textId="77777777" w:rsidR="00FF7110" w:rsidRPr="00A35423" w:rsidRDefault="00FF7110" w:rsidP="00461A51">
            <w:pPr>
              <w:spacing w:after="0"/>
              <w:rPr>
                <w:rFonts w:cs="Arial"/>
                <w:b/>
                <w:szCs w:val="20"/>
              </w:rPr>
            </w:pPr>
          </w:p>
        </w:tc>
        <w:tc>
          <w:tcPr>
            <w:tcW w:w="152" w:type="pct"/>
            <w:shd w:val="clear" w:color="auto" w:fill="auto"/>
            <w:noWrap/>
            <w:vAlign w:val="bottom"/>
          </w:tcPr>
          <w:p w14:paraId="0480980A" w14:textId="77777777" w:rsidR="00FF7110" w:rsidRPr="00A35423" w:rsidRDefault="00FF7110" w:rsidP="00461A51">
            <w:pPr>
              <w:spacing w:after="0"/>
              <w:rPr>
                <w:rFonts w:cs="Arial"/>
                <w:b/>
                <w:szCs w:val="20"/>
              </w:rPr>
            </w:pPr>
          </w:p>
        </w:tc>
        <w:tc>
          <w:tcPr>
            <w:tcW w:w="725" w:type="pct"/>
            <w:shd w:val="clear" w:color="auto" w:fill="auto"/>
            <w:noWrap/>
            <w:vAlign w:val="bottom"/>
          </w:tcPr>
          <w:p w14:paraId="54557BBE" w14:textId="77777777" w:rsidR="00FF7110" w:rsidRPr="00A35423" w:rsidRDefault="00FF7110" w:rsidP="00461A51">
            <w:pPr>
              <w:spacing w:after="0"/>
              <w:rPr>
                <w:rFonts w:cs="Arial"/>
                <w:b/>
                <w:szCs w:val="20"/>
              </w:rPr>
            </w:pPr>
          </w:p>
        </w:tc>
      </w:tr>
    </w:tbl>
    <w:p w14:paraId="33ED2596" w14:textId="77777777" w:rsidR="00FF7110" w:rsidRPr="00A35423" w:rsidRDefault="00FF7110" w:rsidP="001F2D87">
      <w:pPr>
        <w:pStyle w:val="Tblzat"/>
        <w:rPr>
          <w:noProof/>
        </w:rPr>
      </w:pPr>
    </w:p>
    <w:p w14:paraId="2BC7C03D" w14:textId="77777777" w:rsidR="0009493C" w:rsidRPr="00A35423" w:rsidRDefault="0009493C" w:rsidP="00535A39">
      <w:pPr>
        <w:pStyle w:val="Tblzat"/>
        <w:rPr>
          <w:noProof/>
        </w:rPr>
      </w:pPr>
      <w:r w:rsidRPr="00A35423">
        <w:rPr>
          <w:noProof/>
        </w:rPr>
        <w:fldChar w:fldCharType="begin"/>
      </w:r>
      <w:r w:rsidRPr="00A35423">
        <w:rPr>
          <w:noProof/>
        </w:rPr>
        <w:instrText xml:space="preserve"> SEQ táblázat \* ARABIC </w:instrText>
      </w:r>
      <w:r w:rsidRPr="00A35423">
        <w:rPr>
          <w:noProof/>
        </w:rPr>
        <w:fldChar w:fldCharType="separate"/>
      </w:r>
      <w:bookmarkStart w:id="116" w:name="_Toc428775221"/>
      <w:bookmarkStart w:id="117" w:name="_Toc436925274"/>
      <w:r w:rsidR="00996EB0" w:rsidRPr="00A35423">
        <w:rPr>
          <w:noProof/>
        </w:rPr>
        <w:t>16</w:t>
      </w:r>
      <w:r w:rsidRPr="00A35423">
        <w:rPr>
          <w:noProof/>
        </w:rPr>
        <w:fldChar w:fldCharType="end"/>
      </w:r>
      <w:r w:rsidRPr="00A35423">
        <w:rPr>
          <w:noProof/>
        </w:rPr>
        <w:t xml:space="preserve">. táblázat: </w:t>
      </w:r>
      <w:r w:rsidR="00535A39" w:rsidRPr="00A35423">
        <w:rPr>
          <w:noProof/>
        </w:rPr>
        <w:t>A projekt bevételi pénzáramai</w:t>
      </w:r>
      <w:r w:rsidR="002F2A11" w:rsidRPr="00A35423">
        <w:rPr>
          <w:noProof/>
        </w:rPr>
        <w:t xml:space="preserve"> (</w:t>
      </w:r>
      <w:r w:rsidR="001033F4" w:rsidRPr="00A35423">
        <w:rPr>
          <w:noProof/>
        </w:rPr>
        <w:t>m</w:t>
      </w:r>
      <w:r w:rsidR="002F2A11" w:rsidRPr="00A35423">
        <w:rPr>
          <w:noProof/>
        </w:rPr>
        <w:t>Ft, különbözet)</w:t>
      </w:r>
      <w:bookmarkEnd w:id="116"/>
      <w:bookmarkEnd w:id="1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1"/>
        <w:gridCol w:w="1314"/>
        <w:gridCol w:w="1317"/>
        <w:gridCol w:w="1314"/>
        <w:gridCol w:w="280"/>
        <w:gridCol w:w="1336"/>
      </w:tblGrid>
      <w:tr w:rsidR="00FF7110" w:rsidRPr="00A35423" w14:paraId="6E8EA99B" w14:textId="77777777" w:rsidTr="00461A51">
        <w:trPr>
          <w:trHeight w:val="255"/>
          <w:tblHeader/>
        </w:trPr>
        <w:tc>
          <w:tcPr>
            <w:tcW w:w="1982" w:type="pct"/>
            <w:shd w:val="clear" w:color="auto" w:fill="99CCFF"/>
            <w:noWrap/>
            <w:vAlign w:val="center"/>
          </w:tcPr>
          <w:p w14:paraId="2926A859" w14:textId="77777777" w:rsidR="00FF7110" w:rsidRPr="00A35423" w:rsidRDefault="00FF7110" w:rsidP="00461A51">
            <w:pPr>
              <w:spacing w:after="0"/>
              <w:jc w:val="center"/>
              <w:rPr>
                <w:rFonts w:cs="Arial"/>
                <w:b/>
                <w:szCs w:val="20"/>
              </w:rPr>
            </w:pPr>
            <w:r w:rsidRPr="00A35423">
              <w:rPr>
                <w:rFonts w:cs="Arial"/>
                <w:b/>
                <w:szCs w:val="20"/>
              </w:rPr>
              <w:t>Megnevezés</w:t>
            </w:r>
          </w:p>
        </w:tc>
        <w:tc>
          <w:tcPr>
            <w:tcW w:w="713" w:type="pct"/>
            <w:shd w:val="clear" w:color="auto" w:fill="99CCFF"/>
            <w:noWrap/>
            <w:vAlign w:val="center"/>
          </w:tcPr>
          <w:p w14:paraId="4B151D0C" w14:textId="77777777" w:rsidR="00FF7110" w:rsidRPr="00A35423" w:rsidRDefault="00FF7110" w:rsidP="00461A51">
            <w:pPr>
              <w:spacing w:after="0"/>
              <w:jc w:val="center"/>
              <w:rPr>
                <w:rFonts w:cs="Arial"/>
                <w:b/>
                <w:szCs w:val="20"/>
              </w:rPr>
            </w:pPr>
            <w:r w:rsidRPr="00A35423">
              <w:rPr>
                <w:rFonts w:cs="Arial"/>
                <w:b/>
                <w:szCs w:val="20"/>
              </w:rPr>
              <w:t>FPV</w:t>
            </w:r>
          </w:p>
        </w:tc>
        <w:tc>
          <w:tcPr>
            <w:tcW w:w="715" w:type="pct"/>
            <w:shd w:val="clear" w:color="auto" w:fill="99CCFF"/>
          </w:tcPr>
          <w:p w14:paraId="0408307A" w14:textId="77777777" w:rsidR="00FF7110" w:rsidRPr="00A35423" w:rsidRDefault="00FF7110" w:rsidP="00461A51">
            <w:pPr>
              <w:spacing w:after="0"/>
              <w:jc w:val="center"/>
              <w:rPr>
                <w:rFonts w:cs="Arial"/>
                <w:b/>
                <w:szCs w:val="20"/>
              </w:rPr>
            </w:pPr>
            <w:r w:rsidRPr="00A35423">
              <w:rPr>
                <w:rFonts w:cs="Arial"/>
                <w:b/>
                <w:szCs w:val="20"/>
              </w:rPr>
              <w:t>1. év</w:t>
            </w:r>
          </w:p>
        </w:tc>
        <w:tc>
          <w:tcPr>
            <w:tcW w:w="713" w:type="pct"/>
            <w:shd w:val="clear" w:color="auto" w:fill="99CCFF"/>
          </w:tcPr>
          <w:p w14:paraId="49386700" w14:textId="77777777" w:rsidR="00FF7110" w:rsidRPr="00A35423" w:rsidRDefault="00FF7110" w:rsidP="00461A51">
            <w:pPr>
              <w:spacing w:after="0"/>
              <w:jc w:val="center"/>
              <w:rPr>
                <w:rFonts w:cs="Arial"/>
                <w:b/>
                <w:szCs w:val="20"/>
              </w:rPr>
            </w:pPr>
            <w:r w:rsidRPr="00A35423">
              <w:rPr>
                <w:rFonts w:cs="Arial"/>
                <w:b/>
                <w:szCs w:val="20"/>
              </w:rPr>
              <w:t>2. év</w:t>
            </w:r>
          </w:p>
        </w:tc>
        <w:tc>
          <w:tcPr>
            <w:tcW w:w="152" w:type="pct"/>
            <w:shd w:val="clear" w:color="auto" w:fill="99CCFF"/>
            <w:noWrap/>
            <w:vAlign w:val="center"/>
          </w:tcPr>
          <w:p w14:paraId="13D44B10" w14:textId="77777777" w:rsidR="00FF7110" w:rsidRPr="00A35423" w:rsidRDefault="00FF7110" w:rsidP="00461A51">
            <w:pPr>
              <w:spacing w:after="0"/>
              <w:jc w:val="center"/>
              <w:rPr>
                <w:rFonts w:cs="Arial"/>
                <w:b/>
                <w:szCs w:val="20"/>
              </w:rPr>
            </w:pPr>
            <w:r w:rsidRPr="00A35423">
              <w:rPr>
                <w:rFonts w:cs="Arial"/>
                <w:b/>
                <w:szCs w:val="20"/>
              </w:rPr>
              <w:t>…</w:t>
            </w:r>
          </w:p>
        </w:tc>
        <w:tc>
          <w:tcPr>
            <w:tcW w:w="725" w:type="pct"/>
            <w:shd w:val="clear" w:color="auto" w:fill="99CCFF"/>
            <w:noWrap/>
            <w:vAlign w:val="bottom"/>
          </w:tcPr>
          <w:p w14:paraId="5250530B" w14:textId="77777777" w:rsidR="00FF7110" w:rsidRPr="00A35423" w:rsidRDefault="00FF7110" w:rsidP="00461A51">
            <w:pPr>
              <w:spacing w:after="0"/>
              <w:jc w:val="center"/>
              <w:rPr>
                <w:rFonts w:cs="Arial"/>
                <w:b/>
                <w:szCs w:val="20"/>
              </w:rPr>
            </w:pPr>
            <w:r w:rsidRPr="00A35423">
              <w:rPr>
                <w:rFonts w:cs="Arial"/>
                <w:b/>
                <w:szCs w:val="20"/>
              </w:rPr>
              <w:t>n. év</w:t>
            </w:r>
          </w:p>
        </w:tc>
      </w:tr>
      <w:tr w:rsidR="00FF7110" w:rsidRPr="00A35423" w14:paraId="26F7DEAD" w14:textId="77777777" w:rsidTr="00461A51">
        <w:trPr>
          <w:trHeight w:val="255"/>
        </w:trPr>
        <w:tc>
          <w:tcPr>
            <w:tcW w:w="1982" w:type="pct"/>
            <w:shd w:val="clear" w:color="auto" w:fill="auto"/>
            <w:noWrap/>
          </w:tcPr>
          <w:p w14:paraId="720D8CA0" w14:textId="77777777" w:rsidR="00FF7110" w:rsidRPr="00A35423" w:rsidRDefault="00FF7110" w:rsidP="00D50606">
            <w:pPr>
              <w:pStyle w:val="Listaszerbekezds"/>
              <w:numPr>
                <w:ilvl w:val="0"/>
                <w:numId w:val="26"/>
              </w:numPr>
              <w:spacing w:after="0"/>
              <w:rPr>
                <w:rFonts w:cs="Arial"/>
                <w:szCs w:val="20"/>
              </w:rPr>
            </w:pPr>
            <w:r w:rsidRPr="00A35423">
              <w:t>Az infrastruktúra használatáért közvetlenül a felhasználókat terhelő díjak</w:t>
            </w:r>
          </w:p>
        </w:tc>
        <w:tc>
          <w:tcPr>
            <w:tcW w:w="713" w:type="pct"/>
            <w:shd w:val="clear" w:color="auto" w:fill="auto"/>
            <w:noWrap/>
            <w:vAlign w:val="bottom"/>
          </w:tcPr>
          <w:p w14:paraId="0CD8D6EE" w14:textId="77777777" w:rsidR="00FF7110" w:rsidRPr="00A35423" w:rsidRDefault="00FF7110" w:rsidP="00461A51">
            <w:pPr>
              <w:spacing w:after="0"/>
              <w:rPr>
                <w:rFonts w:cs="Arial"/>
                <w:szCs w:val="20"/>
              </w:rPr>
            </w:pPr>
          </w:p>
        </w:tc>
        <w:tc>
          <w:tcPr>
            <w:tcW w:w="715" w:type="pct"/>
          </w:tcPr>
          <w:p w14:paraId="75BA253A" w14:textId="77777777" w:rsidR="00FF7110" w:rsidRPr="00A35423" w:rsidRDefault="00FF7110" w:rsidP="00461A51">
            <w:pPr>
              <w:spacing w:after="0"/>
              <w:rPr>
                <w:rFonts w:cs="Arial"/>
                <w:szCs w:val="20"/>
              </w:rPr>
            </w:pPr>
          </w:p>
        </w:tc>
        <w:tc>
          <w:tcPr>
            <w:tcW w:w="713" w:type="pct"/>
          </w:tcPr>
          <w:p w14:paraId="013307D4" w14:textId="77777777" w:rsidR="00FF7110" w:rsidRPr="00A35423" w:rsidRDefault="00FF7110" w:rsidP="00461A51">
            <w:pPr>
              <w:spacing w:after="0"/>
              <w:rPr>
                <w:rFonts w:cs="Arial"/>
                <w:szCs w:val="20"/>
              </w:rPr>
            </w:pPr>
          </w:p>
        </w:tc>
        <w:tc>
          <w:tcPr>
            <w:tcW w:w="152" w:type="pct"/>
            <w:shd w:val="clear" w:color="auto" w:fill="auto"/>
            <w:noWrap/>
            <w:vAlign w:val="bottom"/>
          </w:tcPr>
          <w:p w14:paraId="1DBFF6E8" w14:textId="77777777" w:rsidR="00FF7110" w:rsidRPr="00A35423" w:rsidRDefault="00FF7110" w:rsidP="00461A51">
            <w:pPr>
              <w:spacing w:after="0"/>
              <w:rPr>
                <w:rFonts w:cs="Arial"/>
                <w:szCs w:val="20"/>
              </w:rPr>
            </w:pPr>
          </w:p>
        </w:tc>
        <w:tc>
          <w:tcPr>
            <w:tcW w:w="725" w:type="pct"/>
            <w:shd w:val="clear" w:color="auto" w:fill="auto"/>
            <w:noWrap/>
            <w:vAlign w:val="bottom"/>
          </w:tcPr>
          <w:p w14:paraId="686FE02C" w14:textId="77777777" w:rsidR="00FF7110" w:rsidRPr="00A35423" w:rsidRDefault="00FF7110" w:rsidP="00461A51">
            <w:pPr>
              <w:spacing w:after="0"/>
              <w:rPr>
                <w:rFonts w:cs="Arial"/>
                <w:szCs w:val="20"/>
              </w:rPr>
            </w:pPr>
          </w:p>
        </w:tc>
      </w:tr>
      <w:tr w:rsidR="00FF7110" w:rsidRPr="00A35423" w14:paraId="07A7D983" w14:textId="77777777" w:rsidTr="00461A51">
        <w:trPr>
          <w:trHeight w:val="255"/>
        </w:trPr>
        <w:tc>
          <w:tcPr>
            <w:tcW w:w="1982" w:type="pct"/>
            <w:shd w:val="clear" w:color="auto" w:fill="auto"/>
            <w:noWrap/>
          </w:tcPr>
          <w:p w14:paraId="0E265730" w14:textId="77777777" w:rsidR="00FF7110" w:rsidRPr="00A35423" w:rsidRDefault="00FF7110" w:rsidP="00D50606">
            <w:pPr>
              <w:pStyle w:val="Listaszerbekezds"/>
              <w:numPr>
                <w:ilvl w:val="1"/>
                <w:numId w:val="26"/>
              </w:numPr>
              <w:spacing w:after="0"/>
            </w:pPr>
            <w:r w:rsidRPr="00A35423">
              <w:t>...</w:t>
            </w:r>
          </w:p>
        </w:tc>
        <w:tc>
          <w:tcPr>
            <w:tcW w:w="713" w:type="pct"/>
            <w:shd w:val="clear" w:color="auto" w:fill="auto"/>
            <w:noWrap/>
            <w:vAlign w:val="bottom"/>
          </w:tcPr>
          <w:p w14:paraId="6FEB72B9" w14:textId="77777777" w:rsidR="00FF7110" w:rsidRPr="00A35423" w:rsidRDefault="00FF7110" w:rsidP="00461A51">
            <w:pPr>
              <w:spacing w:after="0"/>
              <w:rPr>
                <w:rFonts w:cs="Arial"/>
                <w:szCs w:val="20"/>
              </w:rPr>
            </w:pPr>
          </w:p>
        </w:tc>
        <w:tc>
          <w:tcPr>
            <w:tcW w:w="715" w:type="pct"/>
          </w:tcPr>
          <w:p w14:paraId="369D1C71" w14:textId="77777777" w:rsidR="00FF7110" w:rsidRPr="00A35423" w:rsidRDefault="00FF7110" w:rsidP="00461A51">
            <w:pPr>
              <w:spacing w:after="0"/>
              <w:rPr>
                <w:rFonts w:cs="Arial"/>
                <w:szCs w:val="20"/>
              </w:rPr>
            </w:pPr>
          </w:p>
        </w:tc>
        <w:tc>
          <w:tcPr>
            <w:tcW w:w="713" w:type="pct"/>
          </w:tcPr>
          <w:p w14:paraId="4458F0FE" w14:textId="77777777" w:rsidR="00FF7110" w:rsidRPr="00A35423" w:rsidRDefault="00FF7110" w:rsidP="00461A51">
            <w:pPr>
              <w:spacing w:after="0"/>
              <w:rPr>
                <w:rFonts w:cs="Arial"/>
                <w:szCs w:val="20"/>
              </w:rPr>
            </w:pPr>
          </w:p>
        </w:tc>
        <w:tc>
          <w:tcPr>
            <w:tcW w:w="152" w:type="pct"/>
            <w:shd w:val="clear" w:color="auto" w:fill="auto"/>
            <w:noWrap/>
            <w:vAlign w:val="bottom"/>
          </w:tcPr>
          <w:p w14:paraId="2322273A" w14:textId="77777777" w:rsidR="00FF7110" w:rsidRPr="00A35423" w:rsidRDefault="00FF7110" w:rsidP="00461A51">
            <w:pPr>
              <w:spacing w:after="0"/>
              <w:rPr>
                <w:rFonts w:cs="Arial"/>
                <w:szCs w:val="20"/>
              </w:rPr>
            </w:pPr>
          </w:p>
        </w:tc>
        <w:tc>
          <w:tcPr>
            <w:tcW w:w="725" w:type="pct"/>
            <w:shd w:val="clear" w:color="auto" w:fill="auto"/>
            <w:noWrap/>
            <w:vAlign w:val="bottom"/>
          </w:tcPr>
          <w:p w14:paraId="7047A593" w14:textId="77777777" w:rsidR="00FF7110" w:rsidRPr="00A35423" w:rsidRDefault="00FF7110" w:rsidP="00461A51">
            <w:pPr>
              <w:spacing w:after="0"/>
              <w:rPr>
                <w:rFonts w:cs="Arial"/>
                <w:szCs w:val="20"/>
              </w:rPr>
            </w:pPr>
          </w:p>
        </w:tc>
      </w:tr>
      <w:tr w:rsidR="00FF7110" w:rsidRPr="00A35423" w14:paraId="42861408" w14:textId="77777777" w:rsidTr="00461A51">
        <w:trPr>
          <w:trHeight w:val="255"/>
        </w:trPr>
        <w:tc>
          <w:tcPr>
            <w:tcW w:w="1982" w:type="pct"/>
            <w:shd w:val="clear" w:color="auto" w:fill="auto"/>
            <w:noWrap/>
          </w:tcPr>
          <w:p w14:paraId="4D5039A6" w14:textId="77777777" w:rsidR="00FF7110" w:rsidRPr="00A35423" w:rsidRDefault="00FF7110" w:rsidP="00D50606">
            <w:pPr>
              <w:pStyle w:val="Listaszerbekezds"/>
              <w:numPr>
                <w:ilvl w:val="0"/>
                <w:numId w:val="26"/>
              </w:numPr>
              <w:spacing w:after="0"/>
              <w:rPr>
                <w:rFonts w:cs="Arial"/>
                <w:szCs w:val="20"/>
              </w:rPr>
            </w:pPr>
            <w:r w:rsidRPr="00A35423">
              <w:t>A föld vagy az épületek eladásából vagy bérbeadásából származó bevételeket vagy</w:t>
            </w:r>
          </w:p>
        </w:tc>
        <w:tc>
          <w:tcPr>
            <w:tcW w:w="713" w:type="pct"/>
            <w:shd w:val="clear" w:color="auto" w:fill="auto"/>
            <w:noWrap/>
            <w:vAlign w:val="bottom"/>
          </w:tcPr>
          <w:p w14:paraId="19C084F3" w14:textId="77777777" w:rsidR="00FF7110" w:rsidRPr="00A35423" w:rsidRDefault="00FF7110" w:rsidP="00461A51">
            <w:pPr>
              <w:spacing w:after="0"/>
              <w:rPr>
                <w:rFonts w:cs="Arial"/>
                <w:szCs w:val="20"/>
              </w:rPr>
            </w:pPr>
          </w:p>
        </w:tc>
        <w:tc>
          <w:tcPr>
            <w:tcW w:w="715" w:type="pct"/>
          </w:tcPr>
          <w:p w14:paraId="09B92A7C" w14:textId="77777777" w:rsidR="00FF7110" w:rsidRPr="00A35423" w:rsidRDefault="00FF7110" w:rsidP="00461A51">
            <w:pPr>
              <w:spacing w:after="0"/>
              <w:rPr>
                <w:rFonts w:cs="Arial"/>
                <w:szCs w:val="20"/>
              </w:rPr>
            </w:pPr>
          </w:p>
        </w:tc>
        <w:tc>
          <w:tcPr>
            <w:tcW w:w="713" w:type="pct"/>
          </w:tcPr>
          <w:p w14:paraId="1F9F801C" w14:textId="77777777" w:rsidR="00FF7110" w:rsidRPr="00A35423" w:rsidRDefault="00FF7110" w:rsidP="00461A51">
            <w:pPr>
              <w:spacing w:after="0"/>
              <w:rPr>
                <w:rFonts w:cs="Arial"/>
                <w:szCs w:val="20"/>
              </w:rPr>
            </w:pPr>
          </w:p>
        </w:tc>
        <w:tc>
          <w:tcPr>
            <w:tcW w:w="152" w:type="pct"/>
            <w:shd w:val="clear" w:color="auto" w:fill="auto"/>
            <w:noWrap/>
            <w:vAlign w:val="bottom"/>
          </w:tcPr>
          <w:p w14:paraId="45027A54" w14:textId="77777777" w:rsidR="00FF7110" w:rsidRPr="00A35423" w:rsidRDefault="00FF7110" w:rsidP="00461A51">
            <w:pPr>
              <w:spacing w:after="0"/>
              <w:rPr>
                <w:rFonts w:cs="Arial"/>
                <w:szCs w:val="20"/>
              </w:rPr>
            </w:pPr>
          </w:p>
        </w:tc>
        <w:tc>
          <w:tcPr>
            <w:tcW w:w="725" w:type="pct"/>
            <w:shd w:val="clear" w:color="auto" w:fill="auto"/>
            <w:noWrap/>
            <w:vAlign w:val="bottom"/>
          </w:tcPr>
          <w:p w14:paraId="0B1BBF49" w14:textId="77777777" w:rsidR="00FF7110" w:rsidRPr="00A35423" w:rsidRDefault="00FF7110" w:rsidP="00461A51">
            <w:pPr>
              <w:spacing w:after="0"/>
              <w:rPr>
                <w:rFonts w:cs="Arial"/>
                <w:szCs w:val="20"/>
              </w:rPr>
            </w:pPr>
          </w:p>
        </w:tc>
      </w:tr>
      <w:tr w:rsidR="00FF7110" w:rsidRPr="00A35423" w14:paraId="063EF9F3" w14:textId="77777777" w:rsidTr="00461A51">
        <w:trPr>
          <w:trHeight w:val="255"/>
        </w:trPr>
        <w:tc>
          <w:tcPr>
            <w:tcW w:w="1982" w:type="pct"/>
            <w:shd w:val="clear" w:color="auto" w:fill="auto"/>
            <w:noWrap/>
          </w:tcPr>
          <w:p w14:paraId="2CBB5FCF" w14:textId="77777777" w:rsidR="00FF7110" w:rsidRPr="00A35423" w:rsidRDefault="00FF7110" w:rsidP="00D50606">
            <w:pPr>
              <w:pStyle w:val="Listaszerbekezds"/>
              <w:numPr>
                <w:ilvl w:val="1"/>
                <w:numId w:val="26"/>
              </w:numPr>
              <w:spacing w:after="0"/>
            </w:pPr>
            <w:r w:rsidRPr="00A35423">
              <w:t>...</w:t>
            </w:r>
          </w:p>
        </w:tc>
        <w:tc>
          <w:tcPr>
            <w:tcW w:w="713" w:type="pct"/>
            <w:shd w:val="clear" w:color="auto" w:fill="auto"/>
            <w:noWrap/>
            <w:vAlign w:val="bottom"/>
          </w:tcPr>
          <w:p w14:paraId="2B574711" w14:textId="77777777" w:rsidR="00FF7110" w:rsidRPr="00A35423" w:rsidRDefault="00FF7110" w:rsidP="00461A51">
            <w:pPr>
              <w:spacing w:after="0"/>
              <w:rPr>
                <w:rFonts w:cs="Arial"/>
                <w:szCs w:val="20"/>
              </w:rPr>
            </w:pPr>
          </w:p>
        </w:tc>
        <w:tc>
          <w:tcPr>
            <w:tcW w:w="715" w:type="pct"/>
          </w:tcPr>
          <w:p w14:paraId="4E4E19DD" w14:textId="77777777" w:rsidR="00FF7110" w:rsidRPr="00A35423" w:rsidRDefault="00FF7110" w:rsidP="00461A51">
            <w:pPr>
              <w:spacing w:after="0"/>
              <w:rPr>
                <w:rFonts w:cs="Arial"/>
                <w:szCs w:val="20"/>
              </w:rPr>
            </w:pPr>
          </w:p>
        </w:tc>
        <w:tc>
          <w:tcPr>
            <w:tcW w:w="713" w:type="pct"/>
          </w:tcPr>
          <w:p w14:paraId="25430017" w14:textId="77777777" w:rsidR="00FF7110" w:rsidRPr="00A35423" w:rsidRDefault="00FF7110" w:rsidP="00461A51">
            <w:pPr>
              <w:spacing w:after="0"/>
              <w:rPr>
                <w:rFonts w:cs="Arial"/>
                <w:szCs w:val="20"/>
              </w:rPr>
            </w:pPr>
          </w:p>
        </w:tc>
        <w:tc>
          <w:tcPr>
            <w:tcW w:w="152" w:type="pct"/>
            <w:shd w:val="clear" w:color="auto" w:fill="auto"/>
            <w:noWrap/>
            <w:vAlign w:val="bottom"/>
          </w:tcPr>
          <w:p w14:paraId="16672CCD" w14:textId="77777777" w:rsidR="00FF7110" w:rsidRPr="00A35423" w:rsidRDefault="00FF7110" w:rsidP="00461A51">
            <w:pPr>
              <w:spacing w:after="0"/>
              <w:rPr>
                <w:rFonts w:cs="Arial"/>
                <w:szCs w:val="20"/>
              </w:rPr>
            </w:pPr>
          </w:p>
        </w:tc>
        <w:tc>
          <w:tcPr>
            <w:tcW w:w="725" w:type="pct"/>
            <w:shd w:val="clear" w:color="auto" w:fill="auto"/>
            <w:noWrap/>
            <w:vAlign w:val="bottom"/>
          </w:tcPr>
          <w:p w14:paraId="0F2E8207" w14:textId="77777777" w:rsidR="00FF7110" w:rsidRPr="00A35423" w:rsidRDefault="00FF7110" w:rsidP="00461A51">
            <w:pPr>
              <w:spacing w:after="0"/>
              <w:rPr>
                <w:rFonts w:cs="Arial"/>
                <w:szCs w:val="20"/>
              </w:rPr>
            </w:pPr>
          </w:p>
        </w:tc>
      </w:tr>
      <w:tr w:rsidR="00FF7110" w:rsidRPr="00A35423" w14:paraId="424547FD" w14:textId="77777777" w:rsidTr="00461A51">
        <w:trPr>
          <w:trHeight w:val="255"/>
        </w:trPr>
        <w:tc>
          <w:tcPr>
            <w:tcW w:w="1982" w:type="pct"/>
            <w:shd w:val="clear" w:color="auto" w:fill="auto"/>
            <w:noWrap/>
          </w:tcPr>
          <w:p w14:paraId="3907839E" w14:textId="77777777" w:rsidR="00FF7110" w:rsidRPr="00A35423" w:rsidRDefault="00FF7110" w:rsidP="00D50606">
            <w:pPr>
              <w:pStyle w:val="Listaszerbekezds"/>
              <w:numPr>
                <w:ilvl w:val="0"/>
                <w:numId w:val="26"/>
              </w:numPr>
              <w:spacing w:after="0"/>
            </w:pPr>
            <w:r w:rsidRPr="00A35423">
              <w:t>Egyéb bejövő pénzáramok</w:t>
            </w:r>
          </w:p>
        </w:tc>
        <w:tc>
          <w:tcPr>
            <w:tcW w:w="713" w:type="pct"/>
            <w:shd w:val="clear" w:color="auto" w:fill="auto"/>
            <w:noWrap/>
            <w:vAlign w:val="bottom"/>
          </w:tcPr>
          <w:p w14:paraId="705121E8" w14:textId="77777777" w:rsidR="00FF7110" w:rsidRPr="00A35423" w:rsidRDefault="00FF7110" w:rsidP="00461A51">
            <w:pPr>
              <w:spacing w:after="0"/>
              <w:rPr>
                <w:rFonts w:cs="Arial"/>
                <w:szCs w:val="20"/>
              </w:rPr>
            </w:pPr>
          </w:p>
        </w:tc>
        <w:tc>
          <w:tcPr>
            <w:tcW w:w="715" w:type="pct"/>
          </w:tcPr>
          <w:p w14:paraId="738EB57E" w14:textId="77777777" w:rsidR="00FF7110" w:rsidRPr="00A35423" w:rsidRDefault="00FF7110" w:rsidP="00461A51">
            <w:pPr>
              <w:spacing w:after="0"/>
              <w:rPr>
                <w:rFonts w:cs="Arial"/>
                <w:szCs w:val="20"/>
              </w:rPr>
            </w:pPr>
          </w:p>
        </w:tc>
        <w:tc>
          <w:tcPr>
            <w:tcW w:w="713" w:type="pct"/>
          </w:tcPr>
          <w:p w14:paraId="44D5987C" w14:textId="77777777" w:rsidR="00FF7110" w:rsidRPr="00A35423" w:rsidRDefault="00FF7110" w:rsidP="00461A51">
            <w:pPr>
              <w:spacing w:after="0"/>
              <w:rPr>
                <w:rFonts w:cs="Arial"/>
                <w:szCs w:val="20"/>
              </w:rPr>
            </w:pPr>
          </w:p>
        </w:tc>
        <w:tc>
          <w:tcPr>
            <w:tcW w:w="152" w:type="pct"/>
            <w:shd w:val="clear" w:color="auto" w:fill="auto"/>
            <w:noWrap/>
            <w:vAlign w:val="bottom"/>
          </w:tcPr>
          <w:p w14:paraId="5147B4AC" w14:textId="77777777" w:rsidR="00FF7110" w:rsidRPr="00A35423" w:rsidRDefault="00FF7110" w:rsidP="00461A51">
            <w:pPr>
              <w:spacing w:after="0"/>
              <w:rPr>
                <w:rFonts w:cs="Arial"/>
                <w:szCs w:val="20"/>
              </w:rPr>
            </w:pPr>
          </w:p>
        </w:tc>
        <w:tc>
          <w:tcPr>
            <w:tcW w:w="725" w:type="pct"/>
            <w:shd w:val="clear" w:color="auto" w:fill="auto"/>
            <w:noWrap/>
            <w:vAlign w:val="bottom"/>
          </w:tcPr>
          <w:p w14:paraId="46EB0C57" w14:textId="77777777" w:rsidR="00FF7110" w:rsidRPr="00A35423" w:rsidRDefault="00FF7110" w:rsidP="00461A51">
            <w:pPr>
              <w:spacing w:after="0"/>
              <w:rPr>
                <w:rFonts w:cs="Arial"/>
                <w:szCs w:val="20"/>
              </w:rPr>
            </w:pPr>
          </w:p>
        </w:tc>
      </w:tr>
      <w:tr w:rsidR="00FF7110" w:rsidRPr="00A35423" w14:paraId="16CE685D" w14:textId="77777777" w:rsidTr="00461A51">
        <w:trPr>
          <w:trHeight w:val="255"/>
        </w:trPr>
        <w:tc>
          <w:tcPr>
            <w:tcW w:w="1982" w:type="pct"/>
            <w:shd w:val="clear" w:color="auto" w:fill="auto"/>
            <w:noWrap/>
          </w:tcPr>
          <w:p w14:paraId="76E77B57" w14:textId="77777777" w:rsidR="00FF7110" w:rsidRPr="00A35423" w:rsidRDefault="00FF7110" w:rsidP="00D50606">
            <w:pPr>
              <w:pStyle w:val="Listaszerbekezds"/>
              <w:numPr>
                <w:ilvl w:val="1"/>
                <w:numId w:val="26"/>
              </w:numPr>
              <w:spacing w:after="0"/>
            </w:pPr>
            <w:r w:rsidRPr="00A35423">
              <w:t>...</w:t>
            </w:r>
          </w:p>
        </w:tc>
        <w:tc>
          <w:tcPr>
            <w:tcW w:w="713" w:type="pct"/>
            <w:shd w:val="clear" w:color="auto" w:fill="auto"/>
            <w:noWrap/>
            <w:vAlign w:val="bottom"/>
          </w:tcPr>
          <w:p w14:paraId="2973AEEB" w14:textId="77777777" w:rsidR="00FF7110" w:rsidRPr="00A35423" w:rsidRDefault="00FF7110" w:rsidP="00461A51">
            <w:pPr>
              <w:spacing w:after="0"/>
              <w:rPr>
                <w:rFonts w:cs="Arial"/>
                <w:szCs w:val="20"/>
              </w:rPr>
            </w:pPr>
          </w:p>
        </w:tc>
        <w:tc>
          <w:tcPr>
            <w:tcW w:w="715" w:type="pct"/>
          </w:tcPr>
          <w:p w14:paraId="560A4004" w14:textId="77777777" w:rsidR="00FF7110" w:rsidRPr="00A35423" w:rsidRDefault="00FF7110" w:rsidP="00461A51">
            <w:pPr>
              <w:spacing w:after="0"/>
              <w:rPr>
                <w:rFonts w:cs="Arial"/>
                <w:szCs w:val="20"/>
              </w:rPr>
            </w:pPr>
          </w:p>
        </w:tc>
        <w:tc>
          <w:tcPr>
            <w:tcW w:w="713" w:type="pct"/>
          </w:tcPr>
          <w:p w14:paraId="6246C0B4" w14:textId="77777777" w:rsidR="00FF7110" w:rsidRPr="00A35423" w:rsidRDefault="00FF7110" w:rsidP="00461A51">
            <w:pPr>
              <w:spacing w:after="0"/>
              <w:rPr>
                <w:rFonts w:cs="Arial"/>
                <w:szCs w:val="20"/>
              </w:rPr>
            </w:pPr>
          </w:p>
        </w:tc>
        <w:tc>
          <w:tcPr>
            <w:tcW w:w="152" w:type="pct"/>
            <w:shd w:val="clear" w:color="auto" w:fill="auto"/>
            <w:noWrap/>
            <w:vAlign w:val="bottom"/>
          </w:tcPr>
          <w:p w14:paraId="4F5B9EC5" w14:textId="77777777" w:rsidR="00FF7110" w:rsidRPr="00A35423" w:rsidRDefault="00FF7110" w:rsidP="00461A51">
            <w:pPr>
              <w:spacing w:after="0"/>
              <w:rPr>
                <w:rFonts w:cs="Arial"/>
                <w:szCs w:val="20"/>
              </w:rPr>
            </w:pPr>
          </w:p>
        </w:tc>
        <w:tc>
          <w:tcPr>
            <w:tcW w:w="725" w:type="pct"/>
            <w:shd w:val="clear" w:color="auto" w:fill="auto"/>
            <w:noWrap/>
            <w:vAlign w:val="bottom"/>
          </w:tcPr>
          <w:p w14:paraId="08E6BC31" w14:textId="77777777" w:rsidR="00FF7110" w:rsidRPr="00A35423" w:rsidRDefault="00FF7110" w:rsidP="00461A51">
            <w:pPr>
              <w:spacing w:after="0"/>
              <w:rPr>
                <w:rFonts w:cs="Arial"/>
                <w:szCs w:val="20"/>
              </w:rPr>
            </w:pPr>
          </w:p>
        </w:tc>
      </w:tr>
      <w:tr w:rsidR="00FF7110" w:rsidRPr="00A35423" w14:paraId="424241B3" w14:textId="77777777" w:rsidTr="00461A51">
        <w:trPr>
          <w:trHeight w:val="255"/>
        </w:trPr>
        <w:tc>
          <w:tcPr>
            <w:tcW w:w="1982" w:type="pct"/>
            <w:shd w:val="clear" w:color="auto" w:fill="auto"/>
            <w:noWrap/>
          </w:tcPr>
          <w:p w14:paraId="078672FB" w14:textId="77777777" w:rsidR="00FF7110" w:rsidRPr="00A35423" w:rsidRDefault="00FF7110" w:rsidP="00D50606">
            <w:pPr>
              <w:pStyle w:val="Listaszerbekezds"/>
              <w:numPr>
                <w:ilvl w:val="0"/>
                <w:numId w:val="26"/>
              </w:numPr>
              <w:spacing w:after="0"/>
              <w:rPr>
                <w:b/>
              </w:rPr>
            </w:pPr>
            <w:r w:rsidRPr="00A35423">
              <w:rPr>
                <w:b/>
              </w:rPr>
              <w:t>Közvetlenül a használóktól származó bevételek (1+2+3)</w:t>
            </w:r>
          </w:p>
        </w:tc>
        <w:tc>
          <w:tcPr>
            <w:tcW w:w="713" w:type="pct"/>
            <w:shd w:val="clear" w:color="auto" w:fill="auto"/>
            <w:noWrap/>
            <w:vAlign w:val="bottom"/>
          </w:tcPr>
          <w:p w14:paraId="4BF5CDB1" w14:textId="77777777" w:rsidR="00FF7110" w:rsidRPr="00A35423" w:rsidRDefault="00FF7110" w:rsidP="00461A51">
            <w:pPr>
              <w:spacing w:after="0"/>
              <w:rPr>
                <w:rFonts w:cs="Arial"/>
                <w:szCs w:val="20"/>
              </w:rPr>
            </w:pPr>
          </w:p>
        </w:tc>
        <w:tc>
          <w:tcPr>
            <w:tcW w:w="715" w:type="pct"/>
          </w:tcPr>
          <w:p w14:paraId="2FE0D638" w14:textId="77777777" w:rsidR="00FF7110" w:rsidRPr="00A35423" w:rsidRDefault="00FF7110" w:rsidP="00461A51">
            <w:pPr>
              <w:spacing w:after="0"/>
              <w:rPr>
                <w:rFonts w:cs="Arial"/>
                <w:szCs w:val="20"/>
              </w:rPr>
            </w:pPr>
          </w:p>
        </w:tc>
        <w:tc>
          <w:tcPr>
            <w:tcW w:w="713" w:type="pct"/>
          </w:tcPr>
          <w:p w14:paraId="5F86F0CB" w14:textId="77777777" w:rsidR="00FF7110" w:rsidRPr="00A35423" w:rsidRDefault="00FF7110" w:rsidP="00461A51">
            <w:pPr>
              <w:spacing w:after="0"/>
              <w:rPr>
                <w:rFonts w:cs="Arial"/>
                <w:szCs w:val="20"/>
              </w:rPr>
            </w:pPr>
          </w:p>
        </w:tc>
        <w:tc>
          <w:tcPr>
            <w:tcW w:w="152" w:type="pct"/>
            <w:shd w:val="clear" w:color="auto" w:fill="auto"/>
            <w:noWrap/>
            <w:vAlign w:val="bottom"/>
          </w:tcPr>
          <w:p w14:paraId="56D07C67" w14:textId="77777777" w:rsidR="00FF7110" w:rsidRPr="00A35423" w:rsidRDefault="00FF7110" w:rsidP="00461A51">
            <w:pPr>
              <w:spacing w:after="0"/>
              <w:rPr>
                <w:rFonts w:cs="Arial"/>
                <w:szCs w:val="20"/>
              </w:rPr>
            </w:pPr>
          </w:p>
        </w:tc>
        <w:tc>
          <w:tcPr>
            <w:tcW w:w="725" w:type="pct"/>
            <w:shd w:val="clear" w:color="auto" w:fill="auto"/>
            <w:noWrap/>
            <w:vAlign w:val="bottom"/>
          </w:tcPr>
          <w:p w14:paraId="17416166" w14:textId="77777777" w:rsidR="00FF7110" w:rsidRPr="00A35423" w:rsidRDefault="00FF7110" w:rsidP="00461A51">
            <w:pPr>
              <w:spacing w:after="0"/>
              <w:rPr>
                <w:rFonts w:cs="Arial"/>
                <w:szCs w:val="20"/>
              </w:rPr>
            </w:pPr>
          </w:p>
        </w:tc>
      </w:tr>
      <w:tr w:rsidR="00FF7110" w:rsidRPr="00A35423" w14:paraId="2F50AC6E" w14:textId="77777777" w:rsidTr="00461A51">
        <w:trPr>
          <w:trHeight w:val="255"/>
        </w:trPr>
        <w:tc>
          <w:tcPr>
            <w:tcW w:w="1982" w:type="pct"/>
            <w:shd w:val="clear" w:color="auto" w:fill="auto"/>
            <w:noWrap/>
          </w:tcPr>
          <w:p w14:paraId="02DF39FC" w14:textId="77777777" w:rsidR="00FF7110" w:rsidRPr="00A35423" w:rsidRDefault="00FF7110" w:rsidP="00D50606">
            <w:pPr>
              <w:pStyle w:val="Listaszerbekezds"/>
              <w:numPr>
                <w:ilvl w:val="0"/>
                <w:numId w:val="26"/>
              </w:numPr>
              <w:spacing w:after="0"/>
              <w:rPr>
                <w:rFonts w:cs="Arial"/>
                <w:szCs w:val="20"/>
              </w:rPr>
            </w:pPr>
            <w:r w:rsidRPr="00A35423">
              <w:rPr>
                <w:rFonts w:cs="Arial"/>
                <w:szCs w:val="20"/>
              </w:rPr>
              <w:t>Költségvetési díjkiegészítés</w:t>
            </w:r>
          </w:p>
        </w:tc>
        <w:tc>
          <w:tcPr>
            <w:tcW w:w="713" w:type="pct"/>
            <w:shd w:val="clear" w:color="auto" w:fill="auto"/>
            <w:noWrap/>
            <w:vAlign w:val="bottom"/>
          </w:tcPr>
          <w:p w14:paraId="48C036BD" w14:textId="77777777" w:rsidR="00FF7110" w:rsidRPr="00A35423" w:rsidRDefault="00FF7110" w:rsidP="00461A51">
            <w:pPr>
              <w:spacing w:after="0"/>
              <w:rPr>
                <w:rFonts w:cs="Arial"/>
                <w:szCs w:val="20"/>
              </w:rPr>
            </w:pPr>
          </w:p>
        </w:tc>
        <w:tc>
          <w:tcPr>
            <w:tcW w:w="715" w:type="pct"/>
          </w:tcPr>
          <w:p w14:paraId="1100C15D" w14:textId="77777777" w:rsidR="00FF7110" w:rsidRPr="00A35423" w:rsidRDefault="00FF7110" w:rsidP="00461A51">
            <w:pPr>
              <w:spacing w:after="0"/>
              <w:rPr>
                <w:rFonts w:cs="Arial"/>
                <w:szCs w:val="20"/>
              </w:rPr>
            </w:pPr>
          </w:p>
        </w:tc>
        <w:tc>
          <w:tcPr>
            <w:tcW w:w="713" w:type="pct"/>
          </w:tcPr>
          <w:p w14:paraId="6506C8F3" w14:textId="77777777" w:rsidR="00FF7110" w:rsidRPr="00A35423" w:rsidRDefault="00FF7110" w:rsidP="00461A51">
            <w:pPr>
              <w:spacing w:after="0"/>
              <w:rPr>
                <w:rFonts w:cs="Arial"/>
                <w:szCs w:val="20"/>
              </w:rPr>
            </w:pPr>
          </w:p>
        </w:tc>
        <w:tc>
          <w:tcPr>
            <w:tcW w:w="152" w:type="pct"/>
            <w:shd w:val="clear" w:color="auto" w:fill="auto"/>
            <w:noWrap/>
            <w:vAlign w:val="bottom"/>
          </w:tcPr>
          <w:p w14:paraId="50580D02" w14:textId="77777777" w:rsidR="00FF7110" w:rsidRPr="00A35423" w:rsidRDefault="00FF7110" w:rsidP="00461A51">
            <w:pPr>
              <w:spacing w:after="0"/>
              <w:rPr>
                <w:rFonts w:cs="Arial"/>
                <w:szCs w:val="20"/>
              </w:rPr>
            </w:pPr>
          </w:p>
        </w:tc>
        <w:tc>
          <w:tcPr>
            <w:tcW w:w="725" w:type="pct"/>
            <w:shd w:val="clear" w:color="auto" w:fill="auto"/>
            <w:noWrap/>
            <w:vAlign w:val="bottom"/>
          </w:tcPr>
          <w:p w14:paraId="5CF7F3CB" w14:textId="77777777" w:rsidR="00FF7110" w:rsidRPr="00A35423" w:rsidRDefault="00FF7110" w:rsidP="00461A51">
            <w:pPr>
              <w:spacing w:after="0"/>
              <w:rPr>
                <w:rFonts w:cs="Arial"/>
                <w:szCs w:val="20"/>
              </w:rPr>
            </w:pPr>
          </w:p>
        </w:tc>
      </w:tr>
      <w:tr w:rsidR="00FF7110" w:rsidRPr="00A35423" w14:paraId="04F41409" w14:textId="77777777" w:rsidTr="00461A51">
        <w:trPr>
          <w:trHeight w:val="255"/>
        </w:trPr>
        <w:tc>
          <w:tcPr>
            <w:tcW w:w="1982" w:type="pct"/>
            <w:shd w:val="clear" w:color="auto" w:fill="auto"/>
            <w:noWrap/>
          </w:tcPr>
          <w:p w14:paraId="44F3D133" w14:textId="77777777" w:rsidR="00FF7110" w:rsidRPr="00A35423" w:rsidRDefault="00FF7110" w:rsidP="00D50606">
            <w:pPr>
              <w:pStyle w:val="Listaszerbekezds"/>
              <w:numPr>
                <w:ilvl w:val="1"/>
                <w:numId w:val="26"/>
              </w:numPr>
              <w:spacing w:after="0"/>
            </w:pPr>
            <w:r w:rsidRPr="00A35423">
              <w:t>...</w:t>
            </w:r>
          </w:p>
        </w:tc>
        <w:tc>
          <w:tcPr>
            <w:tcW w:w="713" w:type="pct"/>
            <w:shd w:val="clear" w:color="auto" w:fill="auto"/>
            <w:noWrap/>
            <w:vAlign w:val="bottom"/>
          </w:tcPr>
          <w:p w14:paraId="58AD782E" w14:textId="77777777" w:rsidR="00FF7110" w:rsidRPr="00A35423" w:rsidRDefault="00FF7110" w:rsidP="00461A51">
            <w:pPr>
              <w:spacing w:after="0"/>
              <w:rPr>
                <w:rFonts w:cs="Arial"/>
                <w:szCs w:val="20"/>
              </w:rPr>
            </w:pPr>
          </w:p>
        </w:tc>
        <w:tc>
          <w:tcPr>
            <w:tcW w:w="715" w:type="pct"/>
          </w:tcPr>
          <w:p w14:paraId="11E850B5" w14:textId="77777777" w:rsidR="00FF7110" w:rsidRPr="00A35423" w:rsidRDefault="00FF7110" w:rsidP="00461A51">
            <w:pPr>
              <w:spacing w:after="0"/>
              <w:rPr>
                <w:rFonts w:cs="Arial"/>
                <w:szCs w:val="20"/>
              </w:rPr>
            </w:pPr>
          </w:p>
        </w:tc>
        <w:tc>
          <w:tcPr>
            <w:tcW w:w="713" w:type="pct"/>
          </w:tcPr>
          <w:p w14:paraId="186CFAFC" w14:textId="77777777" w:rsidR="00FF7110" w:rsidRPr="00A35423" w:rsidRDefault="00FF7110" w:rsidP="00461A51">
            <w:pPr>
              <w:spacing w:after="0"/>
              <w:rPr>
                <w:rFonts w:cs="Arial"/>
                <w:szCs w:val="20"/>
              </w:rPr>
            </w:pPr>
          </w:p>
        </w:tc>
        <w:tc>
          <w:tcPr>
            <w:tcW w:w="152" w:type="pct"/>
            <w:shd w:val="clear" w:color="auto" w:fill="auto"/>
            <w:noWrap/>
            <w:vAlign w:val="bottom"/>
          </w:tcPr>
          <w:p w14:paraId="27E5571C" w14:textId="77777777" w:rsidR="00FF7110" w:rsidRPr="00A35423" w:rsidRDefault="00FF7110" w:rsidP="00461A51">
            <w:pPr>
              <w:spacing w:after="0"/>
              <w:rPr>
                <w:rFonts w:cs="Arial"/>
                <w:szCs w:val="20"/>
              </w:rPr>
            </w:pPr>
          </w:p>
        </w:tc>
        <w:tc>
          <w:tcPr>
            <w:tcW w:w="725" w:type="pct"/>
            <w:shd w:val="clear" w:color="auto" w:fill="auto"/>
            <w:noWrap/>
            <w:vAlign w:val="bottom"/>
          </w:tcPr>
          <w:p w14:paraId="244BA48A" w14:textId="77777777" w:rsidR="00FF7110" w:rsidRPr="00A35423" w:rsidRDefault="00FF7110" w:rsidP="00461A51">
            <w:pPr>
              <w:spacing w:after="0"/>
              <w:rPr>
                <w:rFonts w:cs="Arial"/>
                <w:szCs w:val="20"/>
              </w:rPr>
            </w:pPr>
          </w:p>
        </w:tc>
      </w:tr>
      <w:tr w:rsidR="00FF7110" w:rsidRPr="00A35423" w14:paraId="61556224" w14:textId="77777777" w:rsidTr="00461A51">
        <w:trPr>
          <w:trHeight w:val="255"/>
        </w:trPr>
        <w:tc>
          <w:tcPr>
            <w:tcW w:w="1982" w:type="pct"/>
            <w:shd w:val="clear" w:color="auto" w:fill="auto"/>
            <w:noWrap/>
          </w:tcPr>
          <w:p w14:paraId="22B13ED7" w14:textId="77777777" w:rsidR="00FF7110" w:rsidRPr="00A35423" w:rsidRDefault="00FF7110" w:rsidP="00D50606">
            <w:pPr>
              <w:pStyle w:val="Listaszerbekezds"/>
              <w:numPr>
                <w:ilvl w:val="0"/>
                <w:numId w:val="26"/>
              </w:numPr>
              <w:spacing w:after="0"/>
              <w:rPr>
                <w:rFonts w:cs="Arial"/>
                <w:szCs w:val="20"/>
              </w:rPr>
            </w:pPr>
            <w:r w:rsidRPr="00A35423">
              <w:t>A szolgáltatásokért a közszolgáltatási szerződés szerint kapott ellentételezést</w:t>
            </w:r>
          </w:p>
        </w:tc>
        <w:tc>
          <w:tcPr>
            <w:tcW w:w="713" w:type="pct"/>
            <w:shd w:val="clear" w:color="auto" w:fill="auto"/>
            <w:noWrap/>
            <w:vAlign w:val="bottom"/>
          </w:tcPr>
          <w:p w14:paraId="04C47FF9" w14:textId="77777777" w:rsidR="00FF7110" w:rsidRPr="00A35423" w:rsidRDefault="00FF7110" w:rsidP="00461A51">
            <w:pPr>
              <w:spacing w:after="0"/>
              <w:rPr>
                <w:rFonts w:cs="Arial"/>
                <w:szCs w:val="20"/>
              </w:rPr>
            </w:pPr>
          </w:p>
        </w:tc>
        <w:tc>
          <w:tcPr>
            <w:tcW w:w="715" w:type="pct"/>
          </w:tcPr>
          <w:p w14:paraId="016E19F9" w14:textId="77777777" w:rsidR="00FF7110" w:rsidRPr="00A35423" w:rsidRDefault="00FF7110" w:rsidP="00461A51">
            <w:pPr>
              <w:spacing w:after="0"/>
              <w:rPr>
                <w:rFonts w:cs="Arial"/>
                <w:szCs w:val="20"/>
              </w:rPr>
            </w:pPr>
          </w:p>
        </w:tc>
        <w:tc>
          <w:tcPr>
            <w:tcW w:w="713" w:type="pct"/>
          </w:tcPr>
          <w:p w14:paraId="77E726DE" w14:textId="77777777" w:rsidR="00FF7110" w:rsidRPr="00A35423" w:rsidRDefault="00FF7110" w:rsidP="00461A51">
            <w:pPr>
              <w:spacing w:after="0"/>
              <w:rPr>
                <w:rFonts w:cs="Arial"/>
                <w:szCs w:val="20"/>
              </w:rPr>
            </w:pPr>
          </w:p>
        </w:tc>
        <w:tc>
          <w:tcPr>
            <w:tcW w:w="152" w:type="pct"/>
            <w:shd w:val="clear" w:color="auto" w:fill="auto"/>
            <w:noWrap/>
            <w:vAlign w:val="bottom"/>
          </w:tcPr>
          <w:p w14:paraId="79CB0270" w14:textId="77777777" w:rsidR="00FF7110" w:rsidRPr="00A35423" w:rsidRDefault="00FF7110" w:rsidP="00461A51">
            <w:pPr>
              <w:spacing w:after="0"/>
              <w:rPr>
                <w:rFonts w:cs="Arial"/>
                <w:szCs w:val="20"/>
              </w:rPr>
            </w:pPr>
          </w:p>
        </w:tc>
        <w:tc>
          <w:tcPr>
            <w:tcW w:w="725" w:type="pct"/>
            <w:shd w:val="clear" w:color="auto" w:fill="auto"/>
            <w:noWrap/>
            <w:vAlign w:val="bottom"/>
          </w:tcPr>
          <w:p w14:paraId="7C298EBA" w14:textId="77777777" w:rsidR="00FF7110" w:rsidRPr="00A35423" w:rsidRDefault="00FF7110" w:rsidP="00461A51">
            <w:pPr>
              <w:spacing w:after="0"/>
              <w:rPr>
                <w:rFonts w:cs="Arial"/>
                <w:szCs w:val="20"/>
              </w:rPr>
            </w:pPr>
          </w:p>
        </w:tc>
      </w:tr>
      <w:tr w:rsidR="00FF7110" w:rsidRPr="00A35423" w14:paraId="7754B6F2" w14:textId="77777777" w:rsidTr="00461A51">
        <w:trPr>
          <w:trHeight w:val="255"/>
        </w:trPr>
        <w:tc>
          <w:tcPr>
            <w:tcW w:w="1982" w:type="pct"/>
            <w:shd w:val="clear" w:color="auto" w:fill="auto"/>
            <w:noWrap/>
          </w:tcPr>
          <w:p w14:paraId="23A2E090" w14:textId="77777777" w:rsidR="00FF7110" w:rsidRPr="00A35423" w:rsidRDefault="00FF7110" w:rsidP="00D50606">
            <w:pPr>
              <w:pStyle w:val="Listaszerbekezds"/>
              <w:numPr>
                <w:ilvl w:val="1"/>
                <w:numId w:val="26"/>
              </w:numPr>
              <w:spacing w:after="0"/>
            </w:pPr>
          </w:p>
        </w:tc>
        <w:tc>
          <w:tcPr>
            <w:tcW w:w="713" w:type="pct"/>
            <w:shd w:val="clear" w:color="auto" w:fill="auto"/>
            <w:noWrap/>
            <w:vAlign w:val="bottom"/>
          </w:tcPr>
          <w:p w14:paraId="3A8DB3DA" w14:textId="77777777" w:rsidR="00FF7110" w:rsidRPr="00A35423" w:rsidRDefault="00FF7110" w:rsidP="00461A51">
            <w:pPr>
              <w:spacing w:after="0"/>
              <w:rPr>
                <w:rFonts w:cs="Arial"/>
                <w:szCs w:val="20"/>
              </w:rPr>
            </w:pPr>
          </w:p>
        </w:tc>
        <w:tc>
          <w:tcPr>
            <w:tcW w:w="715" w:type="pct"/>
          </w:tcPr>
          <w:p w14:paraId="69398D3B" w14:textId="77777777" w:rsidR="00FF7110" w:rsidRPr="00A35423" w:rsidRDefault="00FF7110" w:rsidP="00461A51">
            <w:pPr>
              <w:spacing w:after="0"/>
              <w:rPr>
                <w:rFonts w:cs="Arial"/>
                <w:szCs w:val="20"/>
              </w:rPr>
            </w:pPr>
          </w:p>
        </w:tc>
        <w:tc>
          <w:tcPr>
            <w:tcW w:w="713" w:type="pct"/>
          </w:tcPr>
          <w:p w14:paraId="5FEC04DF" w14:textId="77777777" w:rsidR="00FF7110" w:rsidRPr="00A35423" w:rsidRDefault="00FF7110" w:rsidP="00461A51">
            <w:pPr>
              <w:spacing w:after="0"/>
              <w:rPr>
                <w:rFonts w:cs="Arial"/>
                <w:szCs w:val="20"/>
              </w:rPr>
            </w:pPr>
          </w:p>
        </w:tc>
        <w:tc>
          <w:tcPr>
            <w:tcW w:w="152" w:type="pct"/>
            <w:shd w:val="clear" w:color="auto" w:fill="auto"/>
            <w:noWrap/>
            <w:vAlign w:val="bottom"/>
          </w:tcPr>
          <w:p w14:paraId="7C83C330" w14:textId="77777777" w:rsidR="00FF7110" w:rsidRPr="00A35423" w:rsidRDefault="00FF7110" w:rsidP="00461A51">
            <w:pPr>
              <w:spacing w:after="0"/>
              <w:rPr>
                <w:rFonts w:cs="Arial"/>
                <w:szCs w:val="20"/>
              </w:rPr>
            </w:pPr>
          </w:p>
        </w:tc>
        <w:tc>
          <w:tcPr>
            <w:tcW w:w="725" w:type="pct"/>
            <w:shd w:val="clear" w:color="auto" w:fill="auto"/>
            <w:noWrap/>
            <w:vAlign w:val="bottom"/>
          </w:tcPr>
          <w:p w14:paraId="65E40305" w14:textId="77777777" w:rsidR="00FF7110" w:rsidRPr="00A35423" w:rsidRDefault="00FF7110" w:rsidP="00461A51">
            <w:pPr>
              <w:spacing w:after="0"/>
              <w:rPr>
                <w:rFonts w:cs="Arial"/>
                <w:szCs w:val="20"/>
              </w:rPr>
            </w:pPr>
          </w:p>
        </w:tc>
      </w:tr>
      <w:tr w:rsidR="00FF7110" w:rsidRPr="00A35423" w14:paraId="3457C68B" w14:textId="77777777" w:rsidTr="00461A51">
        <w:trPr>
          <w:trHeight w:val="255"/>
        </w:trPr>
        <w:tc>
          <w:tcPr>
            <w:tcW w:w="1982" w:type="pct"/>
            <w:shd w:val="clear" w:color="auto" w:fill="auto"/>
            <w:noWrap/>
          </w:tcPr>
          <w:p w14:paraId="07FB63D8" w14:textId="77777777" w:rsidR="00FF7110" w:rsidRPr="00A35423" w:rsidRDefault="00FF7110" w:rsidP="00D50606">
            <w:pPr>
              <w:pStyle w:val="Listaszerbekezds"/>
              <w:numPr>
                <w:ilvl w:val="0"/>
                <w:numId w:val="26"/>
              </w:numPr>
              <w:spacing w:after="0"/>
            </w:pPr>
            <w:r w:rsidRPr="00A35423">
              <w:rPr>
                <w:rFonts w:cs="Arial"/>
                <w:szCs w:val="20"/>
              </w:rPr>
              <w:t>Egyéb támogatások</w:t>
            </w:r>
          </w:p>
        </w:tc>
        <w:tc>
          <w:tcPr>
            <w:tcW w:w="713" w:type="pct"/>
            <w:shd w:val="clear" w:color="auto" w:fill="auto"/>
            <w:noWrap/>
            <w:vAlign w:val="bottom"/>
          </w:tcPr>
          <w:p w14:paraId="523207BF" w14:textId="77777777" w:rsidR="00FF7110" w:rsidRPr="00A35423" w:rsidRDefault="00FF7110" w:rsidP="00461A51">
            <w:pPr>
              <w:spacing w:after="0"/>
              <w:rPr>
                <w:rFonts w:cs="Arial"/>
                <w:szCs w:val="20"/>
              </w:rPr>
            </w:pPr>
          </w:p>
        </w:tc>
        <w:tc>
          <w:tcPr>
            <w:tcW w:w="715" w:type="pct"/>
          </w:tcPr>
          <w:p w14:paraId="645FFFA7" w14:textId="77777777" w:rsidR="00FF7110" w:rsidRPr="00A35423" w:rsidRDefault="00FF7110" w:rsidP="00461A51">
            <w:pPr>
              <w:spacing w:after="0"/>
              <w:rPr>
                <w:rFonts w:cs="Arial"/>
                <w:szCs w:val="20"/>
              </w:rPr>
            </w:pPr>
          </w:p>
        </w:tc>
        <w:tc>
          <w:tcPr>
            <w:tcW w:w="713" w:type="pct"/>
          </w:tcPr>
          <w:p w14:paraId="51DF9EA1" w14:textId="77777777" w:rsidR="00FF7110" w:rsidRPr="00A35423" w:rsidRDefault="00FF7110" w:rsidP="00461A51">
            <w:pPr>
              <w:spacing w:after="0"/>
              <w:rPr>
                <w:rFonts w:cs="Arial"/>
                <w:szCs w:val="20"/>
              </w:rPr>
            </w:pPr>
          </w:p>
        </w:tc>
        <w:tc>
          <w:tcPr>
            <w:tcW w:w="152" w:type="pct"/>
            <w:shd w:val="clear" w:color="auto" w:fill="auto"/>
            <w:noWrap/>
            <w:vAlign w:val="bottom"/>
          </w:tcPr>
          <w:p w14:paraId="0AD57516" w14:textId="77777777" w:rsidR="00FF7110" w:rsidRPr="00A35423" w:rsidRDefault="00FF7110" w:rsidP="00461A51">
            <w:pPr>
              <w:spacing w:after="0"/>
              <w:rPr>
                <w:rFonts w:cs="Arial"/>
                <w:szCs w:val="20"/>
              </w:rPr>
            </w:pPr>
          </w:p>
        </w:tc>
        <w:tc>
          <w:tcPr>
            <w:tcW w:w="725" w:type="pct"/>
            <w:shd w:val="clear" w:color="auto" w:fill="auto"/>
            <w:noWrap/>
            <w:vAlign w:val="bottom"/>
          </w:tcPr>
          <w:p w14:paraId="39F9845D" w14:textId="77777777" w:rsidR="00FF7110" w:rsidRPr="00A35423" w:rsidRDefault="00FF7110" w:rsidP="00461A51">
            <w:pPr>
              <w:spacing w:after="0"/>
              <w:rPr>
                <w:rFonts w:cs="Arial"/>
                <w:szCs w:val="20"/>
              </w:rPr>
            </w:pPr>
          </w:p>
        </w:tc>
      </w:tr>
      <w:tr w:rsidR="00FF7110" w:rsidRPr="00A35423" w14:paraId="0CF07D62" w14:textId="77777777" w:rsidTr="00461A51">
        <w:trPr>
          <w:trHeight w:val="255"/>
        </w:trPr>
        <w:tc>
          <w:tcPr>
            <w:tcW w:w="1982" w:type="pct"/>
            <w:shd w:val="clear" w:color="auto" w:fill="auto"/>
            <w:noWrap/>
          </w:tcPr>
          <w:p w14:paraId="26688569" w14:textId="77777777" w:rsidR="00FF7110" w:rsidRPr="00A35423" w:rsidRDefault="00FF7110" w:rsidP="00D50606">
            <w:pPr>
              <w:pStyle w:val="Listaszerbekezds"/>
              <w:numPr>
                <w:ilvl w:val="1"/>
                <w:numId w:val="26"/>
              </w:numPr>
              <w:spacing w:after="0"/>
              <w:rPr>
                <w:rFonts w:cs="Arial"/>
                <w:szCs w:val="20"/>
              </w:rPr>
            </w:pPr>
          </w:p>
        </w:tc>
        <w:tc>
          <w:tcPr>
            <w:tcW w:w="713" w:type="pct"/>
            <w:shd w:val="clear" w:color="auto" w:fill="auto"/>
            <w:noWrap/>
            <w:vAlign w:val="bottom"/>
          </w:tcPr>
          <w:p w14:paraId="12D2C87E" w14:textId="77777777" w:rsidR="00FF7110" w:rsidRPr="00A35423" w:rsidRDefault="00FF7110" w:rsidP="00461A51">
            <w:pPr>
              <w:spacing w:after="0"/>
              <w:rPr>
                <w:rFonts w:cs="Arial"/>
                <w:szCs w:val="20"/>
              </w:rPr>
            </w:pPr>
          </w:p>
        </w:tc>
        <w:tc>
          <w:tcPr>
            <w:tcW w:w="715" w:type="pct"/>
          </w:tcPr>
          <w:p w14:paraId="3B6237DB" w14:textId="77777777" w:rsidR="00FF7110" w:rsidRPr="00A35423" w:rsidRDefault="00FF7110" w:rsidP="00461A51">
            <w:pPr>
              <w:spacing w:after="0"/>
              <w:rPr>
                <w:rFonts w:cs="Arial"/>
                <w:szCs w:val="20"/>
              </w:rPr>
            </w:pPr>
          </w:p>
        </w:tc>
        <w:tc>
          <w:tcPr>
            <w:tcW w:w="713" w:type="pct"/>
          </w:tcPr>
          <w:p w14:paraId="42059B3C" w14:textId="77777777" w:rsidR="00FF7110" w:rsidRPr="00A35423" w:rsidRDefault="00FF7110" w:rsidP="00461A51">
            <w:pPr>
              <w:spacing w:after="0"/>
              <w:rPr>
                <w:rFonts w:cs="Arial"/>
                <w:szCs w:val="20"/>
              </w:rPr>
            </w:pPr>
          </w:p>
        </w:tc>
        <w:tc>
          <w:tcPr>
            <w:tcW w:w="152" w:type="pct"/>
            <w:shd w:val="clear" w:color="auto" w:fill="auto"/>
            <w:noWrap/>
            <w:vAlign w:val="bottom"/>
          </w:tcPr>
          <w:p w14:paraId="6C211BFE" w14:textId="77777777" w:rsidR="00FF7110" w:rsidRPr="00A35423" w:rsidRDefault="00FF7110" w:rsidP="00461A51">
            <w:pPr>
              <w:spacing w:after="0"/>
              <w:rPr>
                <w:rFonts w:cs="Arial"/>
                <w:szCs w:val="20"/>
              </w:rPr>
            </w:pPr>
          </w:p>
        </w:tc>
        <w:tc>
          <w:tcPr>
            <w:tcW w:w="725" w:type="pct"/>
            <w:shd w:val="clear" w:color="auto" w:fill="auto"/>
            <w:noWrap/>
            <w:vAlign w:val="bottom"/>
          </w:tcPr>
          <w:p w14:paraId="4D3BDF40" w14:textId="77777777" w:rsidR="00FF7110" w:rsidRPr="00A35423" w:rsidRDefault="00FF7110" w:rsidP="00461A51">
            <w:pPr>
              <w:spacing w:after="0"/>
              <w:rPr>
                <w:rFonts w:cs="Arial"/>
                <w:szCs w:val="20"/>
              </w:rPr>
            </w:pPr>
          </w:p>
        </w:tc>
      </w:tr>
      <w:tr w:rsidR="00FF7110" w:rsidRPr="00A35423" w14:paraId="2F7CCDFC" w14:textId="77777777" w:rsidTr="00461A51">
        <w:trPr>
          <w:trHeight w:val="255"/>
        </w:trPr>
        <w:tc>
          <w:tcPr>
            <w:tcW w:w="1982" w:type="pct"/>
            <w:shd w:val="clear" w:color="auto" w:fill="auto"/>
            <w:noWrap/>
          </w:tcPr>
          <w:p w14:paraId="0106D7FF" w14:textId="77777777" w:rsidR="00FF7110" w:rsidRPr="00A35423" w:rsidRDefault="00FF7110" w:rsidP="00D50606">
            <w:pPr>
              <w:pStyle w:val="Listaszerbekezds"/>
              <w:numPr>
                <w:ilvl w:val="0"/>
                <w:numId w:val="26"/>
              </w:numPr>
              <w:spacing w:after="0"/>
              <w:rPr>
                <w:rFonts w:cs="Arial"/>
                <w:b/>
                <w:szCs w:val="20"/>
              </w:rPr>
            </w:pPr>
            <w:r w:rsidRPr="00A35423">
              <w:rPr>
                <w:rFonts w:cs="Arial"/>
                <w:b/>
                <w:szCs w:val="20"/>
              </w:rPr>
              <w:t>Támogatásból származó bevételek (5+6+7)</w:t>
            </w:r>
          </w:p>
        </w:tc>
        <w:tc>
          <w:tcPr>
            <w:tcW w:w="713" w:type="pct"/>
            <w:shd w:val="clear" w:color="auto" w:fill="auto"/>
            <w:noWrap/>
            <w:vAlign w:val="bottom"/>
          </w:tcPr>
          <w:p w14:paraId="7E98F85F" w14:textId="77777777" w:rsidR="00FF7110" w:rsidRPr="00A35423" w:rsidRDefault="00FF7110" w:rsidP="00461A51">
            <w:pPr>
              <w:spacing w:after="0"/>
              <w:rPr>
                <w:rFonts w:cs="Arial"/>
                <w:szCs w:val="20"/>
              </w:rPr>
            </w:pPr>
          </w:p>
        </w:tc>
        <w:tc>
          <w:tcPr>
            <w:tcW w:w="715" w:type="pct"/>
          </w:tcPr>
          <w:p w14:paraId="4D7D5131" w14:textId="77777777" w:rsidR="00FF7110" w:rsidRPr="00A35423" w:rsidRDefault="00FF7110" w:rsidP="00461A51">
            <w:pPr>
              <w:spacing w:after="0"/>
              <w:rPr>
                <w:rFonts w:cs="Arial"/>
                <w:szCs w:val="20"/>
              </w:rPr>
            </w:pPr>
          </w:p>
        </w:tc>
        <w:tc>
          <w:tcPr>
            <w:tcW w:w="713" w:type="pct"/>
          </w:tcPr>
          <w:p w14:paraId="5BA0B3C5" w14:textId="77777777" w:rsidR="00FF7110" w:rsidRPr="00A35423" w:rsidRDefault="00FF7110" w:rsidP="00461A51">
            <w:pPr>
              <w:spacing w:after="0"/>
              <w:rPr>
                <w:rFonts w:cs="Arial"/>
                <w:szCs w:val="20"/>
              </w:rPr>
            </w:pPr>
          </w:p>
        </w:tc>
        <w:tc>
          <w:tcPr>
            <w:tcW w:w="152" w:type="pct"/>
            <w:shd w:val="clear" w:color="auto" w:fill="auto"/>
            <w:noWrap/>
            <w:vAlign w:val="bottom"/>
          </w:tcPr>
          <w:p w14:paraId="3F1D66C8" w14:textId="77777777" w:rsidR="00FF7110" w:rsidRPr="00A35423" w:rsidRDefault="00FF7110" w:rsidP="00461A51">
            <w:pPr>
              <w:spacing w:after="0"/>
              <w:rPr>
                <w:rFonts w:cs="Arial"/>
                <w:szCs w:val="20"/>
              </w:rPr>
            </w:pPr>
          </w:p>
        </w:tc>
        <w:tc>
          <w:tcPr>
            <w:tcW w:w="725" w:type="pct"/>
            <w:shd w:val="clear" w:color="auto" w:fill="auto"/>
            <w:noWrap/>
            <w:vAlign w:val="bottom"/>
          </w:tcPr>
          <w:p w14:paraId="65FCD4CE" w14:textId="77777777" w:rsidR="00FF7110" w:rsidRPr="00A35423" w:rsidRDefault="00FF7110" w:rsidP="00461A51">
            <w:pPr>
              <w:spacing w:after="0"/>
              <w:rPr>
                <w:rFonts w:cs="Arial"/>
                <w:szCs w:val="20"/>
              </w:rPr>
            </w:pPr>
          </w:p>
        </w:tc>
      </w:tr>
      <w:tr w:rsidR="00FF7110" w:rsidRPr="00A35423" w14:paraId="040A13D7" w14:textId="77777777" w:rsidTr="00461A51">
        <w:trPr>
          <w:trHeight w:val="255"/>
        </w:trPr>
        <w:tc>
          <w:tcPr>
            <w:tcW w:w="1982" w:type="pct"/>
            <w:shd w:val="clear" w:color="auto" w:fill="auto"/>
            <w:noWrap/>
          </w:tcPr>
          <w:p w14:paraId="61F70CA5" w14:textId="77777777" w:rsidR="00FF7110" w:rsidRPr="00A35423" w:rsidRDefault="00FF7110" w:rsidP="00D50606">
            <w:pPr>
              <w:pStyle w:val="Listaszerbekezds"/>
              <w:numPr>
                <w:ilvl w:val="0"/>
                <w:numId w:val="26"/>
              </w:numPr>
              <w:spacing w:after="0"/>
              <w:rPr>
                <w:rFonts w:cs="Arial"/>
                <w:b/>
                <w:szCs w:val="20"/>
              </w:rPr>
            </w:pPr>
            <w:r w:rsidRPr="00A35423">
              <w:rPr>
                <w:b/>
              </w:rPr>
              <w:t>Bevételek összesen (4+8)</w:t>
            </w:r>
          </w:p>
        </w:tc>
        <w:tc>
          <w:tcPr>
            <w:tcW w:w="713" w:type="pct"/>
            <w:shd w:val="clear" w:color="auto" w:fill="auto"/>
            <w:noWrap/>
            <w:vAlign w:val="bottom"/>
          </w:tcPr>
          <w:p w14:paraId="5DACF673" w14:textId="77777777" w:rsidR="00FF7110" w:rsidRPr="00A35423" w:rsidRDefault="00FF7110" w:rsidP="00461A51">
            <w:pPr>
              <w:spacing w:after="0"/>
              <w:rPr>
                <w:rFonts w:cs="Arial"/>
                <w:b/>
                <w:szCs w:val="20"/>
              </w:rPr>
            </w:pPr>
          </w:p>
        </w:tc>
        <w:tc>
          <w:tcPr>
            <w:tcW w:w="715" w:type="pct"/>
          </w:tcPr>
          <w:p w14:paraId="4F7771D1" w14:textId="77777777" w:rsidR="00FF7110" w:rsidRPr="00A35423" w:rsidRDefault="00FF7110" w:rsidP="00461A51">
            <w:pPr>
              <w:spacing w:after="0"/>
              <w:rPr>
                <w:rFonts w:cs="Arial"/>
                <w:b/>
                <w:szCs w:val="20"/>
              </w:rPr>
            </w:pPr>
          </w:p>
        </w:tc>
        <w:tc>
          <w:tcPr>
            <w:tcW w:w="713" w:type="pct"/>
          </w:tcPr>
          <w:p w14:paraId="3456492D" w14:textId="77777777" w:rsidR="00FF7110" w:rsidRPr="00A35423" w:rsidRDefault="00FF7110" w:rsidP="00461A51">
            <w:pPr>
              <w:spacing w:after="0"/>
              <w:rPr>
                <w:rFonts w:cs="Arial"/>
                <w:b/>
                <w:szCs w:val="20"/>
              </w:rPr>
            </w:pPr>
          </w:p>
        </w:tc>
        <w:tc>
          <w:tcPr>
            <w:tcW w:w="152" w:type="pct"/>
            <w:shd w:val="clear" w:color="auto" w:fill="auto"/>
            <w:noWrap/>
            <w:vAlign w:val="bottom"/>
          </w:tcPr>
          <w:p w14:paraId="6D420C8D" w14:textId="77777777" w:rsidR="00FF7110" w:rsidRPr="00A35423" w:rsidRDefault="00FF7110" w:rsidP="00461A51">
            <w:pPr>
              <w:spacing w:after="0"/>
              <w:rPr>
                <w:rFonts w:cs="Arial"/>
                <w:b/>
                <w:szCs w:val="20"/>
              </w:rPr>
            </w:pPr>
          </w:p>
        </w:tc>
        <w:tc>
          <w:tcPr>
            <w:tcW w:w="725" w:type="pct"/>
            <w:shd w:val="clear" w:color="auto" w:fill="auto"/>
            <w:noWrap/>
            <w:vAlign w:val="bottom"/>
          </w:tcPr>
          <w:p w14:paraId="19E868D3" w14:textId="77777777" w:rsidR="00FF7110" w:rsidRPr="00A35423" w:rsidRDefault="00FF7110" w:rsidP="00461A51">
            <w:pPr>
              <w:spacing w:after="0"/>
              <w:rPr>
                <w:rFonts w:cs="Arial"/>
                <w:b/>
                <w:szCs w:val="20"/>
              </w:rPr>
            </w:pPr>
          </w:p>
        </w:tc>
      </w:tr>
    </w:tbl>
    <w:p w14:paraId="11A7C087" w14:textId="77777777" w:rsidR="00FF7110" w:rsidRPr="00A35423" w:rsidRDefault="00FF7110" w:rsidP="00535A39">
      <w:pPr>
        <w:pStyle w:val="Tblzat"/>
        <w:rPr>
          <w:noProof/>
        </w:rPr>
      </w:pPr>
    </w:p>
    <w:p w14:paraId="6B91AEF7" w14:textId="77777777" w:rsidR="00FF7110" w:rsidRPr="00A35423" w:rsidRDefault="00FF7110" w:rsidP="00535A39">
      <w:pPr>
        <w:pStyle w:val="Tblzat"/>
        <w:rPr>
          <w:noProof/>
        </w:rPr>
      </w:pPr>
    </w:p>
    <w:p w14:paraId="4EF23536" w14:textId="77777777" w:rsidR="00FB0733" w:rsidRPr="00A35423" w:rsidRDefault="00FB0733" w:rsidP="00B92180">
      <w:pPr>
        <w:pStyle w:val="Cmsor3"/>
      </w:pPr>
      <w:bookmarkStart w:id="118" w:name="_Toc428775283"/>
      <w:bookmarkStart w:id="119" w:name="_Toc436925603"/>
      <w:r w:rsidRPr="00A35423">
        <w:t>Maradványérték</w:t>
      </w:r>
      <w:bookmarkEnd w:id="118"/>
      <w:bookmarkEnd w:id="119"/>
    </w:p>
    <w:p w14:paraId="3CF03FA5" w14:textId="068DBDAA" w:rsidR="008A2C92" w:rsidRPr="00A35423" w:rsidRDefault="00343ED8" w:rsidP="008A2C92">
      <w:r w:rsidRPr="00A35423">
        <w:t>Csak akkor</w:t>
      </w:r>
      <w:r w:rsidR="00C0631F" w:rsidRPr="00A35423">
        <w:t xml:space="preserve"> szükséges, ha az eszközök értékesítésre kerülnek</w:t>
      </w:r>
      <w:r w:rsidR="000F674E" w:rsidRPr="00A35423">
        <w:t>.</w:t>
      </w:r>
    </w:p>
    <w:p w14:paraId="67C66D6A" w14:textId="77777777" w:rsidR="00B92180" w:rsidRPr="00A35423" w:rsidRDefault="00B92180" w:rsidP="008A2C92">
      <w:pPr>
        <w:pStyle w:val="Cmsor4"/>
      </w:pPr>
    </w:p>
    <w:p w14:paraId="4260587E" w14:textId="77777777" w:rsidR="008A2C92" w:rsidRPr="00A35423" w:rsidRDefault="008A2C92" w:rsidP="008A2C92">
      <w:pPr>
        <w:pStyle w:val="Cmsor4"/>
      </w:pPr>
      <w:r w:rsidRPr="00A35423">
        <w:t>A maradványérték becslésének módszertana</w:t>
      </w:r>
    </w:p>
    <w:p w14:paraId="052FC393" w14:textId="77777777" w:rsidR="008A2C92" w:rsidRPr="00A35423" w:rsidRDefault="008A2C92" w:rsidP="008A2C92"/>
    <w:p w14:paraId="146EA42A" w14:textId="77777777" w:rsidR="008A2C92" w:rsidRPr="00A35423" w:rsidRDefault="008A2C92" w:rsidP="008A2C92">
      <w:pPr>
        <w:pStyle w:val="Cmsor4"/>
      </w:pPr>
      <w:r w:rsidRPr="00A35423">
        <w:t>A maradványérték számítás eredménye</w:t>
      </w:r>
    </w:p>
    <w:p w14:paraId="739C96DA" w14:textId="77777777" w:rsidR="006A25CB" w:rsidRPr="00A35423" w:rsidRDefault="006A25CB" w:rsidP="00C716B5">
      <w:r w:rsidRPr="00A35423">
        <w:t>Az éve</w:t>
      </w:r>
      <w:r w:rsidR="00C716B5" w:rsidRPr="00A35423">
        <w:t>s cash-flow kiszámítása alapján történt számításnál a bemutatáshoz a következő táblázatot kell használni.</w:t>
      </w:r>
    </w:p>
    <w:p w14:paraId="595420DB" w14:textId="77777777" w:rsidR="006A25CB" w:rsidRPr="00A35423" w:rsidRDefault="006A25CB" w:rsidP="008A2C92"/>
    <w:p w14:paraId="0B7D4E8C" w14:textId="77777777" w:rsidR="001F2D87" w:rsidRPr="00A35423" w:rsidRDefault="00A35423" w:rsidP="001F2D87">
      <w:pPr>
        <w:pStyle w:val="Tblzat"/>
      </w:pPr>
      <w:fldSimple w:instr=" SEQ táblázat \* ARABIC ">
        <w:bookmarkStart w:id="120" w:name="_Toc428775224"/>
        <w:bookmarkStart w:id="121" w:name="_Toc436925275"/>
        <w:r w:rsidR="00996EB0" w:rsidRPr="00A35423">
          <w:rPr>
            <w:noProof/>
          </w:rPr>
          <w:t>17</w:t>
        </w:r>
      </w:fldSimple>
      <w:r w:rsidR="001F2D87" w:rsidRPr="00A35423">
        <w:t>. táblázat: Maradványérték számítása a hátralevő hasznos élettartam alatt termel</w:t>
      </w:r>
      <w:r w:rsidR="00C716B5" w:rsidRPr="00A35423">
        <w:t>ődő nettó cash-flow alapján (</w:t>
      </w:r>
      <w:proofErr w:type="spellStart"/>
      <w:r w:rsidR="001033F4" w:rsidRPr="00A35423">
        <w:t>m</w:t>
      </w:r>
      <w:r w:rsidR="00C716B5" w:rsidRPr="00A35423">
        <w:t>Ft</w:t>
      </w:r>
      <w:proofErr w:type="spellEnd"/>
      <w:r w:rsidR="001F2D87" w:rsidRPr="00A35423">
        <w:t>)</w:t>
      </w:r>
      <w:bookmarkEnd w:id="120"/>
      <w:bookmarkEnd w:id="1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8"/>
        <w:gridCol w:w="1264"/>
        <w:gridCol w:w="1135"/>
        <w:gridCol w:w="1135"/>
        <w:gridCol w:w="1137"/>
        <w:gridCol w:w="228"/>
        <w:gridCol w:w="1155"/>
      </w:tblGrid>
      <w:tr w:rsidR="00353EE1" w:rsidRPr="00A35423" w14:paraId="6F28F314" w14:textId="77777777" w:rsidTr="00C716B5">
        <w:trPr>
          <w:trHeight w:val="255"/>
          <w:tblHeader/>
        </w:trPr>
        <w:tc>
          <w:tcPr>
            <w:tcW w:w="1714" w:type="pct"/>
            <w:shd w:val="clear" w:color="auto" w:fill="99CCFF"/>
            <w:noWrap/>
            <w:vAlign w:val="center"/>
          </w:tcPr>
          <w:p w14:paraId="613B144B" w14:textId="77777777" w:rsidR="00353EE1" w:rsidRPr="00A35423" w:rsidRDefault="00353EE1" w:rsidP="00353EE1">
            <w:pPr>
              <w:spacing w:after="0"/>
              <w:jc w:val="center"/>
              <w:rPr>
                <w:rFonts w:cs="Arial"/>
                <w:b/>
                <w:szCs w:val="20"/>
              </w:rPr>
            </w:pPr>
            <w:r w:rsidRPr="00A35423">
              <w:rPr>
                <w:rFonts w:cs="Arial"/>
                <w:b/>
                <w:szCs w:val="20"/>
              </w:rPr>
              <w:t>Megnevezés</w:t>
            </w:r>
          </w:p>
        </w:tc>
        <w:tc>
          <w:tcPr>
            <w:tcW w:w="686" w:type="pct"/>
            <w:shd w:val="clear" w:color="auto" w:fill="99CCFF"/>
            <w:noWrap/>
            <w:vAlign w:val="center"/>
          </w:tcPr>
          <w:p w14:paraId="32866D5E" w14:textId="77777777" w:rsidR="00353EE1" w:rsidRPr="00A35423" w:rsidRDefault="00353EE1" w:rsidP="00353EE1">
            <w:pPr>
              <w:spacing w:after="0"/>
              <w:jc w:val="center"/>
              <w:rPr>
                <w:rFonts w:cs="Arial"/>
                <w:b/>
                <w:szCs w:val="20"/>
              </w:rPr>
            </w:pPr>
            <w:r w:rsidRPr="00A35423">
              <w:rPr>
                <w:rFonts w:cs="Arial"/>
                <w:b/>
                <w:szCs w:val="20"/>
              </w:rPr>
              <w:t>FPV</w:t>
            </w:r>
          </w:p>
        </w:tc>
        <w:tc>
          <w:tcPr>
            <w:tcW w:w="616" w:type="pct"/>
            <w:shd w:val="clear" w:color="auto" w:fill="99CCFF"/>
          </w:tcPr>
          <w:p w14:paraId="6A1E8D1B" w14:textId="77777777" w:rsidR="00353EE1" w:rsidRPr="00A35423" w:rsidRDefault="00353EE1" w:rsidP="00353EE1">
            <w:pPr>
              <w:spacing w:after="0"/>
              <w:jc w:val="center"/>
              <w:rPr>
                <w:rFonts w:cs="Arial"/>
                <w:b/>
                <w:szCs w:val="20"/>
              </w:rPr>
            </w:pPr>
            <w:r w:rsidRPr="00A35423">
              <w:rPr>
                <w:rFonts w:cs="Arial"/>
                <w:b/>
                <w:szCs w:val="20"/>
              </w:rPr>
              <w:t>FPV az n. évben</w:t>
            </w:r>
          </w:p>
        </w:tc>
        <w:tc>
          <w:tcPr>
            <w:tcW w:w="616" w:type="pct"/>
            <w:shd w:val="clear" w:color="auto" w:fill="99CCFF"/>
          </w:tcPr>
          <w:p w14:paraId="31183C78" w14:textId="77777777" w:rsidR="00353EE1" w:rsidRPr="00A35423" w:rsidRDefault="00353EE1" w:rsidP="00353EE1">
            <w:pPr>
              <w:spacing w:after="0"/>
              <w:jc w:val="center"/>
              <w:rPr>
                <w:rFonts w:cs="Arial"/>
                <w:b/>
                <w:szCs w:val="20"/>
              </w:rPr>
            </w:pPr>
            <w:r w:rsidRPr="00A35423">
              <w:rPr>
                <w:rFonts w:cs="Arial"/>
                <w:b/>
                <w:szCs w:val="20"/>
              </w:rPr>
              <w:t>1. év</w:t>
            </w:r>
          </w:p>
        </w:tc>
        <w:tc>
          <w:tcPr>
            <w:tcW w:w="617" w:type="pct"/>
            <w:shd w:val="clear" w:color="auto" w:fill="99CCFF"/>
          </w:tcPr>
          <w:p w14:paraId="09D4A482" w14:textId="77777777" w:rsidR="00353EE1" w:rsidRPr="00A35423" w:rsidRDefault="00353EE1" w:rsidP="00353EE1">
            <w:pPr>
              <w:spacing w:after="0"/>
              <w:jc w:val="center"/>
              <w:rPr>
                <w:rFonts w:cs="Arial"/>
                <w:b/>
                <w:szCs w:val="20"/>
              </w:rPr>
            </w:pPr>
            <w:r w:rsidRPr="00A35423">
              <w:rPr>
                <w:rFonts w:cs="Arial"/>
                <w:b/>
                <w:szCs w:val="20"/>
              </w:rPr>
              <w:t>2. év</w:t>
            </w:r>
          </w:p>
        </w:tc>
        <w:tc>
          <w:tcPr>
            <w:tcW w:w="124" w:type="pct"/>
            <w:shd w:val="clear" w:color="auto" w:fill="99CCFF"/>
            <w:noWrap/>
            <w:vAlign w:val="center"/>
          </w:tcPr>
          <w:p w14:paraId="3DB7CBB2" w14:textId="77777777" w:rsidR="00353EE1" w:rsidRPr="00A35423" w:rsidRDefault="00353EE1" w:rsidP="00353EE1">
            <w:pPr>
              <w:spacing w:after="0"/>
              <w:jc w:val="center"/>
              <w:rPr>
                <w:rFonts w:cs="Arial"/>
                <w:b/>
                <w:szCs w:val="20"/>
              </w:rPr>
            </w:pPr>
            <w:r w:rsidRPr="00A35423">
              <w:rPr>
                <w:rFonts w:cs="Arial"/>
                <w:b/>
                <w:szCs w:val="20"/>
              </w:rPr>
              <w:t>…</w:t>
            </w:r>
          </w:p>
        </w:tc>
        <w:tc>
          <w:tcPr>
            <w:tcW w:w="627" w:type="pct"/>
            <w:shd w:val="clear" w:color="auto" w:fill="99CCFF"/>
            <w:noWrap/>
            <w:vAlign w:val="bottom"/>
          </w:tcPr>
          <w:p w14:paraId="4F0E358B" w14:textId="77777777" w:rsidR="00353EE1" w:rsidRPr="00A35423" w:rsidRDefault="00353EE1" w:rsidP="00353EE1">
            <w:pPr>
              <w:spacing w:after="0"/>
              <w:jc w:val="center"/>
              <w:rPr>
                <w:rFonts w:cs="Arial"/>
                <w:b/>
                <w:szCs w:val="20"/>
              </w:rPr>
            </w:pPr>
            <w:r w:rsidRPr="00A35423">
              <w:rPr>
                <w:rFonts w:cs="Arial"/>
                <w:b/>
                <w:szCs w:val="20"/>
              </w:rPr>
              <w:t>n. év</w:t>
            </w:r>
          </w:p>
        </w:tc>
      </w:tr>
      <w:tr w:rsidR="001F2D87" w:rsidRPr="00A35423" w14:paraId="45110B9B" w14:textId="77777777" w:rsidTr="00C716B5">
        <w:trPr>
          <w:trHeight w:val="255"/>
        </w:trPr>
        <w:tc>
          <w:tcPr>
            <w:tcW w:w="1714" w:type="pct"/>
            <w:shd w:val="clear" w:color="auto" w:fill="auto"/>
            <w:noWrap/>
            <w:vAlign w:val="bottom"/>
          </w:tcPr>
          <w:p w14:paraId="11024173" w14:textId="77777777" w:rsidR="001F2D87" w:rsidRPr="00A35423" w:rsidRDefault="001F2D87" w:rsidP="00D50606">
            <w:pPr>
              <w:pStyle w:val="Listaszerbekezds"/>
              <w:numPr>
                <w:ilvl w:val="0"/>
                <w:numId w:val="20"/>
              </w:numPr>
              <w:spacing w:after="0"/>
              <w:rPr>
                <w:rFonts w:cs="Arial"/>
                <w:szCs w:val="20"/>
              </w:rPr>
            </w:pPr>
            <w:r w:rsidRPr="00A35423">
              <w:rPr>
                <w:rFonts w:cs="Arial"/>
                <w:szCs w:val="20"/>
              </w:rPr>
              <w:t xml:space="preserve">Üzemeltetési </w:t>
            </w:r>
            <w:r w:rsidR="00C716B5" w:rsidRPr="00A35423">
              <w:rPr>
                <w:rFonts w:cs="Arial"/>
                <w:szCs w:val="20"/>
              </w:rPr>
              <w:t xml:space="preserve">és karbantartási </w:t>
            </w:r>
            <w:r w:rsidRPr="00A35423">
              <w:rPr>
                <w:rFonts w:cs="Arial"/>
                <w:szCs w:val="20"/>
              </w:rPr>
              <w:t>költség</w:t>
            </w:r>
          </w:p>
        </w:tc>
        <w:tc>
          <w:tcPr>
            <w:tcW w:w="686" w:type="pct"/>
            <w:shd w:val="clear" w:color="auto" w:fill="auto"/>
            <w:noWrap/>
            <w:vAlign w:val="bottom"/>
          </w:tcPr>
          <w:p w14:paraId="1E95A3EF" w14:textId="77777777" w:rsidR="001F2D87" w:rsidRPr="00A35423" w:rsidRDefault="001F2D87" w:rsidP="001057E0">
            <w:pPr>
              <w:spacing w:after="0"/>
              <w:rPr>
                <w:rFonts w:cs="Arial"/>
                <w:szCs w:val="20"/>
              </w:rPr>
            </w:pPr>
          </w:p>
        </w:tc>
        <w:tc>
          <w:tcPr>
            <w:tcW w:w="616" w:type="pct"/>
          </w:tcPr>
          <w:p w14:paraId="6DBEC26A" w14:textId="77777777" w:rsidR="001F2D87" w:rsidRPr="00A35423" w:rsidRDefault="001F2D87" w:rsidP="001057E0">
            <w:pPr>
              <w:spacing w:after="0"/>
              <w:rPr>
                <w:rFonts w:cs="Arial"/>
                <w:szCs w:val="20"/>
              </w:rPr>
            </w:pPr>
          </w:p>
        </w:tc>
        <w:tc>
          <w:tcPr>
            <w:tcW w:w="616" w:type="pct"/>
          </w:tcPr>
          <w:p w14:paraId="4A355E5C" w14:textId="77777777" w:rsidR="001F2D87" w:rsidRPr="00A35423" w:rsidRDefault="001F2D87" w:rsidP="001057E0">
            <w:pPr>
              <w:spacing w:after="0"/>
              <w:rPr>
                <w:rFonts w:cs="Arial"/>
                <w:szCs w:val="20"/>
              </w:rPr>
            </w:pPr>
          </w:p>
        </w:tc>
        <w:tc>
          <w:tcPr>
            <w:tcW w:w="617" w:type="pct"/>
          </w:tcPr>
          <w:p w14:paraId="7C71C104" w14:textId="77777777" w:rsidR="001F2D87" w:rsidRPr="00A35423" w:rsidRDefault="001F2D87" w:rsidP="001057E0">
            <w:pPr>
              <w:spacing w:after="0"/>
              <w:rPr>
                <w:rFonts w:cs="Arial"/>
                <w:szCs w:val="20"/>
              </w:rPr>
            </w:pPr>
          </w:p>
        </w:tc>
        <w:tc>
          <w:tcPr>
            <w:tcW w:w="124" w:type="pct"/>
            <w:shd w:val="clear" w:color="auto" w:fill="auto"/>
            <w:noWrap/>
            <w:vAlign w:val="bottom"/>
          </w:tcPr>
          <w:p w14:paraId="3306AF3D" w14:textId="77777777" w:rsidR="001F2D87" w:rsidRPr="00A35423" w:rsidRDefault="001F2D87" w:rsidP="001057E0">
            <w:pPr>
              <w:spacing w:after="0"/>
              <w:rPr>
                <w:rFonts w:cs="Arial"/>
                <w:szCs w:val="20"/>
              </w:rPr>
            </w:pPr>
          </w:p>
        </w:tc>
        <w:tc>
          <w:tcPr>
            <w:tcW w:w="627" w:type="pct"/>
            <w:shd w:val="clear" w:color="auto" w:fill="auto"/>
            <w:noWrap/>
            <w:vAlign w:val="bottom"/>
          </w:tcPr>
          <w:p w14:paraId="227D8982" w14:textId="77777777" w:rsidR="001F2D87" w:rsidRPr="00A35423" w:rsidRDefault="001F2D87" w:rsidP="001057E0">
            <w:pPr>
              <w:spacing w:after="0"/>
              <w:rPr>
                <w:rFonts w:cs="Arial"/>
                <w:szCs w:val="20"/>
              </w:rPr>
            </w:pPr>
          </w:p>
        </w:tc>
      </w:tr>
      <w:tr w:rsidR="001F2D87" w:rsidRPr="00A35423" w14:paraId="0CAA4223" w14:textId="77777777" w:rsidTr="00C716B5">
        <w:trPr>
          <w:trHeight w:val="255"/>
        </w:trPr>
        <w:tc>
          <w:tcPr>
            <w:tcW w:w="1714" w:type="pct"/>
            <w:shd w:val="clear" w:color="auto" w:fill="auto"/>
            <w:noWrap/>
            <w:vAlign w:val="bottom"/>
          </w:tcPr>
          <w:p w14:paraId="39F708CF" w14:textId="77777777" w:rsidR="001F2D87" w:rsidRPr="00A35423" w:rsidRDefault="001F2D87" w:rsidP="00D50606">
            <w:pPr>
              <w:pStyle w:val="Listaszerbekezds"/>
              <w:numPr>
                <w:ilvl w:val="0"/>
                <w:numId w:val="20"/>
              </w:numPr>
              <w:spacing w:after="0"/>
              <w:rPr>
                <w:rFonts w:cs="Arial"/>
                <w:szCs w:val="20"/>
              </w:rPr>
            </w:pPr>
            <w:r w:rsidRPr="00A35423">
              <w:rPr>
                <w:rFonts w:cs="Arial"/>
                <w:szCs w:val="20"/>
              </w:rPr>
              <w:t>Pótlási költség</w:t>
            </w:r>
          </w:p>
        </w:tc>
        <w:tc>
          <w:tcPr>
            <w:tcW w:w="686" w:type="pct"/>
            <w:shd w:val="clear" w:color="auto" w:fill="auto"/>
            <w:noWrap/>
            <w:vAlign w:val="bottom"/>
          </w:tcPr>
          <w:p w14:paraId="5519BC53" w14:textId="77777777" w:rsidR="001F2D87" w:rsidRPr="00A35423" w:rsidRDefault="001F2D87" w:rsidP="001057E0">
            <w:pPr>
              <w:spacing w:after="0"/>
              <w:rPr>
                <w:rFonts w:cs="Arial"/>
                <w:szCs w:val="20"/>
              </w:rPr>
            </w:pPr>
          </w:p>
        </w:tc>
        <w:tc>
          <w:tcPr>
            <w:tcW w:w="616" w:type="pct"/>
          </w:tcPr>
          <w:p w14:paraId="575A8ECC" w14:textId="77777777" w:rsidR="001F2D87" w:rsidRPr="00A35423" w:rsidRDefault="001F2D87" w:rsidP="001057E0">
            <w:pPr>
              <w:spacing w:after="0"/>
              <w:rPr>
                <w:rFonts w:cs="Arial"/>
                <w:szCs w:val="20"/>
              </w:rPr>
            </w:pPr>
          </w:p>
        </w:tc>
        <w:tc>
          <w:tcPr>
            <w:tcW w:w="616" w:type="pct"/>
          </w:tcPr>
          <w:p w14:paraId="48250F5C" w14:textId="77777777" w:rsidR="001F2D87" w:rsidRPr="00A35423" w:rsidRDefault="001F2D87" w:rsidP="001057E0">
            <w:pPr>
              <w:spacing w:after="0"/>
              <w:rPr>
                <w:rFonts w:cs="Arial"/>
                <w:szCs w:val="20"/>
              </w:rPr>
            </w:pPr>
          </w:p>
        </w:tc>
        <w:tc>
          <w:tcPr>
            <w:tcW w:w="617" w:type="pct"/>
          </w:tcPr>
          <w:p w14:paraId="50CB21CD" w14:textId="77777777" w:rsidR="001F2D87" w:rsidRPr="00A35423" w:rsidRDefault="001F2D87" w:rsidP="001057E0">
            <w:pPr>
              <w:spacing w:after="0"/>
              <w:rPr>
                <w:rFonts w:cs="Arial"/>
                <w:szCs w:val="20"/>
              </w:rPr>
            </w:pPr>
          </w:p>
        </w:tc>
        <w:tc>
          <w:tcPr>
            <w:tcW w:w="124" w:type="pct"/>
            <w:shd w:val="clear" w:color="auto" w:fill="auto"/>
            <w:noWrap/>
            <w:vAlign w:val="bottom"/>
          </w:tcPr>
          <w:p w14:paraId="1BDC8619" w14:textId="77777777" w:rsidR="001F2D87" w:rsidRPr="00A35423" w:rsidRDefault="001F2D87" w:rsidP="001057E0">
            <w:pPr>
              <w:spacing w:after="0"/>
              <w:rPr>
                <w:rFonts w:cs="Arial"/>
                <w:szCs w:val="20"/>
              </w:rPr>
            </w:pPr>
          </w:p>
        </w:tc>
        <w:tc>
          <w:tcPr>
            <w:tcW w:w="627" w:type="pct"/>
            <w:shd w:val="clear" w:color="auto" w:fill="auto"/>
            <w:noWrap/>
            <w:vAlign w:val="bottom"/>
          </w:tcPr>
          <w:p w14:paraId="761131A3" w14:textId="77777777" w:rsidR="001F2D87" w:rsidRPr="00A35423" w:rsidRDefault="001F2D87" w:rsidP="001057E0">
            <w:pPr>
              <w:spacing w:after="0"/>
              <w:rPr>
                <w:rFonts w:cs="Arial"/>
                <w:szCs w:val="20"/>
              </w:rPr>
            </w:pPr>
          </w:p>
        </w:tc>
      </w:tr>
      <w:tr w:rsidR="001F2D87" w:rsidRPr="00A35423" w14:paraId="48D04620" w14:textId="77777777" w:rsidTr="00C716B5">
        <w:trPr>
          <w:trHeight w:val="255"/>
        </w:trPr>
        <w:tc>
          <w:tcPr>
            <w:tcW w:w="1714" w:type="pct"/>
            <w:shd w:val="clear" w:color="auto" w:fill="auto"/>
            <w:noWrap/>
            <w:vAlign w:val="bottom"/>
          </w:tcPr>
          <w:p w14:paraId="7AB7FF5E" w14:textId="77777777" w:rsidR="001F2D87" w:rsidRPr="00A35423" w:rsidRDefault="001F2D87" w:rsidP="00D50606">
            <w:pPr>
              <w:pStyle w:val="Listaszerbekezds"/>
              <w:numPr>
                <w:ilvl w:val="0"/>
                <w:numId w:val="20"/>
              </w:numPr>
              <w:spacing w:after="0"/>
              <w:rPr>
                <w:rFonts w:cs="Arial"/>
                <w:b/>
                <w:szCs w:val="20"/>
              </w:rPr>
            </w:pPr>
            <w:r w:rsidRPr="00A35423">
              <w:rPr>
                <w:rFonts w:cs="Arial"/>
                <w:b/>
                <w:szCs w:val="20"/>
              </w:rPr>
              <w:t>Összes működési költség</w:t>
            </w:r>
            <w:r w:rsidR="00C716B5" w:rsidRPr="00A35423">
              <w:rPr>
                <w:rFonts w:cs="Arial"/>
                <w:b/>
                <w:szCs w:val="20"/>
              </w:rPr>
              <w:t xml:space="preserve"> (1+2</w:t>
            </w:r>
            <w:r w:rsidRPr="00A35423">
              <w:rPr>
                <w:rFonts w:cs="Arial"/>
                <w:b/>
                <w:szCs w:val="20"/>
              </w:rPr>
              <w:t>)</w:t>
            </w:r>
          </w:p>
        </w:tc>
        <w:tc>
          <w:tcPr>
            <w:tcW w:w="686" w:type="pct"/>
            <w:shd w:val="clear" w:color="auto" w:fill="auto"/>
            <w:noWrap/>
            <w:vAlign w:val="bottom"/>
          </w:tcPr>
          <w:p w14:paraId="7FCCC45D" w14:textId="77777777" w:rsidR="001F2D87" w:rsidRPr="00A35423" w:rsidRDefault="001F2D87" w:rsidP="001057E0">
            <w:pPr>
              <w:spacing w:after="0"/>
              <w:rPr>
                <w:rFonts w:cs="Arial"/>
                <w:b/>
                <w:szCs w:val="20"/>
              </w:rPr>
            </w:pPr>
          </w:p>
        </w:tc>
        <w:tc>
          <w:tcPr>
            <w:tcW w:w="616" w:type="pct"/>
          </w:tcPr>
          <w:p w14:paraId="6D961081" w14:textId="77777777" w:rsidR="001F2D87" w:rsidRPr="00A35423" w:rsidRDefault="001F2D87" w:rsidP="001057E0">
            <w:pPr>
              <w:spacing w:after="0"/>
              <w:rPr>
                <w:rFonts w:cs="Arial"/>
                <w:b/>
                <w:szCs w:val="20"/>
              </w:rPr>
            </w:pPr>
          </w:p>
        </w:tc>
        <w:tc>
          <w:tcPr>
            <w:tcW w:w="616" w:type="pct"/>
          </w:tcPr>
          <w:p w14:paraId="31041448" w14:textId="77777777" w:rsidR="001F2D87" w:rsidRPr="00A35423" w:rsidRDefault="001F2D87" w:rsidP="001057E0">
            <w:pPr>
              <w:spacing w:after="0"/>
              <w:rPr>
                <w:rFonts w:cs="Arial"/>
                <w:b/>
                <w:szCs w:val="20"/>
              </w:rPr>
            </w:pPr>
          </w:p>
        </w:tc>
        <w:tc>
          <w:tcPr>
            <w:tcW w:w="617" w:type="pct"/>
          </w:tcPr>
          <w:p w14:paraId="048AEBE5" w14:textId="77777777" w:rsidR="001F2D87" w:rsidRPr="00A35423" w:rsidRDefault="001F2D87" w:rsidP="001057E0">
            <w:pPr>
              <w:spacing w:after="0"/>
              <w:rPr>
                <w:rFonts w:cs="Arial"/>
                <w:b/>
                <w:szCs w:val="20"/>
              </w:rPr>
            </w:pPr>
          </w:p>
        </w:tc>
        <w:tc>
          <w:tcPr>
            <w:tcW w:w="124" w:type="pct"/>
            <w:shd w:val="clear" w:color="auto" w:fill="auto"/>
            <w:noWrap/>
            <w:vAlign w:val="bottom"/>
          </w:tcPr>
          <w:p w14:paraId="60886C95" w14:textId="77777777" w:rsidR="001F2D87" w:rsidRPr="00A35423" w:rsidRDefault="001F2D87" w:rsidP="001057E0">
            <w:pPr>
              <w:spacing w:after="0"/>
              <w:rPr>
                <w:rFonts w:cs="Arial"/>
                <w:b/>
                <w:szCs w:val="20"/>
              </w:rPr>
            </w:pPr>
          </w:p>
        </w:tc>
        <w:tc>
          <w:tcPr>
            <w:tcW w:w="627" w:type="pct"/>
            <w:shd w:val="clear" w:color="auto" w:fill="auto"/>
            <w:noWrap/>
            <w:vAlign w:val="bottom"/>
          </w:tcPr>
          <w:p w14:paraId="6CBA7967" w14:textId="77777777" w:rsidR="001F2D87" w:rsidRPr="00A35423" w:rsidRDefault="001F2D87" w:rsidP="001057E0">
            <w:pPr>
              <w:spacing w:after="0"/>
              <w:rPr>
                <w:rFonts w:cs="Arial"/>
                <w:b/>
                <w:szCs w:val="20"/>
              </w:rPr>
            </w:pPr>
          </w:p>
        </w:tc>
      </w:tr>
      <w:tr w:rsidR="001F2D87" w:rsidRPr="00A35423" w14:paraId="1F626298" w14:textId="77777777" w:rsidTr="00C716B5">
        <w:trPr>
          <w:trHeight w:val="255"/>
        </w:trPr>
        <w:tc>
          <w:tcPr>
            <w:tcW w:w="1714" w:type="pct"/>
            <w:shd w:val="clear" w:color="auto" w:fill="auto"/>
            <w:noWrap/>
            <w:vAlign w:val="bottom"/>
          </w:tcPr>
          <w:p w14:paraId="791F0E11" w14:textId="77777777" w:rsidR="001F2D87" w:rsidRPr="00A35423" w:rsidRDefault="001F2D87" w:rsidP="00D50606">
            <w:pPr>
              <w:pStyle w:val="Listaszerbekezds"/>
              <w:numPr>
                <w:ilvl w:val="0"/>
                <w:numId w:val="20"/>
              </w:numPr>
              <w:spacing w:after="0"/>
              <w:rPr>
                <w:rFonts w:cs="Arial"/>
                <w:szCs w:val="20"/>
              </w:rPr>
            </w:pPr>
            <w:r w:rsidRPr="00A35423">
              <w:rPr>
                <w:rFonts w:cs="Arial"/>
                <w:szCs w:val="20"/>
              </w:rPr>
              <w:t>Pénzügyi bevételek</w:t>
            </w:r>
          </w:p>
        </w:tc>
        <w:tc>
          <w:tcPr>
            <w:tcW w:w="686" w:type="pct"/>
            <w:shd w:val="clear" w:color="auto" w:fill="auto"/>
            <w:noWrap/>
            <w:vAlign w:val="bottom"/>
          </w:tcPr>
          <w:p w14:paraId="376B9737" w14:textId="77777777" w:rsidR="001F2D87" w:rsidRPr="00A35423" w:rsidRDefault="001F2D87" w:rsidP="001057E0">
            <w:pPr>
              <w:spacing w:after="0"/>
              <w:rPr>
                <w:rFonts w:cs="Arial"/>
                <w:szCs w:val="20"/>
              </w:rPr>
            </w:pPr>
          </w:p>
        </w:tc>
        <w:tc>
          <w:tcPr>
            <w:tcW w:w="616" w:type="pct"/>
          </w:tcPr>
          <w:p w14:paraId="3594E855" w14:textId="77777777" w:rsidR="001F2D87" w:rsidRPr="00A35423" w:rsidRDefault="001F2D87" w:rsidP="001057E0">
            <w:pPr>
              <w:spacing w:after="0"/>
              <w:rPr>
                <w:rFonts w:cs="Arial"/>
                <w:szCs w:val="20"/>
              </w:rPr>
            </w:pPr>
          </w:p>
        </w:tc>
        <w:tc>
          <w:tcPr>
            <w:tcW w:w="616" w:type="pct"/>
          </w:tcPr>
          <w:p w14:paraId="2CA1C611" w14:textId="77777777" w:rsidR="001F2D87" w:rsidRPr="00A35423" w:rsidRDefault="001F2D87" w:rsidP="001057E0">
            <w:pPr>
              <w:spacing w:after="0"/>
              <w:rPr>
                <w:rFonts w:cs="Arial"/>
                <w:szCs w:val="20"/>
              </w:rPr>
            </w:pPr>
          </w:p>
        </w:tc>
        <w:tc>
          <w:tcPr>
            <w:tcW w:w="617" w:type="pct"/>
          </w:tcPr>
          <w:p w14:paraId="55385510" w14:textId="77777777" w:rsidR="001F2D87" w:rsidRPr="00A35423" w:rsidRDefault="001F2D87" w:rsidP="001057E0">
            <w:pPr>
              <w:spacing w:after="0"/>
              <w:rPr>
                <w:rFonts w:cs="Arial"/>
                <w:szCs w:val="20"/>
              </w:rPr>
            </w:pPr>
          </w:p>
        </w:tc>
        <w:tc>
          <w:tcPr>
            <w:tcW w:w="124" w:type="pct"/>
            <w:shd w:val="clear" w:color="auto" w:fill="auto"/>
            <w:noWrap/>
            <w:vAlign w:val="bottom"/>
          </w:tcPr>
          <w:p w14:paraId="6D242D50" w14:textId="77777777" w:rsidR="001F2D87" w:rsidRPr="00A35423" w:rsidRDefault="001F2D87" w:rsidP="001057E0">
            <w:pPr>
              <w:spacing w:after="0"/>
              <w:rPr>
                <w:rFonts w:cs="Arial"/>
                <w:szCs w:val="20"/>
              </w:rPr>
            </w:pPr>
          </w:p>
        </w:tc>
        <w:tc>
          <w:tcPr>
            <w:tcW w:w="627" w:type="pct"/>
            <w:shd w:val="clear" w:color="auto" w:fill="auto"/>
            <w:noWrap/>
            <w:vAlign w:val="bottom"/>
          </w:tcPr>
          <w:p w14:paraId="1FEB427C" w14:textId="77777777" w:rsidR="001F2D87" w:rsidRPr="00A35423" w:rsidRDefault="001F2D87" w:rsidP="001057E0">
            <w:pPr>
              <w:spacing w:after="0"/>
              <w:rPr>
                <w:rFonts w:cs="Arial"/>
                <w:szCs w:val="20"/>
              </w:rPr>
            </w:pPr>
          </w:p>
        </w:tc>
      </w:tr>
      <w:tr w:rsidR="001F2D87" w:rsidRPr="00A35423" w14:paraId="2A95A862" w14:textId="77777777" w:rsidTr="00C716B5">
        <w:trPr>
          <w:trHeight w:val="255"/>
        </w:trPr>
        <w:tc>
          <w:tcPr>
            <w:tcW w:w="1714" w:type="pct"/>
            <w:shd w:val="clear" w:color="auto" w:fill="auto"/>
            <w:noWrap/>
            <w:vAlign w:val="bottom"/>
          </w:tcPr>
          <w:p w14:paraId="1C6D2901" w14:textId="77777777" w:rsidR="001F2D87" w:rsidRPr="00A35423" w:rsidRDefault="001F2D87" w:rsidP="00D50606">
            <w:pPr>
              <w:pStyle w:val="Listaszerbekezds"/>
              <w:numPr>
                <w:ilvl w:val="0"/>
                <w:numId w:val="20"/>
              </w:numPr>
              <w:spacing w:after="0"/>
              <w:rPr>
                <w:rFonts w:cs="Arial"/>
                <w:b/>
                <w:szCs w:val="20"/>
              </w:rPr>
            </w:pPr>
            <w:r w:rsidRPr="00A35423">
              <w:rPr>
                <w:rFonts w:cs="Arial"/>
                <w:b/>
                <w:szCs w:val="20"/>
              </w:rPr>
              <w:t>Nettó cash-flow (5-4)</w:t>
            </w:r>
          </w:p>
        </w:tc>
        <w:tc>
          <w:tcPr>
            <w:tcW w:w="686" w:type="pct"/>
            <w:shd w:val="clear" w:color="auto" w:fill="auto"/>
            <w:noWrap/>
            <w:vAlign w:val="bottom"/>
          </w:tcPr>
          <w:p w14:paraId="22CABF4A" w14:textId="77777777" w:rsidR="001F2D87" w:rsidRPr="00A35423" w:rsidRDefault="001F2D87" w:rsidP="001057E0">
            <w:pPr>
              <w:spacing w:after="0"/>
              <w:rPr>
                <w:rFonts w:cs="Arial"/>
                <w:b/>
                <w:szCs w:val="20"/>
              </w:rPr>
            </w:pPr>
          </w:p>
        </w:tc>
        <w:tc>
          <w:tcPr>
            <w:tcW w:w="616" w:type="pct"/>
          </w:tcPr>
          <w:p w14:paraId="57194F00" w14:textId="77777777" w:rsidR="001F2D87" w:rsidRPr="00A35423" w:rsidRDefault="001F2D87" w:rsidP="001057E0">
            <w:pPr>
              <w:spacing w:after="0"/>
              <w:rPr>
                <w:rFonts w:cs="Arial"/>
                <w:b/>
                <w:szCs w:val="20"/>
              </w:rPr>
            </w:pPr>
          </w:p>
        </w:tc>
        <w:tc>
          <w:tcPr>
            <w:tcW w:w="616" w:type="pct"/>
          </w:tcPr>
          <w:p w14:paraId="00F89A08" w14:textId="77777777" w:rsidR="001F2D87" w:rsidRPr="00A35423" w:rsidRDefault="001F2D87" w:rsidP="001057E0">
            <w:pPr>
              <w:spacing w:after="0"/>
              <w:rPr>
                <w:rFonts w:cs="Arial"/>
                <w:b/>
                <w:szCs w:val="20"/>
              </w:rPr>
            </w:pPr>
          </w:p>
        </w:tc>
        <w:tc>
          <w:tcPr>
            <w:tcW w:w="617" w:type="pct"/>
          </w:tcPr>
          <w:p w14:paraId="5C39CF04" w14:textId="77777777" w:rsidR="001F2D87" w:rsidRPr="00A35423" w:rsidRDefault="001F2D87" w:rsidP="001057E0">
            <w:pPr>
              <w:spacing w:after="0"/>
              <w:rPr>
                <w:rFonts w:cs="Arial"/>
                <w:b/>
                <w:szCs w:val="20"/>
              </w:rPr>
            </w:pPr>
          </w:p>
        </w:tc>
        <w:tc>
          <w:tcPr>
            <w:tcW w:w="124" w:type="pct"/>
            <w:shd w:val="clear" w:color="auto" w:fill="auto"/>
            <w:noWrap/>
            <w:vAlign w:val="bottom"/>
          </w:tcPr>
          <w:p w14:paraId="30C7A971" w14:textId="77777777" w:rsidR="001F2D87" w:rsidRPr="00A35423" w:rsidRDefault="001F2D87" w:rsidP="001057E0">
            <w:pPr>
              <w:spacing w:after="0"/>
              <w:rPr>
                <w:rFonts w:cs="Arial"/>
                <w:b/>
                <w:szCs w:val="20"/>
              </w:rPr>
            </w:pPr>
          </w:p>
        </w:tc>
        <w:tc>
          <w:tcPr>
            <w:tcW w:w="627" w:type="pct"/>
            <w:shd w:val="clear" w:color="auto" w:fill="auto"/>
            <w:noWrap/>
            <w:vAlign w:val="bottom"/>
          </w:tcPr>
          <w:p w14:paraId="76BC22F2" w14:textId="77777777" w:rsidR="001F2D87" w:rsidRPr="00A35423" w:rsidRDefault="001F2D87" w:rsidP="001057E0">
            <w:pPr>
              <w:spacing w:after="0"/>
              <w:rPr>
                <w:rFonts w:cs="Arial"/>
                <w:b/>
                <w:szCs w:val="20"/>
              </w:rPr>
            </w:pPr>
          </w:p>
        </w:tc>
      </w:tr>
    </w:tbl>
    <w:p w14:paraId="4A6984DA" w14:textId="77777777" w:rsidR="001F2D87" w:rsidRPr="00A35423" w:rsidRDefault="001F2D87" w:rsidP="008A2C92"/>
    <w:p w14:paraId="4D1A8373" w14:textId="77777777" w:rsidR="006A25CB" w:rsidRPr="00A35423" w:rsidRDefault="006A25CB" w:rsidP="00FB0733"/>
    <w:p w14:paraId="0D31ADF8" w14:textId="77777777" w:rsidR="002C11C5" w:rsidRPr="00A35423" w:rsidRDefault="002C11C5" w:rsidP="002C11C5">
      <w:r w:rsidRPr="00A35423">
        <w:t>A nettó könyvszerinti érték kiszámítása alapján történt számításnál a bemutatáshoz a következő táblázatot kell használni.</w:t>
      </w:r>
    </w:p>
    <w:p w14:paraId="45EBB8BE" w14:textId="77777777" w:rsidR="008A2C92" w:rsidRPr="00A35423" w:rsidRDefault="00A35423" w:rsidP="008A2C92">
      <w:pPr>
        <w:pStyle w:val="Tblzat"/>
      </w:pPr>
      <w:fldSimple w:instr=" SEQ táblázat \* ARABIC ">
        <w:bookmarkStart w:id="122" w:name="_Toc428775230"/>
        <w:bookmarkStart w:id="123" w:name="_Toc436925276"/>
        <w:r w:rsidR="00996EB0" w:rsidRPr="00A35423">
          <w:rPr>
            <w:noProof/>
          </w:rPr>
          <w:t>18</w:t>
        </w:r>
      </w:fldSimple>
      <w:r w:rsidR="008A2C92" w:rsidRPr="00A35423">
        <w:t>. táblázat: Maradványérték számítása a hasznos élettartam alapján</w:t>
      </w:r>
      <w:r w:rsidR="000E24AC" w:rsidRPr="00A35423">
        <w:t xml:space="preserve"> (</w:t>
      </w:r>
      <w:proofErr w:type="spellStart"/>
      <w:r w:rsidR="001033F4" w:rsidRPr="00A35423">
        <w:t>m</w:t>
      </w:r>
      <w:r w:rsidR="000E24AC" w:rsidRPr="00A35423">
        <w:t>Ft</w:t>
      </w:r>
      <w:proofErr w:type="spellEnd"/>
      <w:r w:rsidR="000E24AC" w:rsidRPr="00A35423">
        <w:t>, projektes eset)</w:t>
      </w:r>
      <w:bookmarkEnd w:id="122"/>
      <w:bookmarkEnd w:id="1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44"/>
        <w:gridCol w:w="1742"/>
        <w:gridCol w:w="1457"/>
        <w:gridCol w:w="1457"/>
        <w:gridCol w:w="1457"/>
        <w:gridCol w:w="1455"/>
      </w:tblGrid>
      <w:tr w:rsidR="008A2C92" w:rsidRPr="00A35423" w14:paraId="1472D410" w14:textId="77777777" w:rsidTr="004D6573">
        <w:trPr>
          <w:trHeight w:val="255"/>
          <w:tblHeader/>
        </w:trPr>
        <w:tc>
          <w:tcPr>
            <w:tcW w:w="892" w:type="pct"/>
            <w:shd w:val="clear" w:color="auto" w:fill="99CCFF"/>
            <w:noWrap/>
            <w:vAlign w:val="center"/>
          </w:tcPr>
          <w:p w14:paraId="7F1B2CF5" w14:textId="77777777" w:rsidR="008A2C92" w:rsidRPr="00A35423" w:rsidRDefault="008A2C92" w:rsidP="0071730D">
            <w:pPr>
              <w:spacing w:after="0"/>
              <w:jc w:val="center"/>
              <w:rPr>
                <w:rFonts w:cs="Arial"/>
                <w:b/>
                <w:szCs w:val="20"/>
              </w:rPr>
            </w:pPr>
            <w:r w:rsidRPr="00A35423">
              <w:rPr>
                <w:rFonts w:cs="Arial"/>
                <w:b/>
                <w:szCs w:val="20"/>
              </w:rPr>
              <w:t>Megnevezés</w:t>
            </w:r>
          </w:p>
        </w:tc>
        <w:tc>
          <w:tcPr>
            <w:tcW w:w="945" w:type="pct"/>
            <w:shd w:val="clear" w:color="auto" w:fill="99CCFF"/>
            <w:noWrap/>
            <w:vAlign w:val="center"/>
          </w:tcPr>
          <w:p w14:paraId="5098AE56" w14:textId="77777777" w:rsidR="008A2C92" w:rsidRPr="00A35423" w:rsidRDefault="008A2C92" w:rsidP="0071730D">
            <w:pPr>
              <w:spacing w:after="0"/>
              <w:jc w:val="center"/>
              <w:rPr>
                <w:rFonts w:cs="Arial"/>
                <w:b/>
                <w:szCs w:val="20"/>
              </w:rPr>
            </w:pPr>
            <w:r w:rsidRPr="00A35423">
              <w:rPr>
                <w:rFonts w:cs="Arial"/>
                <w:b/>
                <w:szCs w:val="20"/>
              </w:rPr>
              <w:t>Aktivált érték</w:t>
            </w:r>
          </w:p>
          <w:p w14:paraId="0C64F27C" w14:textId="77777777" w:rsidR="008A2C92" w:rsidRPr="00A35423" w:rsidRDefault="008A2C92" w:rsidP="0071730D">
            <w:pPr>
              <w:spacing w:after="0"/>
              <w:jc w:val="center"/>
              <w:rPr>
                <w:rFonts w:cs="Arial"/>
                <w:b/>
                <w:szCs w:val="20"/>
              </w:rPr>
            </w:pPr>
            <w:r w:rsidRPr="00A35423">
              <w:rPr>
                <w:rFonts w:cs="Arial"/>
                <w:b/>
                <w:szCs w:val="20"/>
              </w:rPr>
              <w:t>(Ft)</w:t>
            </w:r>
          </w:p>
        </w:tc>
        <w:tc>
          <w:tcPr>
            <w:tcW w:w="791" w:type="pct"/>
            <w:shd w:val="clear" w:color="auto" w:fill="99CCFF"/>
            <w:vAlign w:val="center"/>
          </w:tcPr>
          <w:p w14:paraId="17B73F57" w14:textId="77777777" w:rsidR="008A2C92" w:rsidRPr="00A35423" w:rsidRDefault="008A2C92" w:rsidP="0071730D">
            <w:pPr>
              <w:spacing w:after="0"/>
              <w:jc w:val="center"/>
              <w:rPr>
                <w:rFonts w:cs="Arial"/>
                <w:b/>
                <w:szCs w:val="20"/>
              </w:rPr>
            </w:pPr>
            <w:r w:rsidRPr="00A35423">
              <w:rPr>
                <w:rFonts w:cs="Arial"/>
                <w:b/>
                <w:szCs w:val="20"/>
              </w:rPr>
              <w:t>Hasznos élettartam</w:t>
            </w:r>
          </w:p>
          <w:p w14:paraId="6C059A3C" w14:textId="77777777" w:rsidR="008A2C92" w:rsidRPr="00A35423" w:rsidRDefault="008A2C92" w:rsidP="0071730D">
            <w:pPr>
              <w:spacing w:after="0"/>
              <w:jc w:val="center"/>
              <w:rPr>
                <w:rFonts w:cs="Arial"/>
                <w:b/>
                <w:szCs w:val="20"/>
              </w:rPr>
            </w:pPr>
            <w:r w:rsidRPr="00A35423">
              <w:rPr>
                <w:rFonts w:cs="Arial"/>
                <w:b/>
                <w:szCs w:val="20"/>
              </w:rPr>
              <w:t>(év)</w:t>
            </w:r>
          </w:p>
        </w:tc>
        <w:tc>
          <w:tcPr>
            <w:tcW w:w="791" w:type="pct"/>
            <w:shd w:val="clear" w:color="auto" w:fill="99CCFF"/>
            <w:vAlign w:val="center"/>
          </w:tcPr>
          <w:p w14:paraId="2DFAE164" w14:textId="77777777" w:rsidR="008A2C92" w:rsidRPr="00A35423" w:rsidRDefault="008A2C92" w:rsidP="0071730D">
            <w:pPr>
              <w:spacing w:after="0"/>
              <w:jc w:val="center"/>
              <w:rPr>
                <w:rFonts w:cs="Arial"/>
                <w:b/>
                <w:szCs w:val="20"/>
              </w:rPr>
            </w:pPr>
            <w:r w:rsidRPr="00A35423">
              <w:rPr>
                <w:rFonts w:cs="Arial"/>
                <w:b/>
                <w:szCs w:val="20"/>
              </w:rPr>
              <w:t>Aktiválás éve</w:t>
            </w:r>
          </w:p>
        </w:tc>
        <w:tc>
          <w:tcPr>
            <w:tcW w:w="791" w:type="pct"/>
            <w:shd w:val="clear" w:color="auto" w:fill="99CCFF"/>
            <w:vAlign w:val="center"/>
          </w:tcPr>
          <w:p w14:paraId="0CA57AE5" w14:textId="77777777" w:rsidR="008A2C92" w:rsidRPr="00A35423" w:rsidRDefault="008A2C92" w:rsidP="0071730D">
            <w:pPr>
              <w:spacing w:after="0"/>
              <w:jc w:val="center"/>
              <w:rPr>
                <w:rFonts w:cs="Arial"/>
                <w:b/>
                <w:szCs w:val="20"/>
              </w:rPr>
            </w:pPr>
            <w:r w:rsidRPr="00A35423">
              <w:rPr>
                <w:rFonts w:cs="Arial"/>
                <w:b/>
                <w:szCs w:val="20"/>
              </w:rPr>
              <w:t>Vizsgálati időszak utolsó éve</w:t>
            </w:r>
          </w:p>
        </w:tc>
        <w:tc>
          <w:tcPr>
            <w:tcW w:w="791" w:type="pct"/>
            <w:shd w:val="clear" w:color="auto" w:fill="99CCFF"/>
            <w:vAlign w:val="center"/>
          </w:tcPr>
          <w:p w14:paraId="43685432" w14:textId="77777777" w:rsidR="008A2C92" w:rsidRPr="00A35423" w:rsidRDefault="008A2C92" w:rsidP="0071730D">
            <w:pPr>
              <w:spacing w:after="0"/>
              <w:jc w:val="center"/>
              <w:rPr>
                <w:rFonts w:cs="Arial"/>
                <w:b/>
                <w:szCs w:val="20"/>
              </w:rPr>
            </w:pPr>
            <w:r w:rsidRPr="00A35423">
              <w:rPr>
                <w:rFonts w:cs="Arial"/>
                <w:b/>
                <w:szCs w:val="20"/>
              </w:rPr>
              <w:t>Leírtság fok a vizsgálat utolsó évében (%)</w:t>
            </w:r>
          </w:p>
        </w:tc>
      </w:tr>
      <w:tr w:rsidR="008A2C92" w:rsidRPr="00A35423" w14:paraId="7C895887" w14:textId="77777777" w:rsidTr="004D6573">
        <w:trPr>
          <w:trHeight w:val="255"/>
        </w:trPr>
        <w:tc>
          <w:tcPr>
            <w:tcW w:w="892" w:type="pct"/>
            <w:shd w:val="clear" w:color="auto" w:fill="auto"/>
            <w:noWrap/>
          </w:tcPr>
          <w:p w14:paraId="143E31BF" w14:textId="77777777" w:rsidR="008A2C92" w:rsidRPr="00A35423" w:rsidRDefault="008A2C92" w:rsidP="00D50606">
            <w:pPr>
              <w:pStyle w:val="Listaszerbekezds"/>
              <w:numPr>
                <w:ilvl w:val="0"/>
                <w:numId w:val="14"/>
              </w:numPr>
              <w:spacing w:after="0"/>
              <w:rPr>
                <w:rFonts w:cs="Arial"/>
                <w:szCs w:val="20"/>
              </w:rPr>
            </w:pPr>
            <w:r w:rsidRPr="00A35423">
              <w:t>tétel 1</w:t>
            </w:r>
          </w:p>
        </w:tc>
        <w:tc>
          <w:tcPr>
            <w:tcW w:w="945" w:type="pct"/>
            <w:shd w:val="clear" w:color="auto" w:fill="auto"/>
            <w:noWrap/>
            <w:vAlign w:val="bottom"/>
          </w:tcPr>
          <w:p w14:paraId="31072E40" w14:textId="77777777" w:rsidR="008A2C92" w:rsidRPr="00A35423" w:rsidRDefault="008A2C92" w:rsidP="0071730D">
            <w:pPr>
              <w:spacing w:after="0"/>
              <w:rPr>
                <w:rFonts w:cs="Arial"/>
                <w:szCs w:val="20"/>
              </w:rPr>
            </w:pPr>
          </w:p>
        </w:tc>
        <w:tc>
          <w:tcPr>
            <w:tcW w:w="791" w:type="pct"/>
            <w:vAlign w:val="bottom"/>
          </w:tcPr>
          <w:p w14:paraId="7B861A20" w14:textId="77777777" w:rsidR="008A2C92" w:rsidRPr="00A35423" w:rsidRDefault="008A2C92" w:rsidP="0071730D">
            <w:pPr>
              <w:spacing w:after="0"/>
              <w:rPr>
                <w:rFonts w:cs="Arial"/>
                <w:szCs w:val="20"/>
              </w:rPr>
            </w:pPr>
          </w:p>
        </w:tc>
        <w:tc>
          <w:tcPr>
            <w:tcW w:w="791" w:type="pct"/>
          </w:tcPr>
          <w:p w14:paraId="62A52566" w14:textId="77777777" w:rsidR="008A2C92" w:rsidRPr="00A35423" w:rsidRDefault="008A2C92" w:rsidP="0071730D">
            <w:pPr>
              <w:spacing w:after="0"/>
              <w:rPr>
                <w:rFonts w:cs="Arial"/>
                <w:szCs w:val="20"/>
              </w:rPr>
            </w:pPr>
          </w:p>
        </w:tc>
        <w:tc>
          <w:tcPr>
            <w:tcW w:w="791" w:type="pct"/>
          </w:tcPr>
          <w:p w14:paraId="7498A9EB" w14:textId="77777777" w:rsidR="008A2C92" w:rsidRPr="00A35423" w:rsidRDefault="008A2C92" w:rsidP="0071730D">
            <w:pPr>
              <w:spacing w:after="0"/>
              <w:rPr>
                <w:rFonts w:cs="Arial"/>
                <w:szCs w:val="20"/>
              </w:rPr>
            </w:pPr>
          </w:p>
        </w:tc>
        <w:tc>
          <w:tcPr>
            <w:tcW w:w="791" w:type="pct"/>
          </w:tcPr>
          <w:p w14:paraId="1FBBA3D8" w14:textId="77777777" w:rsidR="008A2C92" w:rsidRPr="00A35423" w:rsidRDefault="008A2C92" w:rsidP="0071730D">
            <w:pPr>
              <w:spacing w:after="0"/>
              <w:rPr>
                <w:rFonts w:cs="Arial"/>
                <w:szCs w:val="20"/>
              </w:rPr>
            </w:pPr>
          </w:p>
        </w:tc>
      </w:tr>
      <w:tr w:rsidR="008A2C92" w:rsidRPr="00A35423" w14:paraId="373EDD14" w14:textId="77777777" w:rsidTr="004D6573">
        <w:trPr>
          <w:trHeight w:val="255"/>
        </w:trPr>
        <w:tc>
          <w:tcPr>
            <w:tcW w:w="892" w:type="pct"/>
            <w:shd w:val="clear" w:color="auto" w:fill="auto"/>
            <w:noWrap/>
          </w:tcPr>
          <w:p w14:paraId="3C1622B0" w14:textId="77777777" w:rsidR="008A2C92" w:rsidRPr="00A35423" w:rsidRDefault="008A2C92" w:rsidP="00D50606">
            <w:pPr>
              <w:pStyle w:val="Listaszerbekezds"/>
              <w:numPr>
                <w:ilvl w:val="0"/>
                <w:numId w:val="14"/>
              </w:numPr>
              <w:spacing w:after="0"/>
              <w:rPr>
                <w:rFonts w:cs="Arial"/>
                <w:szCs w:val="20"/>
              </w:rPr>
            </w:pPr>
            <w:r w:rsidRPr="00A35423">
              <w:t>tétel 2</w:t>
            </w:r>
          </w:p>
        </w:tc>
        <w:tc>
          <w:tcPr>
            <w:tcW w:w="945" w:type="pct"/>
            <w:shd w:val="clear" w:color="auto" w:fill="auto"/>
            <w:noWrap/>
            <w:vAlign w:val="bottom"/>
          </w:tcPr>
          <w:p w14:paraId="383D864A" w14:textId="77777777" w:rsidR="008A2C92" w:rsidRPr="00A35423" w:rsidRDefault="008A2C92" w:rsidP="0071730D">
            <w:pPr>
              <w:spacing w:after="0"/>
              <w:rPr>
                <w:rFonts w:cs="Arial"/>
                <w:szCs w:val="20"/>
              </w:rPr>
            </w:pPr>
          </w:p>
        </w:tc>
        <w:tc>
          <w:tcPr>
            <w:tcW w:w="791" w:type="pct"/>
            <w:vAlign w:val="bottom"/>
          </w:tcPr>
          <w:p w14:paraId="2B55A23F" w14:textId="77777777" w:rsidR="008A2C92" w:rsidRPr="00A35423" w:rsidRDefault="008A2C92" w:rsidP="0071730D">
            <w:pPr>
              <w:spacing w:after="0"/>
              <w:rPr>
                <w:rFonts w:cs="Arial"/>
                <w:szCs w:val="20"/>
              </w:rPr>
            </w:pPr>
          </w:p>
        </w:tc>
        <w:tc>
          <w:tcPr>
            <w:tcW w:w="791" w:type="pct"/>
          </w:tcPr>
          <w:p w14:paraId="0F3E0ACE" w14:textId="77777777" w:rsidR="008A2C92" w:rsidRPr="00A35423" w:rsidRDefault="008A2C92" w:rsidP="0071730D">
            <w:pPr>
              <w:spacing w:after="0"/>
              <w:rPr>
                <w:rFonts w:cs="Arial"/>
                <w:szCs w:val="20"/>
              </w:rPr>
            </w:pPr>
          </w:p>
        </w:tc>
        <w:tc>
          <w:tcPr>
            <w:tcW w:w="791" w:type="pct"/>
          </w:tcPr>
          <w:p w14:paraId="5A3131FD" w14:textId="77777777" w:rsidR="008A2C92" w:rsidRPr="00A35423" w:rsidRDefault="008A2C92" w:rsidP="0071730D">
            <w:pPr>
              <w:spacing w:after="0"/>
              <w:rPr>
                <w:rFonts w:cs="Arial"/>
                <w:szCs w:val="20"/>
              </w:rPr>
            </w:pPr>
          </w:p>
        </w:tc>
        <w:tc>
          <w:tcPr>
            <w:tcW w:w="791" w:type="pct"/>
          </w:tcPr>
          <w:p w14:paraId="2C5796BF" w14:textId="77777777" w:rsidR="008A2C92" w:rsidRPr="00A35423" w:rsidRDefault="008A2C92" w:rsidP="0071730D">
            <w:pPr>
              <w:spacing w:after="0"/>
              <w:rPr>
                <w:rFonts w:cs="Arial"/>
                <w:szCs w:val="20"/>
              </w:rPr>
            </w:pPr>
          </w:p>
        </w:tc>
      </w:tr>
      <w:tr w:rsidR="008A2C92" w:rsidRPr="00A35423" w14:paraId="578ACB40" w14:textId="77777777" w:rsidTr="004D6573">
        <w:trPr>
          <w:trHeight w:val="255"/>
        </w:trPr>
        <w:tc>
          <w:tcPr>
            <w:tcW w:w="892" w:type="pct"/>
            <w:shd w:val="clear" w:color="auto" w:fill="auto"/>
            <w:noWrap/>
          </w:tcPr>
          <w:p w14:paraId="01B40AE2" w14:textId="77777777" w:rsidR="008A2C92" w:rsidRPr="00A35423" w:rsidRDefault="008A2C92" w:rsidP="00D50606">
            <w:pPr>
              <w:pStyle w:val="Listaszerbekezds"/>
              <w:numPr>
                <w:ilvl w:val="0"/>
                <w:numId w:val="14"/>
              </w:numPr>
              <w:spacing w:after="0"/>
              <w:rPr>
                <w:rFonts w:cs="Arial"/>
                <w:szCs w:val="20"/>
              </w:rPr>
            </w:pPr>
            <w:r w:rsidRPr="00A35423">
              <w:t>tétel 3</w:t>
            </w:r>
          </w:p>
        </w:tc>
        <w:tc>
          <w:tcPr>
            <w:tcW w:w="945" w:type="pct"/>
            <w:shd w:val="clear" w:color="auto" w:fill="auto"/>
            <w:noWrap/>
            <w:vAlign w:val="bottom"/>
          </w:tcPr>
          <w:p w14:paraId="73121F92" w14:textId="77777777" w:rsidR="008A2C92" w:rsidRPr="00A35423" w:rsidRDefault="008A2C92" w:rsidP="0071730D">
            <w:pPr>
              <w:spacing w:after="0"/>
              <w:rPr>
                <w:rFonts w:cs="Arial"/>
                <w:szCs w:val="20"/>
              </w:rPr>
            </w:pPr>
          </w:p>
        </w:tc>
        <w:tc>
          <w:tcPr>
            <w:tcW w:w="791" w:type="pct"/>
            <w:vAlign w:val="bottom"/>
          </w:tcPr>
          <w:p w14:paraId="195208F9" w14:textId="77777777" w:rsidR="008A2C92" w:rsidRPr="00A35423" w:rsidRDefault="008A2C92" w:rsidP="0071730D">
            <w:pPr>
              <w:spacing w:after="0"/>
              <w:rPr>
                <w:rFonts w:cs="Arial"/>
                <w:szCs w:val="20"/>
              </w:rPr>
            </w:pPr>
          </w:p>
        </w:tc>
        <w:tc>
          <w:tcPr>
            <w:tcW w:w="791" w:type="pct"/>
          </w:tcPr>
          <w:p w14:paraId="7B2EF645" w14:textId="77777777" w:rsidR="008A2C92" w:rsidRPr="00A35423" w:rsidRDefault="008A2C92" w:rsidP="0071730D">
            <w:pPr>
              <w:spacing w:after="0"/>
              <w:rPr>
                <w:rFonts w:cs="Arial"/>
                <w:szCs w:val="20"/>
              </w:rPr>
            </w:pPr>
          </w:p>
        </w:tc>
        <w:tc>
          <w:tcPr>
            <w:tcW w:w="791" w:type="pct"/>
          </w:tcPr>
          <w:p w14:paraId="53AAAFA6" w14:textId="77777777" w:rsidR="008A2C92" w:rsidRPr="00A35423" w:rsidRDefault="008A2C92" w:rsidP="0071730D">
            <w:pPr>
              <w:spacing w:after="0"/>
              <w:rPr>
                <w:rFonts w:cs="Arial"/>
                <w:szCs w:val="20"/>
              </w:rPr>
            </w:pPr>
          </w:p>
        </w:tc>
        <w:tc>
          <w:tcPr>
            <w:tcW w:w="791" w:type="pct"/>
          </w:tcPr>
          <w:p w14:paraId="56215370" w14:textId="77777777" w:rsidR="008A2C92" w:rsidRPr="00A35423" w:rsidRDefault="008A2C92" w:rsidP="0071730D">
            <w:pPr>
              <w:spacing w:after="0"/>
              <w:rPr>
                <w:rFonts w:cs="Arial"/>
                <w:szCs w:val="20"/>
              </w:rPr>
            </w:pPr>
          </w:p>
        </w:tc>
      </w:tr>
      <w:tr w:rsidR="008A2C92" w:rsidRPr="00A35423" w14:paraId="71F015F5" w14:textId="77777777" w:rsidTr="004D6573">
        <w:trPr>
          <w:trHeight w:val="255"/>
        </w:trPr>
        <w:tc>
          <w:tcPr>
            <w:tcW w:w="892" w:type="pct"/>
            <w:shd w:val="clear" w:color="auto" w:fill="auto"/>
            <w:noWrap/>
          </w:tcPr>
          <w:p w14:paraId="02A42EBF" w14:textId="77777777" w:rsidR="008A2C92" w:rsidRPr="00A35423" w:rsidRDefault="008A2C92" w:rsidP="00D50606">
            <w:pPr>
              <w:pStyle w:val="Listaszerbekezds"/>
              <w:numPr>
                <w:ilvl w:val="0"/>
                <w:numId w:val="14"/>
              </w:numPr>
              <w:spacing w:after="0"/>
              <w:rPr>
                <w:rFonts w:cs="Arial"/>
                <w:szCs w:val="20"/>
              </w:rPr>
            </w:pPr>
            <w:r w:rsidRPr="00A35423">
              <w:t>tétel 4</w:t>
            </w:r>
          </w:p>
        </w:tc>
        <w:tc>
          <w:tcPr>
            <w:tcW w:w="945" w:type="pct"/>
            <w:shd w:val="clear" w:color="auto" w:fill="auto"/>
            <w:noWrap/>
            <w:vAlign w:val="bottom"/>
          </w:tcPr>
          <w:p w14:paraId="6FA1F65A" w14:textId="77777777" w:rsidR="008A2C92" w:rsidRPr="00A35423" w:rsidRDefault="008A2C92" w:rsidP="0071730D">
            <w:pPr>
              <w:spacing w:after="0"/>
              <w:rPr>
                <w:rFonts w:cs="Arial"/>
                <w:szCs w:val="20"/>
              </w:rPr>
            </w:pPr>
          </w:p>
        </w:tc>
        <w:tc>
          <w:tcPr>
            <w:tcW w:w="791" w:type="pct"/>
            <w:vAlign w:val="bottom"/>
          </w:tcPr>
          <w:p w14:paraId="3374D7E7" w14:textId="77777777" w:rsidR="008A2C92" w:rsidRPr="00A35423" w:rsidRDefault="008A2C92" w:rsidP="0071730D">
            <w:pPr>
              <w:spacing w:after="0"/>
              <w:rPr>
                <w:rFonts w:cs="Arial"/>
                <w:szCs w:val="20"/>
              </w:rPr>
            </w:pPr>
          </w:p>
        </w:tc>
        <w:tc>
          <w:tcPr>
            <w:tcW w:w="791" w:type="pct"/>
          </w:tcPr>
          <w:p w14:paraId="248B9768" w14:textId="77777777" w:rsidR="008A2C92" w:rsidRPr="00A35423" w:rsidRDefault="008A2C92" w:rsidP="0071730D">
            <w:pPr>
              <w:spacing w:after="0"/>
              <w:rPr>
                <w:rFonts w:cs="Arial"/>
                <w:szCs w:val="20"/>
              </w:rPr>
            </w:pPr>
          </w:p>
        </w:tc>
        <w:tc>
          <w:tcPr>
            <w:tcW w:w="791" w:type="pct"/>
          </w:tcPr>
          <w:p w14:paraId="1A3C2622" w14:textId="77777777" w:rsidR="008A2C92" w:rsidRPr="00A35423" w:rsidRDefault="008A2C92" w:rsidP="0071730D">
            <w:pPr>
              <w:spacing w:after="0"/>
              <w:rPr>
                <w:rFonts w:cs="Arial"/>
                <w:szCs w:val="20"/>
              </w:rPr>
            </w:pPr>
          </w:p>
        </w:tc>
        <w:tc>
          <w:tcPr>
            <w:tcW w:w="791" w:type="pct"/>
          </w:tcPr>
          <w:p w14:paraId="108FA66B" w14:textId="77777777" w:rsidR="008A2C92" w:rsidRPr="00A35423" w:rsidRDefault="008A2C92" w:rsidP="0071730D">
            <w:pPr>
              <w:spacing w:after="0"/>
              <w:rPr>
                <w:rFonts w:cs="Arial"/>
                <w:szCs w:val="20"/>
              </w:rPr>
            </w:pPr>
          </w:p>
        </w:tc>
      </w:tr>
      <w:tr w:rsidR="008A2C92" w:rsidRPr="00A35423" w14:paraId="6E3C336F" w14:textId="77777777" w:rsidTr="004D6573">
        <w:trPr>
          <w:trHeight w:val="255"/>
        </w:trPr>
        <w:tc>
          <w:tcPr>
            <w:tcW w:w="892" w:type="pct"/>
            <w:shd w:val="clear" w:color="auto" w:fill="auto"/>
            <w:noWrap/>
          </w:tcPr>
          <w:p w14:paraId="228755F6" w14:textId="77777777" w:rsidR="008A2C92" w:rsidRPr="00A35423" w:rsidRDefault="008A2C92" w:rsidP="00D50606">
            <w:pPr>
              <w:pStyle w:val="Listaszerbekezds"/>
              <w:numPr>
                <w:ilvl w:val="0"/>
                <w:numId w:val="14"/>
              </w:numPr>
              <w:spacing w:after="0"/>
              <w:rPr>
                <w:rFonts w:cs="Arial"/>
                <w:szCs w:val="20"/>
              </w:rPr>
            </w:pPr>
            <w:r w:rsidRPr="00A35423">
              <w:t>tétel 5</w:t>
            </w:r>
          </w:p>
        </w:tc>
        <w:tc>
          <w:tcPr>
            <w:tcW w:w="945" w:type="pct"/>
            <w:shd w:val="clear" w:color="auto" w:fill="auto"/>
            <w:noWrap/>
            <w:vAlign w:val="bottom"/>
          </w:tcPr>
          <w:p w14:paraId="3CF97EE2" w14:textId="77777777" w:rsidR="008A2C92" w:rsidRPr="00A35423" w:rsidRDefault="008A2C92" w:rsidP="0071730D">
            <w:pPr>
              <w:spacing w:after="0"/>
              <w:rPr>
                <w:rFonts w:cs="Arial"/>
                <w:szCs w:val="20"/>
              </w:rPr>
            </w:pPr>
          </w:p>
        </w:tc>
        <w:tc>
          <w:tcPr>
            <w:tcW w:w="791" w:type="pct"/>
            <w:vAlign w:val="bottom"/>
          </w:tcPr>
          <w:p w14:paraId="4A8566A3" w14:textId="77777777" w:rsidR="008A2C92" w:rsidRPr="00A35423" w:rsidRDefault="008A2C92" w:rsidP="0071730D">
            <w:pPr>
              <w:spacing w:after="0"/>
              <w:rPr>
                <w:rFonts w:cs="Arial"/>
                <w:szCs w:val="20"/>
              </w:rPr>
            </w:pPr>
          </w:p>
        </w:tc>
        <w:tc>
          <w:tcPr>
            <w:tcW w:w="791" w:type="pct"/>
          </w:tcPr>
          <w:p w14:paraId="7ABF6071" w14:textId="77777777" w:rsidR="008A2C92" w:rsidRPr="00A35423" w:rsidRDefault="008A2C92" w:rsidP="0071730D">
            <w:pPr>
              <w:spacing w:after="0"/>
              <w:rPr>
                <w:rFonts w:cs="Arial"/>
                <w:szCs w:val="20"/>
              </w:rPr>
            </w:pPr>
          </w:p>
        </w:tc>
        <w:tc>
          <w:tcPr>
            <w:tcW w:w="791" w:type="pct"/>
          </w:tcPr>
          <w:p w14:paraId="1AE3B81A" w14:textId="77777777" w:rsidR="008A2C92" w:rsidRPr="00A35423" w:rsidRDefault="008A2C92" w:rsidP="0071730D">
            <w:pPr>
              <w:spacing w:after="0"/>
              <w:rPr>
                <w:rFonts w:cs="Arial"/>
                <w:szCs w:val="20"/>
              </w:rPr>
            </w:pPr>
          </w:p>
        </w:tc>
        <w:tc>
          <w:tcPr>
            <w:tcW w:w="791" w:type="pct"/>
          </w:tcPr>
          <w:p w14:paraId="2D1A8A66" w14:textId="77777777" w:rsidR="008A2C92" w:rsidRPr="00A35423" w:rsidRDefault="008A2C92" w:rsidP="0071730D">
            <w:pPr>
              <w:spacing w:after="0"/>
              <w:rPr>
                <w:rFonts w:cs="Arial"/>
                <w:szCs w:val="20"/>
              </w:rPr>
            </w:pPr>
          </w:p>
        </w:tc>
      </w:tr>
    </w:tbl>
    <w:p w14:paraId="168E1500" w14:textId="77777777" w:rsidR="008A2C92" w:rsidRPr="00A35423" w:rsidRDefault="008A2C92" w:rsidP="00FB0733"/>
    <w:p w14:paraId="63C85539" w14:textId="77777777" w:rsidR="008A2C92" w:rsidRPr="00A35423" w:rsidRDefault="008A2C92" w:rsidP="00FB0733"/>
    <w:p w14:paraId="177A5CB4" w14:textId="77777777" w:rsidR="00FB0733" w:rsidRPr="00A35423" w:rsidRDefault="00A35423" w:rsidP="00FB0733">
      <w:pPr>
        <w:pStyle w:val="Tblzat"/>
      </w:pPr>
      <w:fldSimple w:instr=" SEQ táblázat \* ARABIC ">
        <w:bookmarkStart w:id="124" w:name="_Ref428553550"/>
        <w:bookmarkStart w:id="125" w:name="_Toc428775231"/>
        <w:bookmarkStart w:id="126" w:name="_Toc436925277"/>
        <w:r w:rsidR="00996EB0" w:rsidRPr="00A35423">
          <w:rPr>
            <w:noProof/>
          </w:rPr>
          <w:t>19</w:t>
        </w:r>
        <w:bookmarkEnd w:id="124"/>
      </w:fldSimple>
      <w:r w:rsidR="00FB0733" w:rsidRPr="00A35423">
        <w:t xml:space="preserve">. táblázat: Maradványérték számítása </w:t>
      </w:r>
      <w:r w:rsidR="00D05EAD" w:rsidRPr="00A35423">
        <w:t>a hasznos élettartam</w:t>
      </w:r>
      <w:r w:rsidR="00FB0733" w:rsidRPr="00A35423">
        <w:t xml:space="preserve"> alapján</w:t>
      </w:r>
      <w:r w:rsidR="000E24AC" w:rsidRPr="00A35423">
        <w:t xml:space="preserve"> (</w:t>
      </w:r>
      <w:proofErr w:type="spellStart"/>
      <w:r w:rsidR="001033F4" w:rsidRPr="00A35423">
        <w:t>m</w:t>
      </w:r>
      <w:r w:rsidR="000E24AC" w:rsidRPr="00A35423">
        <w:t>Ft</w:t>
      </w:r>
      <w:proofErr w:type="spellEnd"/>
      <w:r w:rsidR="000E24AC" w:rsidRPr="00A35423">
        <w:t>,)</w:t>
      </w:r>
      <w:bookmarkEnd w:id="125"/>
      <w:bookmarkEnd w:id="1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0"/>
        <w:gridCol w:w="3746"/>
        <w:gridCol w:w="3886"/>
      </w:tblGrid>
      <w:tr w:rsidR="008A2C92" w:rsidRPr="00A35423" w14:paraId="14C65F04" w14:textId="77777777" w:rsidTr="008A2C92">
        <w:trPr>
          <w:trHeight w:val="255"/>
          <w:tblHeader/>
        </w:trPr>
        <w:tc>
          <w:tcPr>
            <w:tcW w:w="858" w:type="pct"/>
            <w:shd w:val="clear" w:color="auto" w:fill="99CCFF"/>
            <w:noWrap/>
            <w:vAlign w:val="center"/>
          </w:tcPr>
          <w:p w14:paraId="4C431592" w14:textId="77777777" w:rsidR="008A2C92" w:rsidRPr="00A35423" w:rsidRDefault="008A2C92" w:rsidP="00FB0733">
            <w:pPr>
              <w:spacing w:after="0"/>
              <w:jc w:val="center"/>
              <w:rPr>
                <w:rFonts w:cs="Arial"/>
                <w:b/>
                <w:szCs w:val="20"/>
              </w:rPr>
            </w:pPr>
            <w:r w:rsidRPr="00A35423">
              <w:rPr>
                <w:rFonts w:cs="Arial"/>
                <w:b/>
                <w:szCs w:val="20"/>
              </w:rPr>
              <w:t>Megnevezés</w:t>
            </w:r>
          </w:p>
        </w:tc>
        <w:tc>
          <w:tcPr>
            <w:tcW w:w="2033" w:type="pct"/>
            <w:shd w:val="clear" w:color="auto" w:fill="99CCFF"/>
          </w:tcPr>
          <w:p w14:paraId="449F5403" w14:textId="77777777" w:rsidR="008A2C92" w:rsidRPr="00A35423" w:rsidRDefault="008A2C92" w:rsidP="008A2C92">
            <w:pPr>
              <w:spacing w:after="0"/>
              <w:jc w:val="center"/>
              <w:rPr>
                <w:rFonts w:cs="Arial"/>
                <w:b/>
                <w:szCs w:val="20"/>
              </w:rPr>
            </w:pPr>
            <w:r w:rsidRPr="00A35423">
              <w:rPr>
                <w:rFonts w:cs="Arial"/>
                <w:b/>
                <w:szCs w:val="20"/>
              </w:rPr>
              <w:t>FPV</w:t>
            </w:r>
          </w:p>
        </w:tc>
        <w:tc>
          <w:tcPr>
            <w:tcW w:w="2109" w:type="pct"/>
            <w:shd w:val="clear" w:color="auto" w:fill="99CCFF"/>
            <w:vAlign w:val="center"/>
          </w:tcPr>
          <w:p w14:paraId="2F66C5FE" w14:textId="77777777" w:rsidR="008A2C92" w:rsidRPr="00A35423" w:rsidRDefault="008A2C92" w:rsidP="008A2C92">
            <w:pPr>
              <w:spacing w:after="0"/>
              <w:jc w:val="center"/>
              <w:rPr>
                <w:rFonts w:cs="Arial"/>
                <w:b/>
                <w:szCs w:val="20"/>
              </w:rPr>
            </w:pPr>
            <w:r w:rsidRPr="00A35423">
              <w:rPr>
                <w:rFonts w:cs="Arial"/>
                <w:b/>
                <w:szCs w:val="20"/>
              </w:rPr>
              <w:t xml:space="preserve">Maradványérték </w:t>
            </w:r>
          </w:p>
        </w:tc>
      </w:tr>
      <w:tr w:rsidR="008A2C92" w:rsidRPr="00A35423" w14:paraId="666C0100" w14:textId="77777777" w:rsidTr="008A2C92">
        <w:trPr>
          <w:trHeight w:val="255"/>
        </w:trPr>
        <w:tc>
          <w:tcPr>
            <w:tcW w:w="858" w:type="pct"/>
            <w:shd w:val="clear" w:color="auto" w:fill="auto"/>
            <w:noWrap/>
          </w:tcPr>
          <w:p w14:paraId="1937E9B5" w14:textId="77777777" w:rsidR="008A2C92" w:rsidRPr="00A35423" w:rsidRDefault="008A2C92" w:rsidP="00D50606">
            <w:pPr>
              <w:pStyle w:val="Listaszerbekezds"/>
              <w:numPr>
                <w:ilvl w:val="0"/>
                <w:numId w:val="12"/>
              </w:numPr>
              <w:spacing w:after="0"/>
              <w:rPr>
                <w:rFonts w:cs="Arial"/>
                <w:szCs w:val="20"/>
              </w:rPr>
            </w:pPr>
            <w:r w:rsidRPr="00A35423">
              <w:t>tétel 1</w:t>
            </w:r>
          </w:p>
        </w:tc>
        <w:tc>
          <w:tcPr>
            <w:tcW w:w="2033" w:type="pct"/>
          </w:tcPr>
          <w:p w14:paraId="110D82A6" w14:textId="77777777" w:rsidR="008A2C92" w:rsidRPr="00A35423" w:rsidRDefault="008A2C92" w:rsidP="00735A55">
            <w:pPr>
              <w:spacing w:after="0"/>
              <w:rPr>
                <w:rFonts w:cs="Arial"/>
                <w:szCs w:val="20"/>
              </w:rPr>
            </w:pPr>
          </w:p>
        </w:tc>
        <w:tc>
          <w:tcPr>
            <w:tcW w:w="2109" w:type="pct"/>
          </w:tcPr>
          <w:p w14:paraId="4E59CF21" w14:textId="77777777" w:rsidR="008A2C92" w:rsidRPr="00A35423" w:rsidRDefault="008A2C92" w:rsidP="00735A55">
            <w:pPr>
              <w:spacing w:after="0"/>
              <w:rPr>
                <w:rFonts w:cs="Arial"/>
                <w:szCs w:val="20"/>
              </w:rPr>
            </w:pPr>
          </w:p>
        </w:tc>
      </w:tr>
      <w:tr w:rsidR="008A2C92" w:rsidRPr="00A35423" w14:paraId="16BF0B7B" w14:textId="77777777" w:rsidTr="008A2C92">
        <w:trPr>
          <w:trHeight w:val="255"/>
        </w:trPr>
        <w:tc>
          <w:tcPr>
            <w:tcW w:w="858" w:type="pct"/>
            <w:shd w:val="clear" w:color="auto" w:fill="auto"/>
            <w:noWrap/>
          </w:tcPr>
          <w:p w14:paraId="586F38F0" w14:textId="77777777" w:rsidR="008A2C92" w:rsidRPr="00A35423" w:rsidRDefault="008A2C92" w:rsidP="00D50606">
            <w:pPr>
              <w:pStyle w:val="Listaszerbekezds"/>
              <w:numPr>
                <w:ilvl w:val="0"/>
                <w:numId w:val="12"/>
              </w:numPr>
              <w:spacing w:after="0"/>
              <w:rPr>
                <w:rFonts w:cs="Arial"/>
                <w:szCs w:val="20"/>
              </w:rPr>
            </w:pPr>
            <w:r w:rsidRPr="00A35423">
              <w:t>tétel 2</w:t>
            </w:r>
          </w:p>
        </w:tc>
        <w:tc>
          <w:tcPr>
            <w:tcW w:w="2033" w:type="pct"/>
          </w:tcPr>
          <w:p w14:paraId="3DE82428" w14:textId="77777777" w:rsidR="008A2C92" w:rsidRPr="00A35423" w:rsidRDefault="008A2C92" w:rsidP="00735A55">
            <w:pPr>
              <w:spacing w:after="0"/>
              <w:rPr>
                <w:rFonts w:cs="Arial"/>
                <w:szCs w:val="20"/>
              </w:rPr>
            </w:pPr>
          </w:p>
        </w:tc>
        <w:tc>
          <w:tcPr>
            <w:tcW w:w="2109" w:type="pct"/>
          </w:tcPr>
          <w:p w14:paraId="0DBFEBA0" w14:textId="77777777" w:rsidR="008A2C92" w:rsidRPr="00A35423" w:rsidRDefault="008A2C92" w:rsidP="00735A55">
            <w:pPr>
              <w:spacing w:after="0"/>
              <w:rPr>
                <w:rFonts w:cs="Arial"/>
                <w:szCs w:val="20"/>
              </w:rPr>
            </w:pPr>
          </w:p>
        </w:tc>
      </w:tr>
      <w:tr w:rsidR="008A2C92" w:rsidRPr="00A35423" w14:paraId="7D32EFE3" w14:textId="77777777" w:rsidTr="008A2C92">
        <w:trPr>
          <w:trHeight w:val="255"/>
        </w:trPr>
        <w:tc>
          <w:tcPr>
            <w:tcW w:w="858" w:type="pct"/>
            <w:shd w:val="clear" w:color="auto" w:fill="auto"/>
            <w:noWrap/>
          </w:tcPr>
          <w:p w14:paraId="3A28238F" w14:textId="77777777" w:rsidR="008A2C92" w:rsidRPr="00A35423" w:rsidRDefault="008A2C92" w:rsidP="00D50606">
            <w:pPr>
              <w:pStyle w:val="Listaszerbekezds"/>
              <w:numPr>
                <w:ilvl w:val="0"/>
                <w:numId w:val="12"/>
              </w:numPr>
              <w:spacing w:after="0"/>
              <w:rPr>
                <w:rFonts w:cs="Arial"/>
                <w:szCs w:val="20"/>
              </w:rPr>
            </w:pPr>
            <w:r w:rsidRPr="00A35423">
              <w:t>tétel 3</w:t>
            </w:r>
          </w:p>
        </w:tc>
        <w:tc>
          <w:tcPr>
            <w:tcW w:w="2033" w:type="pct"/>
          </w:tcPr>
          <w:p w14:paraId="30E8EF6E" w14:textId="77777777" w:rsidR="008A2C92" w:rsidRPr="00A35423" w:rsidRDefault="008A2C92" w:rsidP="00735A55">
            <w:pPr>
              <w:spacing w:after="0"/>
              <w:rPr>
                <w:rFonts w:cs="Arial"/>
                <w:szCs w:val="20"/>
              </w:rPr>
            </w:pPr>
          </w:p>
        </w:tc>
        <w:tc>
          <w:tcPr>
            <w:tcW w:w="2109" w:type="pct"/>
          </w:tcPr>
          <w:p w14:paraId="73361790" w14:textId="77777777" w:rsidR="008A2C92" w:rsidRPr="00A35423" w:rsidRDefault="008A2C92" w:rsidP="00735A55">
            <w:pPr>
              <w:spacing w:after="0"/>
              <w:rPr>
                <w:rFonts w:cs="Arial"/>
                <w:szCs w:val="20"/>
              </w:rPr>
            </w:pPr>
          </w:p>
        </w:tc>
      </w:tr>
      <w:tr w:rsidR="008A2C92" w:rsidRPr="00A35423" w14:paraId="77329432" w14:textId="77777777" w:rsidTr="008A2C92">
        <w:trPr>
          <w:trHeight w:val="255"/>
        </w:trPr>
        <w:tc>
          <w:tcPr>
            <w:tcW w:w="858" w:type="pct"/>
            <w:shd w:val="clear" w:color="auto" w:fill="auto"/>
            <w:noWrap/>
          </w:tcPr>
          <w:p w14:paraId="2629CBFB" w14:textId="77777777" w:rsidR="008A2C92" w:rsidRPr="00A35423" w:rsidRDefault="008A2C92" w:rsidP="00D50606">
            <w:pPr>
              <w:pStyle w:val="Listaszerbekezds"/>
              <w:numPr>
                <w:ilvl w:val="0"/>
                <w:numId w:val="12"/>
              </w:numPr>
              <w:spacing w:after="0"/>
              <w:rPr>
                <w:rFonts w:cs="Arial"/>
                <w:szCs w:val="20"/>
              </w:rPr>
            </w:pPr>
            <w:r w:rsidRPr="00A35423">
              <w:t>tétel 4</w:t>
            </w:r>
          </w:p>
        </w:tc>
        <w:tc>
          <w:tcPr>
            <w:tcW w:w="2033" w:type="pct"/>
          </w:tcPr>
          <w:p w14:paraId="2C83210B" w14:textId="77777777" w:rsidR="008A2C92" w:rsidRPr="00A35423" w:rsidRDefault="008A2C92" w:rsidP="00735A55">
            <w:pPr>
              <w:spacing w:after="0"/>
              <w:rPr>
                <w:rFonts w:cs="Arial"/>
                <w:szCs w:val="20"/>
              </w:rPr>
            </w:pPr>
          </w:p>
        </w:tc>
        <w:tc>
          <w:tcPr>
            <w:tcW w:w="2109" w:type="pct"/>
          </w:tcPr>
          <w:p w14:paraId="3D977A10" w14:textId="77777777" w:rsidR="008A2C92" w:rsidRPr="00A35423" w:rsidRDefault="008A2C92" w:rsidP="00735A55">
            <w:pPr>
              <w:spacing w:after="0"/>
              <w:rPr>
                <w:rFonts w:cs="Arial"/>
                <w:szCs w:val="20"/>
              </w:rPr>
            </w:pPr>
          </w:p>
        </w:tc>
      </w:tr>
      <w:tr w:rsidR="008A2C92" w:rsidRPr="00A35423" w14:paraId="5AF40395" w14:textId="77777777" w:rsidTr="008A2C92">
        <w:trPr>
          <w:trHeight w:val="255"/>
        </w:trPr>
        <w:tc>
          <w:tcPr>
            <w:tcW w:w="858" w:type="pct"/>
            <w:shd w:val="clear" w:color="auto" w:fill="auto"/>
            <w:noWrap/>
          </w:tcPr>
          <w:p w14:paraId="6A6C40F1" w14:textId="77777777" w:rsidR="008A2C92" w:rsidRPr="00A35423" w:rsidRDefault="008A2C92" w:rsidP="00D50606">
            <w:pPr>
              <w:pStyle w:val="Listaszerbekezds"/>
              <w:numPr>
                <w:ilvl w:val="0"/>
                <w:numId w:val="12"/>
              </w:numPr>
              <w:spacing w:after="0"/>
              <w:rPr>
                <w:rFonts w:cs="Arial"/>
                <w:szCs w:val="20"/>
              </w:rPr>
            </w:pPr>
            <w:r w:rsidRPr="00A35423">
              <w:t>tétel 5</w:t>
            </w:r>
          </w:p>
        </w:tc>
        <w:tc>
          <w:tcPr>
            <w:tcW w:w="2033" w:type="pct"/>
          </w:tcPr>
          <w:p w14:paraId="56044447" w14:textId="77777777" w:rsidR="008A2C92" w:rsidRPr="00A35423" w:rsidRDefault="008A2C92" w:rsidP="00735A55">
            <w:pPr>
              <w:spacing w:after="0"/>
              <w:rPr>
                <w:rFonts w:cs="Arial"/>
                <w:szCs w:val="20"/>
              </w:rPr>
            </w:pPr>
          </w:p>
        </w:tc>
        <w:tc>
          <w:tcPr>
            <w:tcW w:w="2109" w:type="pct"/>
          </w:tcPr>
          <w:p w14:paraId="7CBC32C1" w14:textId="77777777" w:rsidR="008A2C92" w:rsidRPr="00A35423" w:rsidRDefault="008A2C92" w:rsidP="00735A55">
            <w:pPr>
              <w:spacing w:after="0"/>
              <w:rPr>
                <w:rFonts w:cs="Arial"/>
                <w:szCs w:val="20"/>
              </w:rPr>
            </w:pPr>
          </w:p>
        </w:tc>
      </w:tr>
      <w:tr w:rsidR="008A2C92" w:rsidRPr="00A35423" w14:paraId="2B6F1BDB" w14:textId="77777777" w:rsidTr="008A2C92">
        <w:trPr>
          <w:trHeight w:val="255"/>
        </w:trPr>
        <w:tc>
          <w:tcPr>
            <w:tcW w:w="858" w:type="pct"/>
            <w:shd w:val="clear" w:color="auto" w:fill="auto"/>
            <w:noWrap/>
          </w:tcPr>
          <w:p w14:paraId="5E3A5381" w14:textId="77777777" w:rsidR="008A2C92" w:rsidRPr="00A35423" w:rsidRDefault="008A2C92" w:rsidP="00D50606">
            <w:pPr>
              <w:pStyle w:val="Listaszerbekezds"/>
              <w:numPr>
                <w:ilvl w:val="0"/>
                <w:numId w:val="12"/>
              </w:numPr>
              <w:spacing w:after="0"/>
            </w:pPr>
            <w:r w:rsidRPr="00A35423">
              <w:rPr>
                <w:b/>
              </w:rPr>
              <w:t>Összesen</w:t>
            </w:r>
          </w:p>
        </w:tc>
        <w:tc>
          <w:tcPr>
            <w:tcW w:w="2033" w:type="pct"/>
          </w:tcPr>
          <w:p w14:paraId="7EA256AC" w14:textId="77777777" w:rsidR="008A2C92" w:rsidRPr="00A35423" w:rsidRDefault="008A2C92" w:rsidP="00735A55">
            <w:pPr>
              <w:spacing w:after="0"/>
              <w:rPr>
                <w:rFonts w:cs="Arial"/>
                <w:szCs w:val="20"/>
              </w:rPr>
            </w:pPr>
          </w:p>
        </w:tc>
        <w:tc>
          <w:tcPr>
            <w:tcW w:w="2109" w:type="pct"/>
          </w:tcPr>
          <w:p w14:paraId="34E40A62" w14:textId="77777777" w:rsidR="008A2C92" w:rsidRPr="00A35423" w:rsidRDefault="008A2C92" w:rsidP="00735A55">
            <w:pPr>
              <w:spacing w:after="0"/>
              <w:rPr>
                <w:rFonts w:cs="Arial"/>
                <w:szCs w:val="20"/>
              </w:rPr>
            </w:pPr>
          </w:p>
        </w:tc>
      </w:tr>
    </w:tbl>
    <w:p w14:paraId="608C7A9F" w14:textId="77777777" w:rsidR="00FB0733" w:rsidRPr="00A35423" w:rsidRDefault="00FB0733" w:rsidP="00FB0733"/>
    <w:p w14:paraId="08490C58" w14:textId="77777777" w:rsidR="008A2C92" w:rsidRPr="00A35423" w:rsidRDefault="008A2C92" w:rsidP="008A2C92"/>
    <w:p w14:paraId="756B32A1" w14:textId="77777777" w:rsidR="002C11C5" w:rsidRPr="00A35423" w:rsidRDefault="002C11C5" w:rsidP="002C11C5">
      <w:r w:rsidRPr="00A35423">
        <w:t>Az eszközök vizsgált időtartam végi értékesítése alapján történt számításnál a bemutatáshoz a következő táblázatot kell használni.</w:t>
      </w:r>
    </w:p>
    <w:p w14:paraId="2C824034" w14:textId="77777777" w:rsidR="002C11C5" w:rsidRPr="00A35423" w:rsidRDefault="002C11C5" w:rsidP="008A2C92"/>
    <w:p w14:paraId="1BE5CC28" w14:textId="77777777" w:rsidR="001F2D87" w:rsidRPr="00A35423" w:rsidRDefault="00A35423" w:rsidP="001F2D87">
      <w:pPr>
        <w:pStyle w:val="Tblzat"/>
      </w:pPr>
      <w:fldSimple w:instr=" SEQ táblázat \* ARABIC ">
        <w:bookmarkStart w:id="127" w:name="_Toc428775233"/>
        <w:bookmarkStart w:id="128" w:name="_Toc436925278"/>
        <w:r w:rsidR="00996EB0" w:rsidRPr="00A35423">
          <w:rPr>
            <w:noProof/>
          </w:rPr>
          <w:t>20</w:t>
        </w:r>
      </w:fldSimple>
      <w:r w:rsidR="001F2D87" w:rsidRPr="00A35423">
        <w:t>. táblázat: Maradványérték számítása az eszközök vizsgált időtartam végi értékesítése esetén (</w:t>
      </w:r>
      <w:proofErr w:type="spellStart"/>
      <w:r w:rsidR="001033F4" w:rsidRPr="00A35423">
        <w:t>m</w:t>
      </w:r>
      <w:r w:rsidR="001F2D87" w:rsidRPr="00A35423">
        <w:t>Ft</w:t>
      </w:r>
      <w:proofErr w:type="spellEnd"/>
      <w:r w:rsidR="001F2D87" w:rsidRPr="00A35423">
        <w:t>, projektes eset)</w:t>
      </w:r>
      <w:bookmarkEnd w:id="127"/>
      <w:bookmarkEnd w:id="1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0"/>
        <w:gridCol w:w="3816"/>
        <w:gridCol w:w="3816"/>
      </w:tblGrid>
      <w:tr w:rsidR="001F2D87" w:rsidRPr="00A35423" w14:paraId="343E50D0" w14:textId="77777777" w:rsidTr="001F2D87">
        <w:trPr>
          <w:trHeight w:val="255"/>
          <w:tblHeader/>
        </w:trPr>
        <w:tc>
          <w:tcPr>
            <w:tcW w:w="858" w:type="pct"/>
            <w:shd w:val="clear" w:color="auto" w:fill="99CCFF"/>
            <w:noWrap/>
            <w:vAlign w:val="center"/>
          </w:tcPr>
          <w:p w14:paraId="59D5D606" w14:textId="77777777" w:rsidR="001F2D87" w:rsidRPr="00A35423" w:rsidRDefault="001F2D87" w:rsidP="001057E0">
            <w:pPr>
              <w:spacing w:after="0"/>
              <w:jc w:val="center"/>
              <w:rPr>
                <w:rFonts w:cs="Arial"/>
                <w:b/>
                <w:szCs w:val="20"/>
              </w:rPr>
            </w:pPr>
            <w:r w:rsidRPr="00A35423">
              <w:rPr>
                <w:rFonts w:cs="Arial"/>
                <w:b/>
                <w:szCs w:val="20"/>
              </w:rPr>
              <w:t>Megnevezés</w:t>
            </w:r>
          </w:p>
        </w:tc>
        <w:tc>
          <w:tcPr>
            <w:tcW w:w="2071" w:type="pct"/>
            <w:shd w:val="clear" w:color="auto" w:fill="99CCFF"/>
            <w:vAlign w:val="center"/>
          </w:tcPr>
          <w:p w14:paraId="7B80868F" w14:textId="77777777" w:rsidR="001F2D87" w:rsidRPr="00A35423" w:rsidRDefault="001F2D87" w:rsidP="001057E0">
            <w:pPr>
              <w:spacing w:after="0"/>
              <w:jc w:val="center"/>
              <w:rPr>
                <w:rFonts w:cs="Arial"/>
                <w:b/>
                <w:szCs w:val="20"/>
              </w:rPr>
            </w:pPr>
            <w:r w:rsidRPr="00A35423">
              <w:rPr>
                <w:rFonts w:cs="Arial"/>
                <w:b/>
                <w:szCs w:val="20"/>
              </w:rPr>
              <w:t>FPV</w:t>
            </w:r>
          </w:p>
        </w:tc>
        <w:tc>
          <w:tcPr>
            <w:tcW w:w="2071" w:type="pct"/>
            <w:shd w:val="clear" w:color="auto" w:fill="99CCFF"/>
            <w:noWrap/>
            <w:vAlign w:val="center"/>
          </w:tcPr>
          <w:p w14:paraId="0CB708C0" w14:textId="77777777" w:rsidR="001F2D87" w:rsidRPr="00A35423" w:rsidRDefault="001F2D87" w:rsidP="001057E0">
            <w:pPr>
              <w:spacing w:after="0"/>
              <w:jc w:val="center"/>
              <w:rPr>
                <w:rFonts w:cs="Arial"/>
                <w:b/>
                <w:szCs w:val="20"/>
              </w:rPr>
            </w:pPr>
            <w:r w:rsidRPr="00A35423">
              <w:rPr>
                <w:rFonts w:cs="Arial"/>
                <w:b/>
                <w:szCs w:val="20"/>
              </w:rPr>
              <w:t>Várható értékesítési ár a vizsgált időszak végén</w:t>
            </w:r>
          </w:p>
          <w:p w14:paraId="64D75755" w14:textId="77777777" w:rsidR="001F2D87" w:rsidRPr="00A35423" w:rsidRDefault="001F2D87" w:rsidP="001057E0">
            <w:pPr>
              <w:spacing w:after="0"/>
              <w:jc w:val="center"/>
              <w:rPr>
                <w:rFonts w:cs="Arial"/>
                <w:b/>
                <w:szCs w:val="20"/>
              </w:rPr>
            </w:pPr>
            <w:r w:rsidRPr="00A35423">
              <w:rPr>
                <w:rFonts w:cs="Arial"/>
                <w:b/>
                <w:szCs w:val="20"/>
              </w:rPr>
              <w:t>(Ft)</w:t>
            </w:r>
          </w:p>
        </w:tc>
      </w:tr>
      <w:tr w:rsidR="001F2D87" w:rsidRPr="00A35423" w14:paraId="5ED9100C" w14:textId="77777777" w:rsidTr="001F2D87">
        <w:trPr>
          <w:trHeight w:val="255"/>
        </w:trPr>
        <w:tc>
          <w:tcPr>
            <w:tcW w:w="858" w:type="pct"/>
            <w:shd w:val="clear" w:color="auto" w:fill="auto"/>
            <w:noWrap/>
          </w:tcPr>
          <w:p w14:paraId="55AF1BD8" w14:textId="77777777" w:rsidR="001F2D87" w:rsidRPr="00A35423" w:rsidRDefault="001F2D87" w:rsidP="00D50606">
            <w:pPr>
              <w:pStyle w:val="Listaszerbekezds"/>
              <w:numPr>
                <w:ilvl w:val="0"/>
                <w:numId w:val="21"/>
              </w:numPr>
              <w:spacing w:after="0"/>
              <w:rPr>
                <w:rFonts w:cs="Arial"/>
                <w:szCs w:val="20"/>
              </w:rPr>
            </w:pPr>
            <w:r w:rsidRPr="00A35423">
              <w:t>tétel 1</w:t>
            </w:r>
          </w:p>
        </w:tc>
        <w:tc>
          <w:tcPr>
            <w:tcW w:w="2071" w:type="pct"/>
          </w:tcPr>
          <w:p w14:paraId="39CC16F8" w14:textId="77777777" w:rsidR="001F2D87" w:rsidRPr="00A35423" w:rsidRDefault="001F2D87" w:rsidP="001057E0">
            <w:pPr>
              <w:spacing w:after="0"/>
              <w:rPr>
                <w:rFonts w:cs="Arial"/>
                <w:szCs w:val="20"/>
              </w:rPr>
            </w:pPr>
          </w:p>
        </w:tc>
        <w:tc>
          <w:tcPr>
            <w:tcW w:w="2071" w:type="pct"/>
            <w:shd w:val="clear" w:color="auto" w:fill="auto"/>
            <w:noWrap/>
            <w:vAlign w:val="bottom"/>
          </w:tcPr>
          <w:p w14:paraId="6599F857" w14:textId="77777777" w:rsidR="001F2D87" w:rsidRPr="00A35423" w:rsidRDefault="001F2D87" w:rsidP="001057E0">
            <w:pPr>
              <w:spacing w:after="0"/>
              <w:rPr>
                <w:rFonts w:cs="Arial"/>
                <w:szCs w:val="20"/>
              </w:rPr>
            </w:pPr>
          </w:p>
        </w:tc>
      </w:tr>
      <w:tr w:rsidR="001F2D87" w:rsidRPr="00A35423" w14:paraId="52ABCF3E" w14:textId="77777777" w:rsidTr="001F2D87">
        <w:trPr>
          <w:trHeight w:val="255"/>
        </w:trPr>
        <w:tc>
          <w:tcPr>
            <w:tcW w:w="858" w:type="pct"/>
            <w:shd w:val="clear" w:color="auto" w:fill="auto"/>
            <w:noWrap/>
          </w:tcPr>
          <w:p w14:paraId="48499285" w14:textId="77777777" w:rsidR="001F2D87" w:rsidRPr="00A35423" w:rsidRDefault="001F2D87" w:rsidP="00D50606">
            <w:pPr>
              <w:pStyle w:val="Listaszerbekezds"/>
              <w:numPr>
                <w:ilvl w:val="0"/>
                <w:numId w:val="21"/>
              </w:numPr>
              <w:spacing w:after="0"/>
              <w:rPr>
                <w:rFonts w:cs="Arial"/>
                <w:szCs w:val="20"/>
              </w:rPr>
            </w:pPr>
            <w:r w:rsidRPr="00A35423">
              <w:t>tétel 2</w:t>
            </w:r>
          </w:p>
        </w:tc>
        <w:tc>
          <w:tcPr>
            <w:tcW w:w="2071" w:type="pct"/>
          </w:tcPr>
          <w:p w14:paraId="4986E350" w14:textId="77777777" w:rsidR="001F2D87" w:rsidRPr="00A35423" w:rsidRDefault="001F2D87" w:rsidP="001057E0">
            <w:pPr>
              <w:spacing w:after="0"/>
              <w:rPr>
                <w:rFonts w:cs="Arial"/>
                <w:szCs w:val="20"/>
              </w:rPr>
            </w:pPr>
          </w:p>
        </w:tc>
        <w:tc>
          <w:tcPr>
            <w:tcW w:w="2071" w:type="pct"/>
            <w:shd w:val="clear" w:color="auto" w:fill="auto"/>
            <w:noWrap/>
            <w:vAlign w:val="bottom"/>
          </w:tcPr>
          <w:p w14:paraId="56CB5C96" w14:textId="77777777" w:rsidR="001F2D87" w:rsidRPr="00A35423" w:rsidRDefault="001F2D87" w:rsidP="001057E0">
            <w:pPr>
              <w:spacing w:after="0"/>
              <w:rPr>
                <w:rFonts w:cs="Arial"/>
                <w:szCs w:val="20"/>
              </w:rPr>
            </w:pPr>
          </w:p>
        </w:tc>
      </w:tr>
      <w:tr w:rsidR="001F2D87" w:rsidRPr="00A35423" w14:paraId="0D15F19A" w14:textId="77777777" w:rsidTr="001F2D87">
        <w:trPr>
          <w:trHeight w:val="255"/>
        </w:trPr>
        <w:tc>
          <w:tcPr>
            <w:tcW w:w="858" w:type="pct"/>
            <w:shd w:val="clear" w:color="auto" w:fill="auto"/>
            <w:noWrap/>
          </w:tcPr>
          <w:p w14:paraId="243A54D1" w14:textId="77777777" w:rsidR="001F2D87" w:rsidRPr="00A35423" w:rsidRDefault="001F2D87" w:rsidP="00D50606">
            <w:pPr>
              <w:pStyle w:val="Listaszerbekezds"/>
              <w:numPr>
                <w:ilvl w:val="0"/>
                <w:numId w:val="21"/>
              </w:numPr>
              <w:spacing w:after="0"/>
              <w:rPr>
                <w:rFonts w:cs="Arial"/>
                <w:szCs w:val="20"/>
              </w:rPr>
            </w:pPr>
            <w:r w:rsidRPr="00A35423">
              <w:t>tétel 3</w:t>
            </w:r>
          </w:p>
        </w:tc>
        <w:tc>
          <w:tcPr>
            <w:tcW w:w="2071" w:type="pct"/>
          </w:tcPr>
          <w:p w14:paraId="6CD4A0DA" w14:textId="77777777" w:rsidR="001F2D87" w:rsidRPr="00A35423" w:rsidRDefault="001F2D87" w:rsidP="001057E0">
            <w:pPr>
              <w:spacing w:after="0"/>
              <w:rPr>
                <w:rFonts w:cs="Arial"/>
                <w:szCs w:val="20"/>
              </w:rPr>
            </w:pPr>
          </w:p>
        </w:tc>
        <w:tc>
          <w:tcPr>
            <w:tcW w:w="2071" w:type="pct"/>
            <w:shd w:val="clear" w:color="auto" w:fill="auto"/>
            <w:noWrap/>
            <w:vAlign w:val="bottom"/>
          </w:tcPr>
          <w:p w14:paraId="342BBD9D" w14:textId="77777777" w:rsidR="001F2D87" w:rsidRPr="00A35423" w:rsidRDefault="001F2D87" w:rsidP="001057E0">
            <w:pPr>
              <w:spacing w:after="0"/>
              <w:rPr>
                <w:rFonts w:cs="Arial"/>
                <w:szCs w:val="20"/>
              </w:rPr>
            </w:pPr>
          </w:p>
        </w:tc>
      </w:tr>
      <w:tr w:rsidR="001F2D87" w:rsidRPr="00A35423" w14:paraId="75BAEB04" w14:textId="77777777" w:rsidTr="001F2D87">
        <w:trPr>
          <w:trHeight w:val="255"/>
        </w:trPr>
        <w:tc>
          <w:tcPr>
            <w:tcW w:w="858" w:type="pct"/>
            <w:shd w:val="clear" w:color="auto" w:fill="auto"/>
            <w:noWrap/>
          </w:tcPr>
          <w:p w14:paraId="1DE251F3" w14:textId="77777777" w:rsidR="001F2D87" w:rsidRPr="00A35423" w:rsidRDefault="001F2D87" w:rsidP="00D50606">
            <w:pPr>
              <w:pStyle w:val="Listaszerbekezds"/>
              <w:numPr>
                <w:ilvl w:val="0"/>
                <w:numId w:val="21"/>
              </w:numPr>
              <w:spacing w:after="0"/>
              <w:rPr>
                <w:rFonts w:cs="Arial"/>
                <w:szCs w:val="20"/>
              </w:rPr>
            </w:pPr>
            <w:r w:rsidRPr="00A35423">
              <w:lastRenderedPageBreak/>
              <w:t>tétel 4</w:t>
            </w:r>
          </w:p>
        </w:tc>
        <w:tc>
          <w:tcPr>
            <w:tcW w:w="2071" w:type="pct"/>
          </w:tcPr>
          <w:p w14:paraId="0E6EA92D" w14:textId="77777777" w:rsidR="001F2D87" w:rsidRPr="00A35423" w:rsidRDefault="001F2D87" w:rsidP="001057E0">
            <w:pPr>
              <w:spacing w:after="0"/>
              <w:rPr>
                <w:rFonts w:cs="Arial"/>
                <w:szCs w:val="20"/>
              </w:rPr>
            </w:pPr>
          </w:p>
        </w:tc>
        <w:tc>
          <w:tcPr>
            <w:tcW w:w="2071" w:type="pct"/>
            <w:shd w:val="clear" w:color="auto" w:fill="auto"/>
            <w:noWrap/>
            <w:vAlign w:val="bottom"/>
          </w:tcPr>
          <w:p w14:paraId="465CEB47" w14:textId="77777777" w:rsidR="001F2D87" w:rsidRPr="00A35423" w:rsidRDefault="001F2D87" w:rsidP="001057E0">
            <w:pPr>
              <w:spacing w:after="0"/>
              <w:rPr>
                <w:rFonts w:cs="Arial"/>
                <w:szCs w:val="20"/>
              </w:rPr>
            </w:pPr>
          </w:p>
        </w:tc>
      </w:tr>
      <w:tr w:rsidR="001F2D87" w:rsidRPr="00A35423" w14:paraId="5715F795" w14:textId="77777777" w:rsidTr="001F2D87">
        <w:trPr>
          <w:trHeight w:val="255"/>
        </w:trPr>
        <w:tc>
          <w:tcPr>
            <w:tcW w:w="858" w:type="pct"/>
            <w:shd w:val="clear" w:color="auto" w:fill="auto"/>
            <w:noWrap/>
          </w:tcPr>
          <w:p w14:paraId="1ED6EBB2" w14:textId="77777777" w:rsidR="001F2D87" w:rsidRPr="00A35423" w:rsidRDefault="001F2D87" w:rsidP="00D50606">
            <w:pPr>
              <w:pStyle w:val="Listaszerbekezds"/>
              <w:numPr>
                <w:ilvl w:val="0"/>
                <w:numId w:val="21"/>
              </w:numPr>
              <w:spacing w:after="0"/>
              <w:rPr>
                <w:rFonts w:cs="Arial"/>
                <w:szCs w:val="20"/>
              </w:rPr>
            </w:pPr>
            <w:r w:rsidRPr="00A35423">
              <w:t>tétel 5</w:t>
            </w:r>
          </w:p>
        </w:tc>
        <w:tc>
          <w:tcPr>
            <w:tcW w:w="2071" w:type="pct"/>
          </w:tcPr>
          <w:p w14:paraId="361CCD3A" w14:textId="77777777" w:rsidR="001F2D87" w:rsidRPr="00A35423" w:rsidRDefault="001F2D87" w:rsidP="001057E0">
            <w:pPr>
              <w:spacing w:after="0"/>
              <w:rPr>
                <w:rFonts w:cs="Arial"/>
                <w:szCs w:val="20"/>
              </w:rPr>
            </w:pPr>
          </w:p>
        </w:tc>
        <w:tc>
          <w:tcPr>
            <w:tcW w:w="2071" w:type="pct"/>
            <w:shd w:val="clear" w:color="auto" w:fill="auto"/>
            <w:noWrap/>
            <w:vAlign w:val="bottom"/>
          </w:tcPr>
          <w:p w14:paraId="09FA0171" w14:textId="77777777" w:rsidR="001F2D87" w:rsidRPr="00A35423" w:rsidRDefault="001F2D87" w:rsidP="001057E0">
            <w:pPr>
              <w:spacing w:after="0"/>
              <w:rPr>
                <w:rFonts w:cs="Arial"/>
                <w:szCs w:val="20"/>
              </w:rPr>
            </w:pPr>
          </w:p>
        </w:tc>
      </w:tr>
      <w:tr w:rsidR="001F2D87" w:rsidRPr="00A35423" w14:paraId="30E01B4D" w14:textId="77777777" w:rsidTr="001F2D87">
        <w:trPr>
          <w:trHeight w:val="255"/>
        </w:trPr>
        <w:tc>
          <w:tcPr>
            <w:tcW w:w="858" w:type="pct"/>
            <w:shd w:val="clear" w:color="auto" w:fill="auto"/>
            <w:noWrap/>
          </w:tcPr>
          <w:p w14:paraId="00C7FD6D" w14:textId="77777777" w:rsidR="001F2D87" w:rsidRPr="00A35423" w:rsidRDefault="001F2D87" w:rsidP="00D50606">
            <w:pPr>
              <w:pStyle w:val="Listaszerbekezds"/>
              <w:numPr>
                <w:ilvl w:val="0"/>
                <w:numId w:val="21"/>
              </w:numPr>
              <w:spacing w:after="0"/>
            </w:pPr>
            <w:r w:rsidRPr="00A35423">
              <w:rPr>
                <w:b/>
              </w:rPr>
              <w:t>Összesen</w:t>
            </w:r>
          </w:p>
        </w:tc>
        <w:tc>
          <w:tcPr>
            <w:tcW w:w="2071" w:type="pct"/>
          </w:tcPr>
          <w:p w14:paraId="13520076" w14:textId="77777777" w:rsidR="001F2D87" w:rsidRPr="00A35423" w:rsidRDefault="001F2D87" w:rsidP="001057E0">
            <w:pPr>
              <w:spacing w:after="0"/>
              <w:rPr>
                <w:rFonts w:cs="Arial"/>
                <w:szCs w:val="20"/>
              </w:rPr>
            </w:pPr>
          </w:p>
        </w:tc>
        <w:tc>
          <w:tcPr>
            <w:tcW w:w="2071" w:type="pct"/>
            <w:shd w:val="clear" w:color="auto" w:fill="auto"/>
            <w:noWrap/>
            <w:vAlign w:val="bottom"/>
          </w:tcPr>
          <w:p w14:paraId="4BE87BBF" w14:textId="77777777" w:rsidR="001F2D87" w:rsidRPr="00A35423" w:rsidRDefault="001F2D87" w:rsidP="001057E0">
            <w:pPr>
              <w:spacing w:after="0"/>
              <w:rPr>
                <w:rFonts w:cs="Arial"/>
                <w:szCs w:val="20"/>
              </w:rPr>
            </w:pPr>
          </w:p>
        </w:tc>
      </w:tr>
    </w:tbl>
    <w:p w14:paraId="20843117" w14:textId="77777777" w:rsidR="001F2D87" w:rsidRPr="00A35423" w:rsidRDefault="001F2D87" w:rsidP="008A2C92"/>
    <w:p w14:paraId="0A5C0A36" w14:textId="77777777" w:rsidR="00FB0733" w:rsidRPr="00A35423" w:rsidRDefault="00FB0733" w:rsidP="00B92180">
      <w:pPr>
        <w:pStyle w:val="Cmsor3"/>
      </w:pPr>
      <w:bookmarkStart w:id="129" w:name="_Toc428775284"/>
      <w:bookmarkStart w:id="130" w:name="_Toc436925604"/>
      <w:bookmarkStart w:id="131" w:name="_Toc422998280"/>
      <w:r w:rsidRPr="00A35423">
        <w:t>A pénzügyi költségek és bevételek összegzése</w:t>
      </w:r>
      <w:bookmarkEnd w:id="129"/>
      <w:bookmarkEnd w:id="130"/>
    </w:p>
    <w:p w14:paraId="08007EB4" w14:textId="77777777" w:rsidR="00FB0733" w:rsidRPr="00A35423" w:rsidRDefault="00FB0733" w:rsidP="00FB0733"/>
    <w:p w14:paraId="16098500" w14:textId="77777777" w:rsidR="00FB0733" w:rsidRPr="00A35423" w:rsidRDefault="00A35423" w:rsidP="00FB0733">
      <w:pPr>
        <w:pStyle w:val="Tblzat"/>
      </w:pPr>
      <w:fldSimple w:instr=" SEQ táblázat \* ARABIC ">
        <w:bookmarkStart w:id="132" w:name="_Toc428775235"/>
        <w:bookmarkStart w:id="133" w:name="_Toc436925279"/>
        <w:r w:rsidR="00996EB0" w:rsidRPr="00A35423">
          <w:rPr>
            <w:noProof/>
          </w:rPr>
          <w:t>21</w:t>
        </w:r>
      </w:fldSimple>
      <w:r w:rsidR="00FB0733" w:rsidRPr="00A35423">
        <w:t xml:space="preserve">. táblázat: </w:t>
      </w:r>
      <w:r w:rsidR="00E36D67" w:rsidRPr="00A35423">
        <w:t>A pénzügyi költségek és bevételek összegzése</w:t>
      </w:r>
      <w:r w:rsidR="000E24AC" w:rsidRPr="00A35423">
        <w:t xml:space="preserve"> (</w:t>
      </w:r>
      <w:proofErr w:type="spellStart"/>
      <w:r w:rsidR="001033F4" w:rsidRPr="00A35423">
        <w:t>m</w:t>
      </w:r>
      <w:r w:rsidR="000E24AC" w:rsidRPr="00A35423">
        <w:t>Ft</w:t>
      </w:r>
      <w:proofErr w:type="spellEnd"/>
      <w:r w:rsidR="007302C0" w:rsidRPr="00A35423">
        <w:t>, különbözet</w:t>
      </w:r>
      <w:r w:rsidR="000E24AC" w:rsidRPr="00A35423">
        <w:t>)</w:t>
      </w:r>
      <w:bookmarkEnd w:id="132"/>
      <w:bookmarkEnd w:id="1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16"/>
        <w:gridCol w:w="958"/>
        <w:gridCol w:w="829"/>
        <w:gridCol w:w="831"/>
        <w:gridCol w:w="831"/>
        <w:gridCol w:w="340"/>
        <w:gridCol w:w="807"/>
      </w:tblGrid>
      <w:tr w:rsidR="00353EE1" w:rsidRPr="00A35423" w14:paraId="1BE68D45" w14:textId="77777777" w:rsidTr="00353EE1">
        <w:trPr>
          <w:trHeight w:val="255"/>
          <w:tblHeader/>
        </w:trPr>
        <w:tc>
          <w:tcPr>
            <w:tcW w:w="2348" w:type="pct"/>
            <w:shd w:val="clear" w:color="auto" w:fill="99CCFF"/>
            <w:noWrap/>
            <w:vAlign w:val="center"/>
          </w:tcPr>
          <w:p w14:paraId="06402107" w14:textId="77777777" w:rsidR="00353EE1" w:rsidRPr="00A35423" w:rsidRDefault="00353EE1" w:rsidP="00353EE1">
            <w:pPr>
              <w:spacing w:after="0"/>
              <w:jc w:val="center"/>
              <w:rPr>
                <w:rFonts w:cs="Arial"/>
                <w:b/>
                <w:szCs w:val="20"/>
              </w:rPr>
            </w:pPr>
            <w:r w:rsidRPr="00A35423">
              <w:rPr>
                <w:rFonts w:cs="Arial"/>
                <w:b/>
                <w:szCs w:val="20"/>
              </w:rPr>
              <w:t>Megnevezés</w:t>
            </w:r>
          </w:p>
        </w:tc>
        <w:tc>
          <w:tcPr>
            <w:tcW w:w="546" w:type="pct"/>
            <w:shd w:val="clear" w:color="auto" w:fill="99CCFF"/>
            <w:noWrap/>
            <w:vAlign w:val="center"/>
          </w:tcPr>
          <w:p w14:paraId="653FBCB8" w14:textId="77777777" w:rsidR="00353EE1" w:rsidRPr="00A35423" w:rsidRDefault="00353EE1" w:rsidP="00353EE1">
            <w:pPr>
              <w:spacing w:after="0"/>
              <w:jc w:val="center"/>
              <w:rPr>
                <w:rFonts w:cs="Arial"/>
                <w:b/>
                <w:szCs w:val="20"/>
              </w:rPr>
            </w:pPr>
            <w:r w:rsidRPr="00A35423">
              <w:rPr>
                <w:rFonts w:cs="Arial"/>
                <w:b/>
                <w:szCs w:val="20"/>
              </w:rPr>
              <w:t>FPV</w:t>
            </w:r>
          </w:p>
        </w:tc>
        <w:tc>
          <w:tcPr>
            <w:tcW w:w="476" w:type="pct"/>
            <w:shd w:val="clear" w:color="auto" w:fill="99CCFF"/>
          </w:tcPr>
          <w:p w14:paraId="5937BB01" w14:textId="77777777" w:rsidR="00353EE1" w:rsidRPr="00A35423" w:rsidRDefault="00353EE1" w:rsidP="00353EE1">
            <w:pPr>
              <w:spacing w:after="0"/>
              <w:jc w:val="center"/>
              <w:rPr>
                <w:rFonts w:cs="Arial"/>
                <w:b/>
                <w:szCs w:val="20"/>
              </w:rPr>
            </w:pPr>
          </w:p>
        </w:tc>
        <w:tc>
          <w:tcPr>
            <w:tcW w:w="477" w:type="pct"/>
            <w:shd w:val="clear" w:color="auto" w:fill="99CCFF"/>
          </w:tcPr>
          <w:p w14:paraId="4A0DFF3D" w14:textId="77777777" w:rsidR="00353EE1" w:rsidRPr="00A35423" w:rsidRDefault="00353EE1" w:rsidP="00353EE1">
            <w:pPr>
              <w:spacing w:after="0"/>
              <w:jc w:val="center"/>
              <w:rPr>
                <w:rFonts w:cs="Arial"/>
                <w:b/>
                <w:szCs w:val="20"/>
              </w:rPr>
            </w:pPr>
            <w:r w:rsidRPr="00A35423">
              <w:rPr>
                <w:rFonts w:cs="Arial"/>
                <w:b/>
                <w:szCs w:val="20"/>
              </w:rPr>
              <w:t>1. év</w:t>
            </w:r>
          </w:p>
        </w:tc>
        <w:tc>
          <w:tcPr>
            <w:tcW w:w="477" w:type="pct"/>
            <w:shd w:val="clear" w:color="auto" w:fill="99CCFF"/>
          </w:tcPr>
          <w:p w14:paraId="160593E4" w14:textId="77777777" w:rsidR="00353EE1" w:rsidRPr="00A35423" w:rsidRDefault="00353EE1" w:rsidP="00353EE1">
            <w:pPr>
              <w:spacing w:after="0"/>
              <w:jc w:val="center"/>
              <w:rPr>
                <w:rFonts w:cs="Arial"/>
                <w:b/>
                <w:szCs w:val="20"/>
              </w:rPr>
            </w:pPr>
            <w:r w:rsidRPr="00A35423">
              <w:rPr>
                <w:rFonts w:cs="Arial"/>
                <w:b/>
                <w:szCs w:val="20"/>
              </w:rPr>
              <w:t>2. év</w:t>
            </w:r>
          </w:p>
        </w:tc>
        <w:tc>
          <w:tcPr>
            <w:tcW w:w="188" w:type="pct"/>
            <w:shd w:val="clear" w:color="auto" w:fill="99CCFF"/>
            <w:noWrap/>
            <w:vAlign w:val="center"/>
          </w:tcPr>
          <w:p w14:paraId="6F07454D" w14:textId="77777777" w:rsidR="00353EE1" w:rsidRPr="00A35423" w:rsidRDefault="00353EE1" w:rsidP="00353EE1">
            <w:pPr>
              <w:spacing w:after="0"/>
              <w:jc w:val="center"/>
              <w:rPr>
                <w:rFonts w:cs="Arial"/>
                <w:b/>
                <w:szCs w:val="20"/>
              </w:rPr>
            </w:pPr>
            <w:r w:rsidRPr="00A35423">
              <w:rPr>
                <w:rFonts w:cs="Arial"/>
                <w:b/>
                <w:szCs w:val="20"/>
              </w:rPr>
              <w:t>…</w:t>
            </w:r>
          </w:p>
        </w:tc>
        <w:tc>
          <w:tcPr>
            <w:tcW w:w="487" w:type="pct"/>
            <w:shd w:val="clear" w:color="auto" w:fill="99CCFF"/>
            <w:noWrap/>
            <w:vAlign w:val="bottom"/>
          </w:tcPr>
          <w:p w14:paraId="04FA9303" w14:textId="77777777" w:rsidR="00353EE1" w:rsidRPr="00A35423" w:rsidRDefault="00353EE1" w:rsidP="00353EE1">
            <w:pPr>
              <w:spacing w:after="0"/>
              <w:jc w:val="center"/>
              <w:rPr>
                <w:rFonts w:cs="Arial"/>
                <w:b/>
                <w:szCs w:val="20"/>
              </w:rPr>
            </w:pPr>
            <w:r w:rsidRPr="00A35423">
              <w:rPr>
                <w:rFonts w:cs="Arial"/>
                <w:b/>
                <w:szCs w:val="20"/>
              </w:rPr>
              <w:t>n. év</w:t>
            </w:r>
          </w:p>
        </w:tc>
      </w:tr>
      <w:tr w:rsidR="001033F4" w:rsidRPr="00A35423" w14:paraId="2ED7D055" w14:textId="77777777" w:rsidTr="00353EE1">
        <w:trPr>
          <w:trHeight w:val="255"/>
        </w:trPr>
        <w:tc>
          <w:tcPr>
            <w:tcW w:w="2348" w:type="pct"/>
            <w:shd w:val="clear" w:color="auto" w:fill="auto"/>
            <w:noWrap/>
            <w:vAlign w:val="bottom"/>
          </w:tcPr>
          <w:p w14:paraId="76C645DD" w14:textId="77777777" w:rsidR="001033F4" w:rsidRPr="00A35423" w:rsidRDefault="001033F4" w:rsidP="00D50606">
            <w:pPr>
              <w:pStyle w:val="Listaszerbekezds"/>
              <w:numPr>
                <w:ilvl w:val="0"/>
                <w:numId w:val="8"/>
              </w:numPr>
              <w:spacing w:after="0"/>
              <w:rPr>
                <w:rFonts w:cs="Arial"/>
                <w:szCs w:val="20"/>
              </w:rPr>
            </w:pPr>
            <w:r w:rsidRPr="00A35423">
              <w:rPr>
                <w:rFonts w:cs="Arial"/>
                <w:szCs w:val="20"/>
              </w:rPr>
              <w:t>Beruházási költség</w:t>
            </w:r>
          </w:p>
        </w:tc>
        <w:tc>
          <w:tcPr>
            <w:tcW w:w="546" w:type="pct"/>
            <w:shd w:val="clear" w:color="auto" w:fill="auto"/>
            <w:noWrap/>
            <w:vAlign w:val="bottom"/>
          </w:tcPr>
          <w:p w14:paraId="2F731929" w14:textId="77777777" w:rsidR="001033F4" w:rsidRPr="00A35423" w:rsidRDefault="001033F4" w:rsidP="00FB0733">
            <w:pPr>
              <w:spacing w:after="0"/>
              <w:rPr>
                <w:rFonts w:cs="Arial"/>
                <w:szCs w:val="20"/>
              </w:rPr>
            </w:pPr>
          </w:p>
        </w:tc>
        <w:tc>
          <w:tcPr>
            <w:tcW w:w="476" w:type="pct"/>
          </w:tcPr>
          <w:p w14:paraId="6D9906B2" w14:textId="77777777" w:rsidR="001033F4" w:rsidRPr="00A35423" w:rsidRDefault="001033F4" w:rsidP="00FB0733">
            <w:pPr>
              <w:spacing w:after="0"/>
              <w:rPr>
                <w:rFonts w:cs="Arial"/>
                <w:szCs w:val="20"/>
              </w:rPr>
            </w:pPr>
          </w:p>
        </w:tc>
        <w:tc>
          <w:tcPr>
            <w:tcW w:w="477" w:type="pct"/>
          </w:tcPr>
          <w:p w14:paraId="22A2BB79" w14:textId="77777777" w:rsidR="001033F4" w:rsidRPr="00A35423" w:rsidRDefault="001033F4" w:rsidP="00FB0733">
            <w:pPr>
              <w:spacing w:after="0"/>
              <w:rPr>
                <w:rFonts w:cs="Arial"/>
                <w:szCs w:val="20"/>
              </w:rPr>
            </w:pPr>
          </w:p>
        </w:tc>
        <w:tc>
          <w:tcPr>
            <w:tcW w:w="477" w:type="pct"/>
          </w:tcPr>
          <w:p w14:paraId="57FEDE82" w14:textId="77777777" w:rsidR="001033F4" w:rsidRPr="00A35423" w:rsidRDefault="001033F4" w:rsidP="00FB0733">
            <w:pPr>
              <w:spacing w:after="0"/>
              <w:rPr>
                <w:rFonts w:cs="Arial"/>
                <w:szCs w:val="20"/>
              </w:rPr>
            </w:pPr>
          </w:p>
        </w:tc>
        <w:tc>
          <w:tcPr>
            <w:tcW w:w="188" w:type="pct"/>
            <w:shd w:val="clear" w:color="auto" w:fill="auto"/>
            <w:noWrap/>
            <w:vAlign w:val="bottom"/>
          </w:tcPr>
          <w:p w14:paraId="67AAFAFD" w14:textId="77777777" w:rsidR="001033F4" w:rsidRPr="00A35423" w:rsidRDefault="001033F4" w:rsidP="00FB0733">
            <w:pPr>
              <w:spacing w:after="0"/>
              <w:rPr>
                <w:rFonts w:cs="Arial"/>
                <w:szCs w:val="20"/>
              </w:rPr>
            </w:pPr>
          </w:p>
        </w:tc>
        <w:tc>
          <w:tcPr>
            <w:tcW w:w="487" w:type="pct"/>
            <w:shd w:val="clear" w:color="auto" w:fill="auto"/>
            <w:noWrap/>
            <w:vAlign w:val="bottom"/>
          </w:tcPr>
          <w:p w14:paraId="256BACFB" w14:textId="77777777" w:rsidR="001033F4" w:rsidRPr="00A35423" w:rsidRDefault="001033F4" w:rsidP="00FB0733">
            <w:pPr>
              <w:spacing w:after="0"/>
              <w:rPr>
                <w:rFonts w:cs="Arial"/>
                <w:szCs w:val="20"/>
              </w:rPr>
            </w:pPr>
          </w:p>
        </w:tc>
      </w:tr>
      <w:tr w:rsidR="001033F4" w:rsidRPr="00A35423" w14:paraId="3FFA0ECE" w14:textId="77777777" w:rsidTr="00353EE1">
        <w:trPr>
          <w:trHeight w:val="255"/>
        </w:trPr>
        <w:tc>
          <w:tcPr>
            <w:tcW w:w="2348" w:type="pct"/>
            <w:shd w:val="clear" w:color="auto" w:fill="auto"/>
            <w:noWrap/>
            <w:vAlign w:val="bottom"/>
          </w:tcPr>
          <w:p w14:paraId="28601ABB" w14:textId="77777777" w:rsidR="001033F4" w:rsidRPr="00A35423" w:rsidRDefault="001033F4" w:rsidP="00D50606">
            <w:pPr>
              <w:pStyle w:val="Listaszerbekezds"/>
              <w:numPr>
                <w:ilvl w:val="0"/>
                <w:numId w:val="8"/>
              </w:numPr>
              <w:spacing w:after="0"/>
              <w:rPr>
                <w:rFonts w:cs="Arial"/>
                <w:szCs w:val="20"/>
              </w:rPr>
            </w:pPr>
            <w:r w:rsidRPr="00A35423">
              <w:rPr>
                <w:rFonts w:cs="Arial"/>
                <w:szCs w:val="20"/>
              </w:rPr>
              <w:t>Működési költség</w:t>
            </w:r>
          </w:p>
        </w:tc>
        <w:tc>
          <w:tcPr>
            <w:tcW w:w="546" w:type="pct"/>
            <w:shd w:val="clear" w:color="auto" w:fill="auto"/>
            <w:noWrap/>
            <w:vAlign w:val="bottom"/>
          </w:tcPr>
          <w:p w14:paraId="09EE4736" w14:textId="77777777" w:rsidR="001033F4" w:rsidRPr="00A35423" w:rsidRDefault="001033F4" w:rsidP="00FB0733">
            <w:pPr>
              <w:spacing w:after="0"/>
              <w:rPr>
                <w:rFonts w:cs="Arial"/>
                <w:szCs w:val="20"/>
              </w:rPr>
            </w:pPr>
          </w:p>
        </w:tc>
        <w:tc>
          <w:tcPr>
            <w:tcW w:w="476" w:type="pct"/>
          </w:tcPr>
          <w:p w14:paraId="152E9CD7" w14:textId="77777777" w:rsidR="001033F4" w:rsidRPr="00A35423" w:rsidRDefault="001033F4" w:rsidP="00FB0733">
            <w:pPr>
              <w:spacing w:after="0"/>
              <w:rPr>
                <w:rFonts w:cs="Arial"/>
                <w:szCs w:val="20"/>
              </w:rPr>
            </w:pPr>
          </w:p>
        </w:tc>
        <w:tc>
          <w:tcPr>
            <w:tcW w:w="477" w:type="pct"/>
          </w:tcPr>
          <w:p w14:paraId="38439CC1" w14:textId="77777777" w:rsidR="001033F4" w:rsidRPr="00A35423" w:rsidRDefault="001033F4" w:rsidP="00FB0733">
            <w:pPr>
              <w:spacing w:after="0"/>
              <w:rPr>
                <w:rFonts w:cs="Arial"/>
                <w:szCs w:val="20"/>
              </w:rPr>
            </w:pPr>
          </w:p>
        </w:tc>
        <w:tc>
          <w:tcPr>
            <w:tcW w:w="477" w:type="pct"/>
          </w:tcPr>
          <w:p w14:paraId="14E157E1" w14:textId="77777777" w:rsidR="001033F4" w:rsidRPr="00A35423" w:rsidRDefault="001033F4" w:rsidP="00FB0733">
            <w:pPr>
              <w:spacing w:after="0"/>
              <w:rPr>
                <w:rFonts w:cs="Arial"/>
                <w:szCs w:val="20"/>
              </w:rPr>
            </w:pPr>
          </w:p>
        </w:tc>
        <w:tc>
          <w:tcPr>
            <w:tcW w:w="188" w:type="pct"/>
            <w:shd w:val="clear" w:color="auto" w:fill="auto"/>
            <w:noWrap/>
            <w:vAlign w:val="bottom"/>
          </w:tcPr>
          <w:p w14:paraId="23F51C52" w14:textId="77777777" w:rsidR="001033F4" w:rsidRPr="00A35423" w:rsidRDefault="001033F4" w:rsidP="00FB0733">
            <w:pPr>
              <w:spacing w:after="0"/>
              <w:rPr>
                <w:rFonts w:cs="Arial"/>
                <w:szCs w:val="20"/>
              </w:rPr>
            </w:pPr>
          </w:p>
        </w:tc>
        <w:tc>
          <w:tcPr>
            <w:tcW w:w="487" w:type="pct"/>
            <w:shd w:val="clear" w:color="auto" w:fill="auto"/>
            <w:noWrap/>
            <w:vAlign w:val="bottom"/>
          </w:tcPr>
          <w:p w14:paraId="0D4C3781" w14:textId="77777777" w:rsidR="001033F4" w:rsidRPr="00A35423" w:rsidRDefault="001033F4" w:rsidP="00FB0733">
            <w:pPr>
              <w:spacing w:after="0"/>
              <w:rPr>
                <w:rFonts w:cs="Arial"/>
                <w:szCs w:val="20"/>
              </w:rPr>
            </w:pPr>
          </w:p>
        </w:tc>
      </w:tr>
      <w:tr w:rsidR="001033F4" w:rsidRPr="00A35423" w14:paraId="6FA92304" w14:textId="77777777" w:rsidTr="00353EE1">
        <w:trPr>
          <w:trHeight w:val="255"/>
        </w:trPr>
        <w:tc>
          <w:tcPr>
            <w:tcW w:w="2348" w:type="pct"/>
            <w:shd w:val="clear" w:color="auto" w:fill="auto"/>
            <w:noWrap/>
            <w:vAlign w:val="bottom"/>
          </w:tcPr>
          <w:p w14:paraId="7716BE7D" w14:textId="77777777" w:rsidR="001033F4" w:rsidRPr="00A35423" w:rsidRDefault="001033F4" w:rsidP="00D50606">
            <w:pPr>
              <w:pStyle w:val="Listaszerbekezds"/>
              <w:numPr>
                <w:ilvl w:val="1"/>
                <w:numId w:val="8"/>
              </w:numPr>
              <w:spacing w:after="0"/>
              <w:rPr>
                <w:rFonts w:cs="Arial"/>
                <w:szCs w:val="20"/>
              </w:rPr>
            </w:pPr>
            <w:r w:rsidRPr="00A35423">
              <w:rPr>
                <w:rFonts w:cs="Arial"/>
                <w:szCs w:val="20"/>
              </w:rPr>
              <w:t>Üzemeltetési és karbantartási költség</w:t>
            </w:r>
          </w:p>
        </w:tc>
        <w:tc>
          <w:tcPr>
            <w:tcW w:w="546" w:type="pct"/>
            <w:shd w:val="clear" w:color="auto" w:fill="auto"/>
            <w:noWrap/>
            <w:vAlign w:val="bottom"/>
          </w:tcPr>
          <w:p w14:paraId="3E96B074" w14:textId="77777777" w:rsidR="001033F4" w:rsidRPr="00A35423" w:rsidRDefault="001033F4" w:rsidP="00FB0733">
            <w:pPr>
              <w:spacing w:after="0"/>
              <w:rPr>
                <w:rFonts w:cs="Arial"/>
                <w:szCs w:val="20"/>
              </w:rPr>
            </w:pPr>
          </w:p>
        </w:tc>
        <w:tc>
          <w:tcPr>
            <w:tcW w:w="476" w:type="pct"/>
          </w:tcPr>
          <w:p w14:paraId="35FC3379" w14:textId="77777777" w:rsidR="001033F4" w:rsidRPr="00A35423" w:rsidRDefault="001033F4" w:rsidP="00FB0733">
            <w:pPr>
              <w:spacing w:after="0"/>
              <w:rPr>
                <w:rFonts w:cs="Arial"/>
                <w:szCs w:val="20"/>
              </w:rPr>
            </w:pPr>
          </w:p>
        </w:tc>
        <w:tc>
          <w:tcPr>
            <w:tcW w:w="477" w:type="pct"/>
          </w:tcPr>
          <w:p w14:paraId="274F80ED" w14:textId="77777777" w:rsidR="001033F4" w:rsidRPr="00A35423" w:rsidRDefault="001033F4" w:rsidP="00FB0733">
            <w:pPr>
              <w:spacing w:after="0"/>
              <w:rPr>
                <w:rFonts w:cs="Arial"/>
                <w:szCs w:val="20"/>
              </w:rPr>
            </w:pPr>
          </w:p>
        </w:tc>
        <w:tc>
          <w:tcPr>
            <w:tcW w:w="477" w:type="pct"/>
          </w:tcPr>
          <w:p w14:paraId="3011C104" w14:textId="77777777" w:rsidR="001033F4" w:rsidRPr="00A35423" w:rsidRDefault="001033F4" w:rsidP="00FB0733">
            <w:pPr>
              <w:spacing w:after="0"/>
              <w:rPr>
                <w:rFonts w:cs="Arial"/>
                <w:szCs w:val="20"/>
              </w:rPr>
            </w:pPr>
          </w:p>
        </w:tc>
        <w:tc>
          <w:tcPr>
            <w:tcW w:w="188" w:type="pct"/>
            <w:shd w:val="clear" w:color="auto" w:fill="auto"/>
            <w:noWrap/>
            <w:vAlign w:val="bottom"/>
          </w:tcPr>
          <w:p w14:paraId="342683C8" w14:textId="77777777" w:rsidR="001033F4" w:rsidRPr="00A35423" w:rsidRDefault="001033F4" w:rsidP="00FB0733">
            <w:pPr>
              <w:spacing w:after="0"/>
              <w:rPr>
                <w:rFonts w:cs="Arial"/>
                <w:szCs w:val="20"/>
              </w:rPr>
            </w:pPr>
          </w:p>
        </w:tc>
        <w:tc>
          <w:tcPr>
            <w:tcW w:w="487" w:type="pct"/>
            <w:shd w:val="clear" w:color="auto" w:fill="auto"/>
            <w:noWrap/>
            <w:vAlign w:val="bottom"/>
          </w:tcPr>
          <w:p w14:paraId="449A5484" w14:textId="77777777" w:rsidR="001033F4" w:rsidRPr="00A35423" w:rsidRDefault="001033F4" w:rsidP="00FB0733">
            <w:pPr>
              <w:spacing w:after="0"/>
              <w:rPr>
                <w:rFonts w:cs="Arial"/>
                <w:szCs w:val="20"/>
              </w:rPr>
            </w:pPr>
          </w:p>
        </w:tc>
      </w:tr>
      <w:tr w:rsidR="001033F4" w:rsidRPr="00A35423" w14:paraId="6A162E82" w14:textId="77777777" w:rsidTr="00353EE1">
        <w:trPr>
          <w:trHeight w:val="255"/>
        </w:trPr>
        <w:tc>
          <w:tcPr>
            <w:tcW w:w="2348" w:type="pct"/>
            <w:shd w:val="clear" w:color="auto" w:fill="auto"/>
            <w:noWrap/>
            <w:vAlign w:val="bottom"/>
          </w:tcPr>
          <w:p w14:paraId="46B15334" w14:textId="77777777" w:rsidR="001033F4" w:rsidRPr="00A35423" w:rsidRDefault="001033F4" w:rsidP="00D50606">
            <w:pPr>
              <w:pStyle w:val="Listaszerbekezds"/>
              <w:numPr>
                <w:ilvl w:val="1"/>
                <w:numId w:val="8"/>
              </w:numPr>
              <w:spacing w:after="0"/>
              <w:rPr>
                <w:rFonts w:cs="Arial"/>
                <w:szCs w:val="20"/>
              </w:rPr>
            </w:pPr>
            <w:r w:rsidRPr="00A35423">
              <w:rPr>
                <w:rFonts w:cs="Arial"/>
                <w:szCs w:val="20"/>
              </w:rPr>
              <w:t>Pótlási költség</w:t>
            </w:r>
          </w:p>
        </w:tc>
        <w:tc>
          <w:tcPr>
            <w:tcW w:w="546" w:type="pct"/>
            <w:shd w:val="clear" w:color="auto" w:fill="auto"/>
            <w:noWrap/>
            <w:vAlign w:val="bottom"/>
          </w:tcPr>
          <w:p w14:paraId="1BD1CA62" w14:textId="77777777" w:rsidR="001033F4" w:rsidRPr="00A35423" w:rsidRDefault="001033F4" w:rsidP="00FB0733">
            <w:pPr>
              <w:spacing w:after="0"/>
              <w:rPr>
                <w:rFonts w:cs="Arial"/>
                <w:szCs w:val="20"/>
              </w:rPr>
            </w:pPr>
          </w:p>
        </w:tc>
        <w:tc>
          <w:tcPr>
            <w:tcW w:w="476" w:type="pct"/>
          </w:tcPr>
          <w:p w14:paraId="5A4DD8EF" w14:textId="77777777" w:rsidR="001033F4" w:rsidRPr="00A35423" w:rsidRDefault="001033F4" w:rsidP="00FB0733">
            <w:pPr>
              <w:spacing w:after="0"/>
              <w:rPr>
                <w:rFonts w:cs="Arial"/>
                <w:szCs w:val="20"/>
              </w:rPr>
            </w:pPr>
          </w:p>
        </w:tc>
        <w:tc>
          <w:tcPr>
            <w:tcW w:w="477" w:type="pct"/>
          </w:tcPr>
          <w:p w14:paraId="77881FAA" w14:textId="77777777" w:rsidR="001033F4" w:rsidRPr="00A35423" w:rsidRDefault="001033F4" w:rsidP="00FB0733">
            <w:pPr>
              <w:spacing w:after="0"/>
              <w:rPr>
                <w:rFonts w:cs="Arial"/>
                <w:szCs w:val="20"/>
              </w:rPr>
            </w:pPr>
          </w:p>
        </w:tc>
        <w:tc>
          <w:tcPr>
            <w:tcW w:w="477" w:type="pct"/>
          </w:tcPr>
          <w:p w14:paraId="3C33AA9A" w14:textId="77777777" w:rsidR="001033F4" w:rsidRPr="00A35423" w:rsidRDefault="001033F4" w:rsidP="00FB0733">
            <w:pPr>
              <w:spacing w:after="0"/>
              <w:rPr>
                <w:rFonts w:cs="Arial"/>
                <w:szCs w:val="20"/>
              </w:rPr>
            </w:pPr>
          </w:p>
        </w:tc>
        <w:tc>
          <w:tcPr>
            <w:tcW w:w="188" w:type="pct"/>
            <w:shd w:val="clear" w:color="auto" w:fill="auto"/>
            <w:noWrap/>
            <w:vAlign w:val="bottom"/>
          </w:tcPr>
          <w:p w14:paraId="2524BAE0" w14:textId="77777777" w:rsidR="001033F4" w:rsidRPr="00A35423" w:rsidRDefault="001033F4" w:rsidP="00FB0733">
            <w:pPr>
              <w:spacing w:after="0"/>
              <w:rPr>
                <w:rFonts w:cs="Arial"/>
                <w:szCs w:val="20"/>
              </w:rPr>
            </w:pPr>
          </w:p>
        </w:tc>
        <w:tc>
          <w:tcPr>
            <w:tcW w:w="487" w:type="pct"/>
            <w:shd w:val="clear" w:color="auto" w:fill="auto"/>
            <w:noWrap/>
            <w:vAlign w:val="bottom"/>
          </w:tcPr>
          <w:p w14:paraId="0D21F08E" w14:textId="77777777" w:rsidR="001033F4" w:rsidRPr="00A35423" w:rsidRDefault="001033F4" w:rsidP="00FB0733">
            <w:pPr>
              <w:spacing w:after="0"/>
              <w:rPr>
                <w:rFonts w:cs="Arial"/>
                <w:szCs w:val="20"/>
              </w:rPr>
            </w:pPr>
          </w:p>
        </w:tc>
      </w:tr>
      <w:tr w:rsidR="001033F4" w:rsidRPr="00A35423" w14:paraId="6BF8E717" w14:textId="77777777" w:rsidTr="00353EE1">
        <w:trPr>
          <w:trHeight w:val="255"/>
        </w:trPr>
        <w:tc>
          <w:tcPr>
            <w:tcW w:w="2348" w:type="pct"/>
            <w:shd w:val="clear" w:color="auto" w:fill="auto"/>
            <w:noWrap/>
            <w:vAlign w:val="bottom"/>
          </w:tcPr>
          <w:p w14:paraId="70031088" w14:textId="77777777" w:rsidR="001033F4" w:rsidRPr="00A35423" w:rsidRDefault="001033F4" w:rsidP="00D50606">
            <w:pPr>
              <w:pStyle w:val="Listaszerbekezds"/>
              <w:numPr>
                <w:ilvl w:val="0"/>
                <w:numId w:val="8"/>
              </w:numPr>
              <w:spacing w:after="0"/>
              <w:rPr>
                <w:rFonts w:cs="Arial"/>
                <w:szCs w:val="20"/>
              </w:rPr>
            </w:pPr>
            <w:r w:rsidRPr="00A35423">
              <w:rPr>
                <w:rFonts w:cs="Arial"/>
                <w:szCs w:val="20"/>
              </w:rPr>
              <w:t>Maradványérték</w:t>
            </w:r>
          </w:p>
        </w:tc>
        <w:tc>
          <w:tcPr>
            <w:tcW w:w="546" w:type="pct"/>
            <w:shd w:val="clear" w:color="auto" w:fill="auto"/>
            <w:noWrap/>
            <w:vAlign w:val="bottom"/>
          </w:tcPr>
          <w:p w14:paraId="409E3368" w14:textId="77777777" w:rsidR="001033F4" w:rsidRPr="00A35423" w:rsidRDefault="001033F4" w:rsidP="00FB0733">
            <w:pPr>
              <w:spacing w:after="0"/>
              <w:rPr>
                <w:rFonts w:cs="Arial"/>
                <w:szCs w:val="20"/>
              </w:rPr>
            </w:pPr>
          </w:p>
        </w:tc>
        <w:tc>
          <w:tcPr>
            <w:tcW w:w="476" w:type="pct"/>
          </w:tcPr>
          <w:p w14:paraId="1026FC51" w14:textId="77777777" w:rsidR="001033F4" w:rsidRPr="00A35423" w:rsidRDefault="001033F4" w:rsidP="00FB0733">
            <w:pPr>
              <w:spacing w:after="0"/>
              <w:rPr>
                <w:rFonts w:cs="Arial"/>
                <w:szCs w:val="20"/>
              </w:rPr>
            </w:pPr>
          </w:p>
        </w:tc>
        <w:tc>
          <w:tcPr>
            <w:tcW w:w="477" w:type="pct"/>
          </w:tcPr>
          <w:p w14:paraId="42AA799B" w14:textId="77777777" w:rsidR="001033F4" w:rsidRPr="00A35423" w:rsidRDefault="001033F4" w:rsidP="00FB0733">
            <w:pPr>
              <w:spacing w:after="0"/>
              <w:rPr>
                <w:rFonts w:cs="Arial"/>
                <w:szCs w:val="20"/>
              </w:rPr>
            </w:pPr>
          </w:p>
        </w:tc>
        <w:tc>
          <w:tcPr>
            <w:tcW w:w="477" w:type="pct"/>
          </w:tcPr>
          <w:p w14:paraId="21080268" w14:textId="77777777" w:rsidR="001033F4" w:rsidRPr="00A35423" w:rsidRDefault="001033F4" w:rsidP="00FB0733">
            <w:pPr>
              <w:spacing w:after="0"/>
              <w:rPr>
                <w:rFonts w:cs="Arial"/>
                <w:szCs w:val="20"/>
              </w:rPr>
            </w:pPr>
          </w:p>
        </w:tc>
        <w:tc>
          <w:tcPr>
            <w:tcW w:w="188" w:type="pct"/>
            <w:shd w:val="clear" w:color="auto" w:fill="auto"/>
            <w:noWrap/>
            <w:vAlign w:val="bottom"/>
          </w:tcPr>
          <w:p w14:paraId="4B51141E" w14:textId="77777777" w:rsidR="001033F4" w:rsidRPr="00A35423" w:rsidRDefault="001033F4" w:rsidP="00FB0733">
            <w:pPr>
              <w:spacing w:after="0"/>
              <w:rPr>
                <w:rFonts w:cs="Arial"/>
                <w:szCs w:val="20"/>
              </w:rPr>
            </w:pPr>
          </w:p>
        </w:tc>
        <w:tc>
          <w:tcPr>
            <w:tcW w:w="487" w:type="pct"/>
            <w:shd w:val="clear" w:color="auto" w:fill="auto"/>
            <w:noWrap/>
            <w:vAlign w:val="bottom"/>
          </w:tcPr>
          <w:p w14:paraId="007D8F8E" w14:textId="77777777" w:rsidR="001033F4" w:rsidRPr="00A35423" w:rsidRDefault="001033F4" w:rsidP="00FB0733">
            <w:pPr>
              <w:spacing w:after="0"/>
              <w:rPr>
                <w:rFonts w:cs="Arial"/>
                <w:szCs w:val="20"/>
              </w:rPr>
            </w:pPr>
          </w:p>
        </w:tc>
      </w:tr>
      <w:tr w:rsidR="001033F4" w:rsidRPr="00A35423" w14:paraId="3DD6D93B" w14:textId="77777777" w:rsidTr="00353EE1">
        <w:trPr>
          <w:trHeight w:val="255"/>
        </w:trPr>
        <w:tc>
          <w:tcPr>
            <w:tcW w:w="2348" w:type="pct"/>
            <w:shd w:val="clear" w:color="auto" w:fill="auto"/>
            <w:noWrap/>
            <w:vAlign w:val="bottom"/>
          </w:tcPr>
          <w:p w14:paraId="46C65983" w14:textId="77777777" w:rsidR="001033F4" w:rsidRPr="00A35423" w:rsidRDefault="001033F4" w:rsidP="00D50606">
            <w:pPr>
              <w:pStyle w:val="Listaszerbekezds"/>
              <w:numPr>
                <w:ilvl w:val="0"/>
                <w:numId w:val="8"/>
              </w:numPr>
              <w:spacing w:after="0"/>
              <w:rPr>
                <w:rFonts w:cs="Arial"/>
                <w:b/>
                <w:szCs w:val="20"/>
              </w:rPr>
            </w:pPr>
            <w:r w:rsidRPr="00A35423">
              <w:rPr>
                <w:rFonts w:cs="Arial"/>
                <w:b/>
                <w:szCs w:val="20"/>
              </w:rPr>
              <w:t>Összes költség (1+2+3)</w:t>
            </w:r>
          </w:p>
        </w:tc>
        <w:tc>
          <w:tcPr>
            <w:tcW w:w="546" w:type="pct"/>
            <w:shd w:val="clear" w:color="auto" w:fill="auto"/>
            <w:noWrap/>
            <w:vAlign w:val="bottom"/>
          </w:tcPr>
          <w:p w14:paraId="4264DB38" w14:textId="77777777" w:rsidR="001033F4" w:rsidRPr="00A35423" w:rsidRDefault="001033F4" w:rsidP="00FB0733">
            <w:pPr>
              <w:spacing w:after="0"/>
              <w:rPr>
                <w:rFonts w:cs="Arial"/>
                <w:b/>
                <w:szCs w:val="20"/>
              </w:rPr>
            </w:pPr>
          </w:p>
        </w:tc>
        <w:tc>
          <w:tcPr>
            <w:tcW w:w="476" w:type="pct"/>
          </w:tcPr>
          <w:p w14:paraId="323ACB03" w14:textId="77777777" w:rsidR="001033F4" w:rsidRPr="00A35423" w:rsidRDefault="001033F4" w:rsidP="00FB0733">
            <w:pPr>
              <w:spacing w:after="0"/>
              <w:rPr>
                <w:rFonts w:cs="Arial"/>
                <w:b/>
                <w:szCs w:val="20"/>
              </w:rPr>
            </w:pPr>
          </w:p>
        </w:tc>
        <w:tc>
          <w:tcPr>
            <w:tcW w:w="477" w:type="pct"/>
          </w:tcPr>
          <w:p w14:paraId="148AF980" w14:textId="77777777" w:rsidR="001033F4" w:rsidRPr="00A35423" w:rsidRDefault="001033F4" w:rsidP="00FB0733">
            <w:pPr>
              <w:spacing w:after="0"/>
              <w:rPr>
                <w:rFonts w:cs="Arial"/>
                <w:b/>
                <w:szCs w:val="20"/>
              </w:rPr>
            </w:pPr>
          </w:p>
        </w:tc>
        <w:tc>
          <w:tcPr>
            <w:tcW w:w="477" w:type="pct"/>
          </w:tcPr>
          <w:p w14:paraId="32925AF3" w14:textId="77777777" w:rsidR="001033F4" w:rsidRPr="00A35423" w:rsidRDefault="001033F4" w:rsidP="00FB0733">
            <w:pPr>
              <w:spacing w:after="0"/>
              <w:rPr>
                <w:rFonts w:cs="Arial"/>
                <w:b/>
                <w:szCs w:val="20"/>
              </w:rPr>
            </w:pPr>
          </w:p>
        </w:tc>
        <w:tc>
          <w:tcPr>
            <w:tcW w:w="188" w:type="pct"/>
            <w:shd w:val="clear" w:color="auto" w:fill="auto"/>
            <w:noWrap/>
            <w:vAlign w:val="bottom"/>
          </w:tcPr>
          <w:p w14:paraId="33B7DFA4" w14:textId="77777777" w:rsidR="001033F4" w:rsidRPr="00A35423" w:rsidRDefault="001033F4" w:rsidP="00FB0733">
            <w:pPr>
              <w:spacing w:after="0"/>
              <w:rPr>
                <w:rFonts w:cs="Arial"/>
                <w:b/>
                <w:szCs w:val="20"/>
              </w:rPr>
            </w:pPr>
          </w:p>
        </w:tc>
        <w:tc>
          <w:tcPr>
            <w:tcW w:w="487" w:type="pct"/>
            <w:shd w:val="clear" w:color="auto" w:fill="auto"/>
            <w:noWrap/>
            <w:vAlign w:val="bottom"/>
          </w:tcPr>
          <w:p w14:paraId="300B555F" w14:textId="77777777" w:rsidR="001033F4" w:rsidRPr="00A35423" w:rsidRDefault="001033F4" w:rsidP="00FB0733">
            <w:pPr>
              <w:spacing w:after="0"/>
              <w:rPr>
                <w:rFonts w:cs="Arial"/>
                <w:b/>
                <w:szCs w:val="20"/>
              </w:rPr>
            </w:pPr>
          </w:p>
        </w:tc>
      </w:tr>
      <w:tr w:rsidR="001033F4" w:rsidRPr="00A35423" w14:paraId="1DBFAC35" w14:textId="77777777" w:rsidTr="00353EE1">
        <w:trPr>
          <w:trHeight w:val="255"/>
        </w:trPr>
        <w:tc>
          <w:tcPr>
            <w:tcW w:w="2348" w:type="pct"/>
            <w:shd w:val="clear" w:color="auto" w:fill="auto"/>
            <w:noWrap/>
            <w:vAlign w:val="bottom"/>
          </w:tcPr>
          <w:p w14:paraId="76587D5A" w14:textId="77777777" w:rsidR="001033F4" w:rsidRPr="00A35423" w:rsidRDefault="001033F4" w:rsidP="00D50606">
            <w:pPr>
              <w:pStyle w:val="Listaszerbekezds"/>
              <w:numPr>
                <w:ilvl w:val="0"/>
                <w:numId w:val="8"/>
              </w:numPr>
              <w:spacing w:after="0"/>
              <w:rPr>
                <w:rFonts w:cs="Arial"/>
                <w:szCs w:val="20"/>
              </w:rPr>
            </w:pPr>
            <w:r w:rsidRPr="00A35423">
              <w:rPr>
                <w:rFonts w:cs="Arial"/>
                <w:szCs w:val="20"/>
              </w:rPr>
              <w:t>Pénzügyi bevételek</w:t>
            </w:r>
          </w:p>
        </w:tc>
        <w:tc>
          <w:tcPr>
            <w:tcW w:w="546" w:type="pct"/>
            <w:shd w:val="clear" w:color="auto" w:fill="auto"/>
            <w:noWrap/>
            <w:vAlign w:val="bottom"/>
          </w:tcPr>
          <w:p w14:paraId="3BCDEC7E" w14:textId="77777777" w:rsidR="001033F4" w:rsidRPr="00A35423" w:rsidRDefault="001033F4" w:rsidP="00FB0733">
            <w:pPr>
              <w:spacing w:after="0"/>
              <w:rPr>
                <w:rFonts w:cs="Arial"/>
                <w:szCs w:val="20"/>
              </w:rPr>
            </w:pPr>
          </w:p>
        </w:tc>
        <w:tc>
          <w:tcPr>
            <w:tcW w:w="476" w:type="pct"/>
          </w:tcPr>
          <w:p w14:paraId="65F66EEB" w14:textId="77777777" w:rsidR="001033F4" w:rsidRPr="00A35423" w:rsidRDefault="001033F4" w:rsidP="00FB0733">
            <w:pPr>
              <w:spacing w:after="0"/>
              <w:rPr>
                <w:rFonts w:cs="Arial"/>
                <w:szCs w:val="20"/>
              </w:rPr>
            </w:pPr>
          </w:p>
        </w:tc>
        <w:tc>
          <w:tcPr>
            <w:tcW w:w="477" w:type="pct"/>
          </w:tcPr>
          <w:p w14:paraId="3A0A22B6" w14:textId="77777777" w:rsidR="001033F4" w:rsidRPr="00A35423" w:rsidRDefault="001033F4" w:rsidP="00FB0733">
            <w:pPr>
              <w:spacing w:after="0"/>
              <w:rPr>
                <w:rFonts w:cs="Arial"/>
                <w:szCs w:val="20"/>
              </w:rPr>
            </w:pPr>
          </w:p>
        </w:tc>
        <w:tc>
          <w:tcPr>
            <w:tcW w:w="477" w:type="pct"/>
          </w:tcPr>
          <w:p w14:paraId="31E264D4" w14:textId="77777777" w:rsidR="001033F4" w:rsidRPr="00A35423" w:rsidRDefault="001033F4" w:rsidP="00FB0733">
            <w:pPr>
              <w:spacing w:after="0"/>
              <w:rPr>
                <w:rFonts w:cs="Arial"/>
                <w:szCs w:val="20"/>
              </w:rPr>
            </w:pPr>
          </w:p>
        </w:tc>
        <w:tc>
          <w:tcPr>
            <w:tcW w:w="188" w:type="pct"/>
            <w:shd w:val="clear" w:color="auto" w:fill="auto"/>
            <w:noWrap/>
            <w:vAlign w:val="bottom"/>
          </w:tcPr>
          <w:p w14:paraId="5542E225" w14:textId="77777777" w:rsidR="001033F4" w:rsidRPr="00A35423" w:rsidRDefault="001033F4" w:rsidP="00FB0733">
            <w:pPr>
              <w:spacing w:after="0"/>
              <w:rPr>
                <w:rFonts w:cs="Arial"/>
                <w:szCs w:val="20"/>
              </w:rPr>
            </w:pPr>
          </w:p>
        </w:tc>
        <w:tc>
          <w:tcPr>
            <w:tcW w:w="487" w:type="pct"/>
            <w:shd w:val="clear" w:color="auto" w:fill="auto"/>
            <w:noWrap/>
            <w:vAlign w:val="bottom"/>
          </w:tcPr>
          <w:p w14:paraId="01EA8A13" w14:textId="77777777" w:rsidR="001033F4" w:rsidRPr="00A35423" w:rsidRDefault="001033F4" w:rsidP="00FB0733">
            <w:pPr>
              <w:spacing w:after="0"/>
              <w:rPr>
                <w:rFonts w:cs="Arial"/>
                <w:szCs w:val="20"/>
              </w:rPr>
            </w:pPr>
          </w:p>
        </w:tc>
      </w:tr>
      <w:tr w:rsidR="001033F4" w:rsidRPr="00A35423" w14:paraId="14CEAEB6" w14:textId="77777777" w:rsidTr="00353EE1">
        <w:trPr>
          <w:trHeight w:val="255"/>
        </w:trPr>
        <w:tc>
          <w:tcPr>
            <w:tcW w:w="2348" w:type="pct"/>
            <w:shd w:val="clear" w:color="auto" w:fill="auto"/>
            <w:noWrap/>
            <w:vAlign w:val="bottom"/>
          </w:tcPr>
          <w:p w14:paraId="5D3E34A9" w14:textId="77777777" w:rsidR="001033F4" w:rsidRPr="00A35423" w:rsidRDefault="001033F4" w:rsidP="00D50606">
            <w:pPr>
              <w:pStyle w:val="Listaszerbekezds"/>
              <w:numPr>
                <w:ilvl w:val="0"/>
                <w:numId w:val="8"/>
              </w:numPr>
              <w:spacing w:after="0"/>
              <w:rPr>
                <w:rFonts w:cs="Arial"/>
                <w:b/>
                <w:szCs w:val="20"/>
              </w:rPr>
            </w:pPr>
            <w:r w:rsidRPr="00A35423">
              <w:rPr>
                <w:rFonts w:cs="Arial"/>
                <w:b/>
                <w:szCs w:val="20"/>
              </w:rPr>
              <w:t>Nettó cash-flow (5-4)</w:t>
            </w:r>
          </w:p>
        </w:tc>
        <w:tc>
          <w:tcPr>
            <w:tcW w:w="546" w:type="pct"/>
            <w:shd w:val="clear" w:color="auto" w:fill="auto"/>
            <w:noWrap/>
            <w:vAlign w:val="bottom"/>
          </w:tcPr>
          <w:p w14:paraId="36772C35" w14:textId="77777777" w:rsidR="001033F4" w:rsidRPr="00A35423" w:rsidRDefault="001033F4" w:rsidP="00FB0733">
            <w:pPr>
              <w:spacing w:after="0"/>
              <w:rPr>
                <w:rFonts w:cs="Arial"/>
                <w:b/>
                <w:szCs w:val="20"/>
              </w:rPr>
            </w:pPr>
          </w:p>
        </w:tc>
        <w:tc>
          <w:tcPr>
            <w:tcW w:w="476" w:type="pct"/>
          </w:tcPr>
          <w:p w14:paraId="14E7CDEA" w14:textId="77777777" w:rsidR="001033F4" w:rsidRPr="00A35423" w:rsidRDefault="001033F4" w:rsidP="00FB0733">
            <w:pPr>
              <w:spacing w:after="0"/>
              <w:rPr>
                <w:rFonts w:cs="Arial"/>
                <w:b/>
                <w:szCs w:val="20"/>
              </w:rPr>
            </w:pPr>
          </w:p>
        </w:tc>
        <w:tc>
          <w:tcPr>
            <w:tcW w:w="477" w:type="pct"/>
          </w:tcPr>
          <w:p w14:paraId="1BD349A0" w14:textId="77777777" w:rsidR="001033F4" w:rsidRPr="00A35423" w:rsidRDefault="001033F4" w:rsidP="00FB0733">
            <w:pPr>
              <w:spacing w:after="0"/>
              <w:rPr>
                <w:rFonts w:cs="Arial"/>
                <w:b/>
                <w:szCs w:val="20"/>
              </w:rPr>
            </w:pPr>
          </w:p>
        </w:tc>
        <w:tc>
          <w:tcPr>
            <w:tcW w:w="477" w:type="pct"/>
          </w:tcPr>
          <w:p w14:paraId="13BC3AC5" w14:textId="77777777" w:rsidR="001033F4" w:rsidRPr="00A35423" w:rsidRDefault="001033F4" w:rsidP="00FB0733">
            <w:pPr>
              <w:spacing w:after="0"/>
              <w:rPr>
                <w:rFonts w:cs="Arial"/>
                <w:b/>
                <w:szCs w:val="20"/>
              </w:rPr>
            </w:pPr>
          </w:p>
        </w:tc>
        <w:tc>
          <w:tcPr>
            <w:tcW w:w="188" w:type="pct"/>
            <w:shd w:val="clear" w:color="auto" w:fill="auto"/>
            <w:noWrap/>
            <w:vAlign w:val="bottom"/>
          </w:tcPr>
          <w:p w14:paraId="37276186" w14:textId="77777777" w:rsidR="001033F4" w:rsidRPr="00A35423" w:rsidRDefault="001033F4" w:rsidP="00FB0733">
            <w:pPr>
              <w:spacing w:after="0"/>
              <w:rPr>
                <w:rFonts w:cs="Arial"/>
                <w:b/>
                <w:szCs w:val="20"/>
              </w:rPr>
            </w:pPr>
          </w:p>
        </w:tc>
        <w:tc>
          <w:tcPr>
            <w:tcW w:w="487" w:type="pct"/>
            <w:shd w:val="clear" w:color="auto" w:fill="auto"/>
            <w:noWrap/>
            <w:vAlign w:val="bottom"/>
          </w:tcPr>
          <w:p w14:paraId="7CD50FDE" w14:textId="77777777" w:rsidR="001033F4" w:rsidRPr="00A35423" w:rsidRDefault="001033F4" w:rsidP="00FB0733">
            <w:pPr>
              <w:spacing w:after="0"/>
              <w:rPr>
                <w:rFonts w:cs="Arial"/>
                <w:b/>
                <w:szCs w:val="20"/>
              </w:rPr>
            </w:pPr>
          </w:p>
        </w:tc>
      </w:tr>
    </w:tbl>
    <w:p w14:paraId="581147B8" w14:textId="77777777" w:rsidR="00FB0733" w:rsidRPr="00A35423" w:rsidRDefault="00FB0733" w:rsidP="00FB0733"/>
    <w:p w14:paraId="29F94240" w14:textId="77777777" w:rsidR="005F498F" w:rsidRPr="00A35423" w:rsidRDefault="005F498F" w:rsidP="00B92180">
      <w:pPr>
        <w:pStyle w:val="Cmsor3"/>
      </w:pPr>
      <w:bookmarkStart w:id="134" w:name="_Toc428775285"/>
      <w:bookmarkStart w:id="135" w:name="_Toc436925605"/>
      <w:r w:rsidRPr="00A35423">
        <w:t>A</w:t>
      </w:r>
      <w:r w:rsidR="00C154C5" w:rsidRPr="00A35423">
        <w:t xml:space="preserve"> finanszírozás forrása</w:t>
      </w:r>
      <w:bookmarkEnd w:id="131"/>
      <w:bookmarkEnd w:id="134"/>
      <w:bookmarkEnd w:id="135"/>
    </w:p>
    <w:p w14:paraId="5A6F5403" w14:textId="77777777" w:rsidR="00C0631F" w:rsidRPr="00A35423" w:rsidRDefault="00C0631F" w:rsidP="00C0631F">
      <w:r w:rsidRPr="00A35423">
        <w:t xml:space="preserve">A beruházás forrásainak megadása legalább az adatlap követelményeinek megfelelően szükséges. </w:t>
      </w:r>
    </w:p>
    <w:p w14:paraId="7BF6CADB" w14:textId="77777777" w:rsidR="005C1E0A" w:rsidRPr="00A35423" w:rsidRDefault="005C1E0A" w:rsidP="005C1E0A"/>
    <w:p w14:paraId="45D1369C" w14:textId="77777777" w:rsidR="005F498F" w:rsidRPr="00A35423" w:rsidRDefault="00C154C5" w:rsidP="00E54FD9">
      <w:pPr>
        <w:pStyle w:val="Cmsor2"/>
      </w:pPr>
      <w:bookmarkStart w:id="136" w:name="_Toc422998281"/>
      <w:bookmarkStart w:id="137" w:name="_Toc428775286"/>
      <w:bookmarkStart w:id="138" w:name="_Toc436925606"/>
      <w:r w:rsidRPr="00A35423">
        <w:t>A pénzügyi elemzés eredményei</w:t>
      </w:r>
      <w:bookmarkEnd w:id="136"/>
      <w:bookmarkEnd w:id="137"/>
      <w:bookmarkEnd w:id="138"/>
    </w:p>
    <w:p w14:paraId="0628CCAD" w14:textId="77777777" w:rsidR="001C5579" w:rsidRPr="00A35423" w:rsidRDefault="001C5579" w:rsidP="00B92180">
      <w:pPr>
        <w:pStyle w:val="Cmsor3"/>
        <w:numPr>
          <w:ilvl w:val="2"/>
          <w:numId w:val="34"/>
        </w:numPr>
      </w:pPr>
      <w:bookmarkStart w:id="139" w:name="_Toc436894966"/>
      <w:bookmarkStart w:id="140" w:name="_Toc428775287"/>
      <w:bookmarkStart w:id="141" w:name="_Toc436925607"/>
      <w:bookmarkStart w:id="142" w:name="_Toc422998282"/>
      <w:r w:rsidRPr="00A35423">
        <w:t>A beruházás pénzügyi megtérülése</w:t>
      </w:r>
      <w:bookmarkEnd w:id="139"/>
      <w:bookmarkEnd w:id="140"/>
      <w:bookmarkEnd w:id="141"/>
      <w:r w:rsidRPr="00A35423">
        <w:t xml:space="preserve"> </w:t>
      </w:r>
    </w:p>
    <w:p w14:paraId="6640BFB1" w14:textId="77777777" w:rsidR="001C5579" w:rsidRPr="00A35423" w:rsidRDefault="001C5579" w:rsidP="001C5579">
      <w:r w:rsidRPr="00A35423">
        <w:t xml:space="preserve">A teljes, az üzleti terv logikájának megfelelő CBA tartalom szükséges. </w:t>
      </w:r>
    </w:p>
    <w:p w14:paraId="5D06E801" w14:textId="77777777" w:rsidR="00B92180" w:rsidRPr="00A35423" w:rsidRDefault="00B92180" w:rsidP="001C5579"/>
    <w:bookmarkEnd w:id="142"/>
    <w:p w14:paraId="6CFF4E1F" w14:textId="77777777" w:rsidR="001C5579" w:rsidRPr="00A35423" w:rsidRDefault="001C5579" w:rsidP="001C5579">
      <w:pPr>
        <w:pStyle w:val="Tblzat"/>
      </w:pPr>
      <w:r w:rsidRPr="00A35423">
        <w:fldChar w:fldCharType="begin"/>
      </w:r>
      <w:r w:rsidRPr="00A35423">
        <w:instrText xml:space="preserve"> SEQ táblázat \* ARABIC </w:instrText>
      </w:r>
      <w:r w:rsidRPr="00A35423">
        <w:fldChar w:fldCharType="separate"/>
      </w:r>
      <w:bookmarkStart w:id="143" w:name="_Toc428775236"/>
      <w:bookmarkStart w:id="144" w:name="_Toc436925280"/>
      <w:r w:rsidRPr="00A35423">
        <w:rPr>
          <w:noProof/>
        </w:rPr>
        <w:t>22</w:t>
      </w:r>
      <w:r w:rsidRPr="00A35423">
        <w:fldChar w:fldCharType="end"/>
      </w:r>
      <w:r w:rsidRPr="00A35423">
        <w:t xml:space="preserve">. táblázat: A beruházás megtérülési számítása </w:t>
      </w:r>
      <w:r w:rsidRPr="00A35423">
        <w:rPr>
          <w:noProof/>
        </w:rPr>
        <w:t>(mFt)</w:t>
      </w:r>
      <w:bookmarkEnd w:id="143"/>
      <w:bookmarkEnd w:id="1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74"/>
        <w:gridCol w:w="1213"/>
        <w:gridCol w:w="1213"/>
        <w:gridCol w:w="1213"/>
        <w:gridCol w:w="340"/>
        <w:gridCol w:w="1159"/>
      </w:tblGrid>
      <w:tr w:rsidR="001C5579" w:rsidRPr="00A35423" w14:paraId="7265C580" w14:textId="77777777" w:rsidTr="001C5579">
        <w:trPr>
          <w:trHeight w:val="255"/>
          <w:tblHeader/>
        </w:trPr>
        <w:tc>
          <w:tcPr>
            <w:tcW w:w="2043"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1964DA59" w14:textId="77777777" w:rsidR="001C5579" w:rsidRPr="00A35423" w:rsidRDefault="001C5579">
            <w:pPr>
              <w:spacing w:after="0" w:line="256" w:lineRule="auto"/>
              <w:jc w:val="center"/>
              <w:rPr>
                <w:rFonts w:cs="Arial"/>
                <w:b/>
                <w:szCs w:val="20"/>
              </w:rPr>
            </w:pPr>
            <w:r w:rsidRPr="00A35423">
              <w:rPr>
                <w:rFonts w:cs="Arial"/>
                <w:b/>
                <w:szCs w:val="20"/>
              </w:rPr>
              <w:t>Megnevezés</w:t>
            </w:r>
          </w:p>
        </w:tc>
        <w:tc>
          <w:tcPr>
            <w:tcW w:w="692"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4D194F24" w14:textId="77777777" w:rsidR="001C5579" w:rsidRPr="00A35423" w:rsidRDefault="001C5579">
            <w:pPr>
              <w:spacing w:after="0" w:line="256" w:lineRule="auto"/>
              <w:jc w:val="center"/>
              <w:rPr>
                <w:rFonts w:cs="Arial"/>
                <w:b/>
                <w:szCs w:val="20"/>
              </w:rPr>
            </w:pPr>
            <w:r w:rsidRPr="00A35423">
              <w:rPr>
                <w:rFonts w:cs="Arial"/>
                <w:b/>
                <w:szCs w:val="20"/>
              </w:rPr>
              <w:t>FPV</w:t>
            </w:r>
          </w:p>
        </w:tc>
        <w:tc>
          <w:tcPr>
            <w:tcW w:w="692"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5EFDE481" w14:textId="77777777" w:rsidR="001C5579" w:rsidRPr="00A35423" w:rsidRDefault="001C5579">
            <w:pPr>
              <w:spacing w:after="0" w:line="256" w:lineRule="auto"/>
              <w:jc w:val="center"/>
              <w:rPr>
                <w:rFonts w:cs="Arial"/>
                <w:b/>
                <w:szCs w:val="20"/>
              </w:rPr>
            </w:pPr>
            <w:r w:rsidRPr="00A35423">
              <w:rPr>
                <w:rFonts w:cs="Arial"/>
                <w:b/>
                <w:szCs w:val="20"/>
              </w:rPr>
              <w:t>1. év</w:t>
            </w:r>
          </w:p>
        </w:tc>
        <w:tc>
          <w:tcPr>
            <w:tcW w:w="692" w:type="pct"/>
            <w:tcBorders>
              <w:top w:val="single" w:sz="4" w:space="0" w:color="auto"/>
              <w:left w:val="single" w:sz="4" w:space="0" w:color="auto"/>
              <w:bottom w:val="single" w:sz="4" w:space="0" w:color="auto"/>
              <w:right w:val="single" w:sz="4" w:space="0" w:color="auto"/>
            </w:tcBorders>
            <w:shd w:val="clear" w:color="auto" w:fill="99CCFF"/>
            <w:hideMark/>
          </w:tcPr>
          <w:p w14:paraId="4D340D31" w14:textId="77777777" w:rsidR="001C5579" w:rsidRPr="00A35423" w:rsidRDefault="001C5579">
            <w:pPr>
              <w:spacing w:after="0" w:line="256" w:lineRule="auto"/>
              <w:jc w:val="center"/>
              <w:rPr>
                <w:rFonts w:cs="Arial"/>
                <w:b/>
                <w:szCs w:val="20"/>
              </w:rPr>
            </w:pPr>
            <w:r w:rsidRPr="00A35423">
              <w:rPr>
                <w:rFonts w:cs="Arial"/>
                <w:b/>
                <w:szCs w:val="20"/>
              </w:rPr>
              <w:t>2. év</w:t>
            </w:r>
          </w:p>
        </w:tc>
        <w:tc>
          <w:tcPr>
            <w:tcW w:w="189"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60EAF2F5" w14:textId="77777777" w:rsidR="001C5579" w:rsidRPr="00A35423" w:rsidRDefault="001C5579">
            <w:pPr>
              <w:spacing w:after="0" w:line="256" w:lineRule="auto"/>
              <w:jc w:val="center"/>
              <w:rPr>
                <w:rFonts w:cs="Arial"/>
                <w:b/>
                <w:szCs w:val="20"/>
              </w:rPr>
            </w:pPr>
            <w:r w:rsidRPr="00A35423">
              <w:rPr>
                <w:rFonts w:cs="Arial"/>
                <w:b/>
                <w:szCs w:val="20"/>
              </w:rPr>
              <w:t>…</w:t>
            </w:r>
          </w:p>
        </w:tc>
        <w:tc>
          <w:tcPr>
            <w:tcW w:w="692" w:type="pct"/>
            <w:tcBorders>
              <w:top w:val="single" w:sz="4" w:space="0" w:color="auto"/>
              <w:left w:val="single" w:sz="4" w:space="0" w:color="auto"/>
              <w:bottom w:val="single" w:sz="4" w:space="0" w:color="auto"/>
              <w:right w:val="single" w:sz="4" w:space="0" w:color="auto"/>
            </w:tcBorders>
            <w:shd w:val="clear" w:color="auto" w:fill="99CCFF"/>
            <w:noWrap/>
            <w:vAlign w:val="bottom"/>
            <w:hideMark/>
          </w:tcPr>
          <w:p w14:paraId="307778E5" w14:textId="77777777" w:rsidR="001C5579" w:rsidRPr="00A35423" w:rsidRDefault="001C5579">
            <w:pPr>
              <w:spacing w:after="0" w:line="256" w:lineRule="auto"/>
              <w:jc w:val="center"/>
              <w:rPr>
                <w:rFonts w:cs="Arial"/>
                <w:b/>
                <w:szCs w:val="20"/>
              </w:rPr>
            </w:pPr>
            <w:r w:rsidRPr="00A35423">
              <w:rPr>
                <w:rFonts w:cs="Arial"/>
                <w:b/>
                <w:szCs w:val="20"/>
              </w:rPr>
              <w:t>n. év</w:t>
            </w:r>
          </w:p>
        </w:tc>
      </w:tr>
      <w:tr w:rsidR="001C5579" w:rsidRPr="00A35423" w14:paraId="64E43281" w14:textId="77777777" w:rsidTr="001C5579">
        <w:trPr>
          <w:trHeight w:val="255"/>
        </w:trPr>
        <w:tc>
          <w:tcPr>
            <w:tcW w:w="2043" w:type="pct"/>
            <w:tcBorders>
              <w:top w:val="single" w:sz="4" w:space="0" w:color="auto"/>
              <w:left w:val="single" w:sz="4" w:space="0" w:color="auto"/>
              <w:bottom w:val="single" w:sz="4" w:space="0" w:color="auto"/>
              <w:right w:val="single" w:sz="4" w:space="0" w:color="auto"/>
            </w:tcBorders>
            <w:noWrap/>
            <w:hideMark/>
          </w:tcPr>
          <w:p w14:paraId="4556B74F" w14:textId="77777777" w:rsidR="001C5579" w:rsidRPr="00A35423" w:rsidRDefault="001C5579" w:rsidP="00D50606">
            <w:pPr>
              <w:pStyle w:val="Listaszerbekezds"/>
              <w:numPr>
                <w:ilvl w:val="0"/>
                <w:numId w:val="35"/>
              </w:numPr>
              <w:spacing w:after="0" w:line="256" w:lineRule="auto"/>
              <w:rPr>
                <w:rFonts w:cs="Arial"/>
                <w:szCs w:val="20"/>
              </w:rPr>
            </w:pPr>
            <w:r w:rsidRPr="00A35423">
              <w:t xml:space="preserve">Pénzügyi beruházási költség </w:t>
            </w:r>
          </w:p>
        </w:tc>
        <w:tc>
          <w:tcPr>
            <w:tcW w:w="692" w:type="pct"/>
            <w:tcBorders>
              <w:top w:val="single" w:sz="4" w:space="0" w:color="auto"/>
              <w:left w:val="single" w:sz="4" w:space="0" w:color="auto"/>
              <w:bottom w:val="single" w:sz="4" w:space="0" w:color="auto"/>
              <w:right w:val="single" w:sz="4" w:space="0" w:color="auto"/>
            </w:tcBorders>
            <w:noWrap/>
            <w:vAlign w:val="bottom"/>
          </w:tcPr>
          <w:p w14:paraId="2AC33CA0" w14:textId="77777777" w:rsidR="001C5579" w:rsidRPr="00A35423"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vAlign w:val="bottom"/>
          </w:tcPr>
          <w:p w14:paraId="1EF98152" w14:textId="77777777" w:rsidR="001C5579" w:rsidRPr="00A35423"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tcPr>
          <w:p w14:paraId="64E2ED4B" w14:textId="77777777" w:rsidR="001C5579" w:rsidRPr="00A35423" w:rsidRDefault="001C5579">
            <w:pPr>
              <w:spacing w:after="0" w:line="256" w:lineRule="auto"/>
              <w:rPr>
                <w:rFonts w:cs="Arial"/>
                <w:szCs w:val="20"/>
              </w:rPr>
            </w:pPr>
          </w:p>
        </w:tc>
        <w:tc>
          <w:tcPr>
            <w:tcW w:w="189" w:type="pct"/>
            <w:tcBorders>
              <w:top w:val="single" w:sz="4" w:space="0" w:color="auto"/>
              <w:left w:val="single" w:sz="4" w:space="0" w:color="auto"/>
              <w:bottom w:val="single" w:sz="4" w:space="0" w:color="auto"/>
              <w:right w:val="single" w:sz="4" w:space="0" w:color="auto"/>
            </w:tcBorders>
            <w:noWrap/>
            <w:vAlign w:val="bottom"/>
          </w:tcPr>
          <w:p w14:paraId="70B65386" w14:textId="77777777" w:rsidR="001C5579" w:rsidRPr="00A35423"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noWrap/>
            <w:vAlign w:val="bottom"/>
          </w:tcPr>
          <w:p w14:paraId="1DAF307F" w14:textId="77777777" w:rsidR="001C5579" w:rsidRPr="00A35423" w:rsidRDefault="001C5579">
            <w:pPr>
              <w:spacing w:after="0" w:line="256" w:lineRule="auto"/>
              <w:rPr>
                <w:rFonts w:cs="Arial"/>
                <w:szCs w:val="20"/>
              </w:rPr>
            </w:pPr>
          </w:p>
        </w:tc>
      </w:tr>
      <w:tr w:rsidR="001C5579" w:rsidRPr="00A35423" w14:paraId="773F5935" w14:textId="77777777" w:rsidTr="001C5579">
        <w:trPr>
          <w:trHeight w:val="255"/>
        </w:trPr>
        <w:tc>
          <w:tcPr>
            <w:tcW w:w="2043" w:type="pct"/>
            <w:tcBorders>
              <w:top w:val="single" w:sz="4" w:space="0" w:color="auto"/>
              <w:left w:val="single" w:sz="4" w:space="0" w:color="auto"/>
              <w:bottom w:val="single" w:sz="4" w:space="0" w:color="auto"/>
              <w:right w:val="single" w:sz="4" w:space="0" w:color="auto"/>
            </w:tcBorders>
            <w:noWrap/>
            <w:hideMark/>
          </w:tcPr>
          <w:p w14:paraId="21726BD0" w14:textId="77777777" w:rsidR="001C5579" w:rsidRPr="00A35423" w:rsidRDefault="001C5579" w:rsidP="00D50606">
            <w:pPr>
              <w:pStyle w:val="Listaszerbekezds"/>
              <w:numPr>
                <w:ilvl w:val="0"/>
                <w:numId w:val="35"/>
              </w:numPr>
              <w:spacing w:after="0" w:line="256" w:lineRule="auto"/>
              <w:rPr>
                <w:rFonts w:cs="Arial"/>
                <w:szCs w:val="20"/>
              </w:rPr>
            </w:pPr>
            <w:r w:rsidRPr="00A35423">
              <w:t>Pénzügyi működési költség</w:t>
            </w:r>
          </w:p>
        </w:tc>
        <w:tc>
          <w:tcPr>
            <w:tcW w:w="692" w:type="pct"/>
            <w:tcBorders>
              <w:top w:val="single" w:sz="4" w:space="0" w:color="auto"/>
              <w:left w:val="single" w:sz="4" w:space="0" w:color="auto"/>
              <w:bottom w:val="single" w:sz="4" w:space="0" w:color="auto"/>
              <w:right w:val="single" w:sz="4" w:space="0" w:color="auto"/>
            </w:tcBorders>
            <w:noWrap/>
            <w:vAlign w:val="bottom"/>
          </w:tcPr>
          <w:p w14:paraId="3D9EC216" w14:textId="77777777" w:rsidR="001C5579" w:rsidRPr="00A35423"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vAlign w:val="bottom"/>
          </w:tcPr>
          <w:p w14:paraId="0E889053" w14:textId="77777777" w:rsidR="001C5579" w:rsidRPr="00A35423"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tcPr>
          <w:p w14:paraId="28157AD3" w14:textId="77777777" w:rsidR="001C5579" w:rsidRPr="00A35423" w:rsidRDefault="001C5579">
            <w:pPr>
              <w:spacing w:after="0" w:line="256" w:lineRule="auto"/>
              <w:rPr>
                <w:rFonts w:cs="Arial"/>
                <w:szCs w:val="20"/>
              </w:rPr>
            </w:pPr>
          </w:p>
        </w:tc>
        <w:tc>
          <w:tcPr>
            <w:tcW w:w="189" w:type="pct"/>
            <w:tcBorders>
              <w:top w:val="single" w:sz="4" w:space="0" w:color="auto"/>
              <w:left w:val="single" w:sz="4" w:space="0" w:color="auto"/>
              <w:bottom w:val="single" w:sz="4" w:space="0" w:color="auto"/>
              <w:right w:val="single" w:sz="4" w:space="0" w:color="auto"/>
            </w:tcBorders>
            <w:noWrap/>
            <w:vAlign w:val="bottom"/>
          </w:tcPr>
          <w:p w14:paraId="5B15ACBE" w14:textId="77777777" w:rsidR="001C5579" w:rsidRPr="00A35423"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noWrap/>
            <w:vAlign w:val="bottom"/>
          </w:tcPr>
          <w:p w14:paraId="6990E8C9" w14:textId="77777777" w:rsidR="001C5579" w:rsidRPr="00A35423" w:rsidRDefault="001C5579">
            <w:pPr>
              <w:spacing w:after="0" w:line="256" w:lineRule="auto"/>
              <w:rPr>
                <w:rFonts w:cs="Arial"/>
                <w:szCs w:val="20"/>
              </w:rPr>
            </w:pPr>
          </w:p>
        </w:tc>
      </w:tr>
      <w:tr w:rsidR="001C5579" w:rsidRPr="00A35423" w14:paraId="64712E5E" w14:textId="77777777" w:rsidTr="001C5579">
        <w:trPr>
          <w:trHeight w:val="255"/>
        </w:trPr>
        <w:tc>
          <w:tcPr>
            <w:tcW w:w="2043" w:type="pct"/>
            <w:tcBorders>
              <w:top w:val="single" w:sz="4" w:space="0" w:color="auto"/>
              <w:left w:val="single" w:sz="4" w:space="0" w:color="auto"/>
              <w:bottom w:val="single" w:sz="4" w:space="0" w:color="auto"/>
              <w:right w:val="single" w:sz="4" w:space="0" w:color="auto"/>
            </w:tcBorders>
            <w:noWrap/>
            <w:hideMark/>
          </w:tcPr>
          <w:p w14:paraId="544E3F90" w14:textId="77777777" w:rsidR="001C5579" w:rsidRPr="00A35423" w:rsidRDefault="001C5579" w:rsidP="00D50606">
            <w:pPr>
              <w:pStyle w:val="Listaszerbekezds"/>
              <w:numPr>
                <w:ilvl w:val="0"/>
                <w:numId w:val="35"/>
              </w:numPr>
              <w:spacing w:after="0" w:line="256" w:lineRule="auto"/>
              <w:rPr>
                <w:rFonts w:cs="Arial"/>
                <w:b/>
                <w:szCs w:val="20"/>
              </w:rPr>
            </w:pPr>
            <w:r w:rsidRPr="00A35423">
              <w:rPr>
                <w:b/>
              </w:rPr>
              <w:t>Kiadási pénzáram (1+2)</w:t>
            </w:r>
          </w:p>
        </w:tc>
        <w:tc>
          <w:tcPr>
            <w:tcW w:w="692" w:type="pct"/>
            <w:tcBorders>
              <w:top w:val="single" w:sz="4" w:space="0" w:color="auto"/>
              <w:left w:val="single" w:sz="4" w:space="0" w:color="auto"/>
              <w:bottom w:val="single" w:sz="4" w:space="0" w:color="auto"/>
              <w:right w:val="single" w:sz="4" w:space="0" w:color="auto"/>
            </w:tcBorders>
            <w:noWrap/>
            <w:vAlign w:val="bottom"/>
          </w:tcPr>
          <w:p w14:paraId="58E95426" w14:textId="77777777" w:rsidR="001C5579" w:rsidRPr="00A35423"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vAlign w:val="bottom"/>
          </w:tcPr>
          <w:p w14:paraId="0A4E11AC" w14:textId="77777777" w:rsidR="001C5579" w:rsidRPr="00A35423"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tcPr>
          <w:p w14:paraId="70089B1E" w14:textId="77777777" w:rsidR="001C5579" w:rsidRPr="00A35423" w:rsidRDefault="001C5579">
            <w:pPr>
              <w:spacing w:after="0" w:line="256" w:lineRule="auto"/>
              <w:rPr>
                <w:rFonts w:cs="Arial"/>
                <w:szCs w:val="20"/>
              </w:rPr>
            </w:pPr>
          </w:p>
        </w:tc>
        <w:tc>
          <w:tcPr>
            <w:tcW w:w="189" w:type="pct"/>
            <w:tcBorders>
              <w:top w:val="single" w:sz="4" w:space="0" w:color="auto"/>
              <w:left w:val="single" w:sz="4" w:space="0" w:color="auto"/>
              <w:bottom w:val="single" w:sz="4" w:space="0" w:color="auto"/>
              <w:right w:val="single" w:sz="4" w:space="0" w:color="auto"/>
            </w:tcBorders>
            <w:noWrap/>
            <w:vAlign w:val="bottom"/>
          </w:tcPr>
          <w:p w14:paraId="1533D17A" w14:textId="77777777" w:rsidR="001C5579" w:rsidRPr="00A35423"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noWrap/>
            <w:vAlign w:val="bottom"/>
          </w:tcPr>
          <w:p w14:paraId="7FF7E74B" w14:textId="77777777" w:rsidR="001C5579" w:rsidRPr="00A35423" w:rsidRDefault="001C5579">
            <w:pPr>
              <w:spacing w:after="0" w:line="256" w:lineRule="auto"/>
              <w:rPr>
                <w:rFonts w:cs="Arial"/>
                <w:szCs w:val="20"/>
              </w:rPr>
            </w:pPr>
          </w:p>
        </w:tc>
      </w:tr>
      <w:tr w:rsidR="001C5579" w:rsidRPr="00A35423" w14:paraId="4733D913" w14:textId="77777777" w:rsidTr="001C5579">
        <w:trPr>
          <w:trHeight w:val="255"/>
        </w:trPr>
        <w:tc>
          <w:tcPr>
            <w:tcW w:w="2043" w:type="pct"/>
            <w:tcBorders>
              <w:top w:val="single" w:sz="4" w:space="0" w:color="auto"/>
              <w:left w:val="single" w:sz="4" w:space="0" w:color="auto"/>
              <w:bottom w:val="single" w:sz="4" w:space="0" w:color="auto"/>
              <w:right w:val="single" w:sz="4" w:space="0" w:color="auto"/>
            </w:tcBorders>
            <w:noWrap/>
            <w:hideMark/>
          </w:tcPr>
          <w:p w14:paraId="650CAB61" w14:textId="77777777" w:rsidR="001C5579" w:rsidRPr="00A35423" w:rsidRDefault="001C5579" w:rsidP="00D50606">
            <w:pPr>
              <w:pStyle w:val="Listaszerbekezds"/>
              <w:numPr>
                <w:ilvl w:val="0"/>
                <w:numId w:val="35"/>
              </w:numPr>
              <w:spacing w:after="0" w:line="256" w:lineRule="auto"/>
              <w:rPr>
                <w:rFonts w:cs="Arial"/>
                <w:szCs w:val="20"/>
              </w:rPr>
            </w:pPr>
            <w:r w:rsidRPr="00A35423">
              <w:t>Pénzügyi bevétel</w:t>
            </w:r>
          </w:p>
        </w:tc>
        <w:tc>
          <w:tcPr>
            <w:tcW w:w="692" w:type="pct"/>
            <w:tcBorders>
              <w:top w:val="single" w:sz="4" w:space="0" w:color="auto"/>
              <w:left w:val="single" w:sz="4" w:space="0" w:color="auto"/>
              <w:bottom w:val="single" w:sz="4" w:space="0" w:color="auto"/>
              <w:right w:val="single" w:sz="4" w:space="0" w:color="auto"/>
            </w:tcBorders>
            <w:noWrap/>
            <w:vAlign w:val="bottom"/>
          </w:tcPr>
          <w:p w14:paraId="3217A346" w14:textId="77777777" w:rsidR="001C5579" w:rsidRPr="00A35423"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vAlign w:val="bottom"/>
          </w:tcPr>
          <w:p w14:paraId="4FDF71A5" w14:textId="77777777" w:rsidR="001C5579" w:rsidRPr="00A35423"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tcPr>
          <w:p w14:paraId="4A17B024" w14:textId="77777777" w:rsidR="001C5579" w:rsidRPr="00A35423" w:rsidRDefault="001C5579">
            <w:pPr>
              <w:spacing w:after="0" w:line="256" w:lineRule="auto"/>
              <w:rPr>
                <w:rFonts w:cs="Arial"/>
                <w:szCs w:val="20"/>
              </w:rPr>
            </w:pPr>
          </w:p>
        </w:tc>
        <w:tc>
          <w:tcPr>
            <w:tcW w:w="189" w:type="pct"/>
            <w:tcBorders>
              <w:top w:val="single" w:sz="4" w:space="0" w:color="auto"/>
              <w:left w:val="single" w:sz="4" w:space="0" w:color="auto"/>
              <w:bottom w:val="single" w:sz="4" w:space="0" w:color="auto"/>
              <w:right w:val="single" w:sz="4" w:space="0" w:color="auto"/>
            </w:tcBorders>
            <w:noWrap/>
            <w:vAlign w:val="bottom"/>
          </w:tcPr>
          <w:p w14:paraId="09CD2FD2" w14:textId="77777777" w:rsidR="001C5579" w:rsidRPr="00A35423"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noWrap/>
            <w:vAlign w:val="bottom"/>
          </w:tcPr>
          <w:p w14:paraId="1FB03D7E" w14:textId="77777777" w:rsidR="001C5579" w:rsidRPr="00A35423" w:rsidRDefault="001C5579">
            <w:pPr>
              <w:spacing w:after="0" w:line="256" w:lineRule="auto"/>
              <w:rPr>
                <w:rFonts w:cs="Arial"/>
                <w:szCs w:val="20"/>
              </w:rPr>
            </w:pPr>
          </w:p>
        </w:tc>
      </w:tr>
      <w:tr w:rsidR="001C5579" w:rsidRPr="00A35423" w14:paraId="00D05B22" w14:textId="77777777" w:rsidTr="001C5579">
        <w:trPr>
          <w:trHeight w:val="255"/>
        </w:trPr>
        <w:tc>
          <w:tcPr>
            <w:tcW w:w="2043" w:type="pct"/>
            <w:tcBorders>
              <w:top w:val="single" w:sz="4" w:space="0" w:color="auto"/>
              <w:left w:val="single" w:sz="4" w:space="0" w:color="auto"/>
              <w:bottom w:val="single" w:sz="4" w:space="0" w:color="auto"/>
              <w:right w:val="single" w:sz="4" w:space="0" w:color="auto"/>
            </w:tcBorders>
            <w:noWrap/>
            <w:hideMark/>
          </w:tcPr>
          <w:p w14:paraId="2B1B80A0" w14:textId="77777777" w:rsidR="001C5579" w:rsidRPr="00A35423" w:rsidRDefault="001C5579" w:rsidP="00D50606">
            <w:pPr>
              <w:pStyle w:val="Listaszerbekezds"/>
              <w:numPr>
                <w:ilvl w:val="0"/>
                <w:numId w:val="35"/>
              </w:numPr>
              <w:spacing w:after="0" w:line="256" w:lineRule="auto"/>
              <w:rPr>
                <w:rFonts w:cs="Arial"/>
                <w:b/>
                <w:szCs w:val="20"/>
              </w:rPr>
            </w:pPr>
            <w:r w:rsidRPr="00A35423">
              <w:rPr>
                <w:b/>
              </w:rPr>
              <w:t>Bevételi pénzáram</w:t>
            </w:r>
          </w:p>
        </w:tc>
        <w:tc>
          <w:tcPr>
            <w:tcW w:w="692" w:type="pct"/>
            <w:tcBorders>
              <w:top w:val="single" w:sz="4" w:space="0" w:color="auto"/>
              <w:left w:val="single" w:sz="4" w:space="0" w:color="auto"/>
              <w:bottom w:val="single" w:sz="4" w:space="0" w:color="auto"/>
              <w:right w:val="single" w:sz="4" w:space="0" w:color="auto"/>
            </w:tcBorders>
            <w:noWrap/>
            <w:vAlign w:val="bottom"/>
          </w:tcPr>
          <w:p w14:paraId="592241FB" w14:textId="77777777" w:rsidR="001C5579" w:rsidRPr="00A35423"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vAlign w:val="bottom"/>
          </w:tcPr>
          <w:p w14:paraId="124A1B72" w14:textId="77777777" w:rsidR="001C5579" w:rsidRPr="00A35423"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tcPr>
          <w:p w14:paraId="400B8F0C" w14:textId="77777777" w:rsidR="001C5579" w:rsidRPr="00A35423" w:rsidRDefault="001C5579">
            <w:pPr>
              <w:spacing w:after="0" w:line="256" w:lineRule="auto"/>
              <w:rPr>
                <w:rFonts w:cs="Arial"/>
                <w:szCs w:val="20"/>
              </w:rPr>
            </w:pPr>
          </w:p>
        </w:tc>
        <w:tc>
          <w:tcPr>
            <w:tcW w:w="189" w:type="pct"/>
            <w:tcBorders>
              <w:top w:val="single" w:sz="4" w:space="0" w:color="auto"/>
              <w:left w:val="single" w:sz="4" w:space="0" w:color="auto"/>
              <w:bottom w:val="single" w:sz="4" w:space="0" w:color="auto"/>
              <w:right w:val="single" w:sz="4" w:space="0" w:color="auto"/>
            </w:tcBorders>
            <w:noWrap/>
            <w:vAlign w:val="bottom"/>
          </w:tcPr>
          <w:p w14:paraId="167BA6C3" w14:textId="77777777" w:rsidR="001C5579" w:rsidRPr="00A35423"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noWrap/>
            <w:vAlign w:val="bottom"/>
          </w:tcPr>
          <w:p w14:paraId="20B953CB" w14:textId="77777777" w:rsidR="001C5579" w:rsidRPr="00A35423" w:rsidRDefault="001C5579">
            <w:pPr>
              <w:spacing w:after="0" w:line="256" w:lineRule="auto"/>
              <w:rPr>
                <w:rFonts w:cs="Arial"/>
                <w:szCs w:val="20"/>
              </w:rPr>
            </w:pPr>
          </w:p>
        </w:tc>
      </w:tr>
      <w:tr w:rsidR="001C5579" w:rsidRPr="00A35423" w14:paraId="3267B416" w14:textId="77777777" w:rsidTr="001C5579">
        <w:trPr>
          <w:trHeight w:val="255"/>
        </w:trPr>
        <w:tc>
          <w:tcPr>
            <w:tcW w:w="2043" w:type="pct"/>
            <w:tcBorders>
              <w:top w:val="single" w:sz="4" w:space="0" w:color="auto"/>
              <w:left w:val="single" w:sz="4" w:space="0" w:color="auto"/>
              <w:bottom w:val="single" w:sz="4" w:space="0" w:color="auto"/>
              <w:right w:val="single" w:sz="4" w:space="0" w:color="auto"/>
            </w:tcBorders>
            <w:noWrap/>
            <w:hideMark/>
          </w:tcPr>
          <w:p w14:paraId="5444C64C" w14:textId="77777777" w:rsidR="001C5579" w:rsidRPr="00A35423" w:rsidRDefault="001C5579" w:rsidP="00D50606">
            <w:pPr>
              <w:pStyle w:val="Listaszerbekezds"/>
              <w:numPr>
                <w:ilvl w:val="0"/>
                <w:numId w:val="35"/>
              </w:numPr>
              <w:spacing w:after="0" w:line="256" w:lineRule="auto"/>
              <w:rPr>
                <w:rFonts w:cs="Arial"/>
                <w:szCs w:val="20"/>
              </w:rPr>
            </w:pPr>
            <w:r w:rsidRPr="00A35423">
              <w:t>Pénzügyi maradványérték</w:t>
            </w:r>
          </w:p>
        </w:tc>
        <w:tc>
          <w:tcPr>
            <w:tcW w:w="692" w:type="pct"/>
            <w:tcBorders>
              <w:top w:val="single" w:sz="4" w:space="0" w:color="auto"/>
              <w:left w:val="single" w:sz="4" w:space="0" w:color="auto"/>
              <w:bottom w:val="single" w:sz="4" w:space="0" w:color="auto"/>
              <w:right w:val="single" w:sz="4" w:space="0" w:color="auto"/>
            </w:tcBorders>
            <w:noWrap/>
            <w:vAlign w:val="bottom"/>
          </w:tcPr>
          <w:p w14:paraId="6D782C1F" w14:textId="77777777" w:rsidR="001C5579" w:rsidRPr="00A35423"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vAlign w:val="bottom"/>
          </w:tcPr>
          <w:p w14:paraId="364196C0" w14:textId="77777777" w:rsidR="001C5579" w:rsidRPr="00A35423"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tcPr>
          <w:p w14:paraId="0D411666" w14:textId="77777777" w:rsidR="001C5579" w:rsidRPr="00A35423" w:rsidRDefault="001C5579">
            <w:pPr>
              <w:spacing w:after="0" w:line="256" w:lineRule="auto"/>
              <w:rPr>
                <w:rFonts w:cs="Arial"/>
                <w:szCs w:val="20"/>
              </w:rPr>
            </w:pPr>
          </w:p>
        </w:tc>
        <w:tc>
          <w:tcPr>
            <w:tcW w:w="189" w:type="pct"/>
            <w:tcBorders>
              <w:top w:val="single" w:sz="4" w:space="0" w:color="auto"/>
              <w:left w:val="single" w:sz="4" w:space="0" w:color="auto"/>
              <w:bottom w:val="single" w:sz="4" w:space="0" w:color="auto"/>
              <w:right w:val="single" w:sz="4" w:space="0" w:color="auto"/>
            </w:tcBorders>
            <w:noWrap/>
            <w:vAlign w:val="bottom"/>
          </w:tcPr>
          <w:p w14:paraId="150507F2" w14:textId="77777777" w:rsidR="001C5579" w:rsidRPr="00A35423"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noWrap/>
            <w:vAlign w:val="bottom"/>
          </w:tcPr>
          <w:p w14:paraId="7D0E8DED" w14:textId="77777777" w:rsidR="001C5579" w:rsidRPr="00A35423" w:rsidRDefault="001C5579">
            <w:pPr>
              <w:spacing w:after="0" w:line="256" w:lineRule="auto"/>
              <w:rPr>
                <w:rFonts w:cs="Arial"/>
                <w:szCs w:val="20"/>
              </w:rPr>
            </w:pPr>
          </w:p>
        </w:tc>
      </w:tr>
      <w:tr w:rsidR="001C5579" w:rsidRPr="00A35423" w14:paraId="6AD5622E" w14:textId="77777777" w:rsidTr="001C5579">
        <w:trPr>
          <w:trHeight w:val="255"/>
        </w:trPr>
        <w:tc>
          <w:tcPr>
            <w:tcW w:w="2043" w:type="pct"/>
            <w:tcBorders>
              <w:top w:val="single" w:sz="4" w:space="0" w:color="auto"/>
              <w:left w:val="single" w:sz="4" w:space="0" w:color="auto"/>
              <w:bottom w:val="single" w:sz="4" w:space="0" w:color="auto"/>
              <w:right w:val="single" w:sz="4" w:space="0" w:color="auto"/>
            </w:tcBorders>
            <w:noWrap/>
            <w:hideMark/>
          </w:tcPr>
          <w:p w14:paraId="4F74748D" w14:textId="77777777" w:rsidR="001C5579" w:rsidRPr="00A35423" w:rsidRDefault="001C5579" w:rsidP="00D50606">
            <w:pPr>
              <w:pStyle w:val="Listaszerbekezds"/>
              <w:numPr>
                <w:ilvl w:val="0"/>
                <w:numId w:val="35"/>
              </w:numPr>
              <w:spacing w:after="0" w:line="256" w:lineRule="auto"/>
              <w:rPr>
                <w:rFonts w:cs="Arial"/>
                <w:b/>
                <w:szCs w:val="20"/>
              </w:rPr>
            </w:pPr>
            <w:r w:rsidRPr="00A35423">
              <w:rPr>
                <w:b/>
              </w:rPr>
              <w:t>Nettó pénzáram (5+6-3)</w:t>
            </w:r>
          </w:p>
        </w:tc>
        <w:tc>
          <w:tcPr>
            <w:tcW w:w="692" w:type="pct"/>
            <w:tcBorders>
              <w:top w:val="single" w:sz="4" w:space="0" w:color="auto"/>
              <w:left w:val="single" w:sz="4" w:space="0" w:color="auto"/>
              <w:bottom w:val="single" w:sz="4" w:space="0" w:color="auto"/>
              <w:right w:val="single" w:sz="4" w:space="0" w:color="auto"/>
            </w:tcBorders>
            <w:noWrap/>
            <w:vAlign w:val="bottom"/>
          </w:tcPr>
          <w:p w14:paraId="41A826C8" w14:textId="77777777" w:rsidR="001C5579" w:rsidRPr="00A35423" w:rsidRDefault="001C5579">
            <w:pPr>
              <w:spacing w:after="0" w:line="256" w:lineRule="auto"/>
              <w:rPr>
                <w:rFonts w:cs="Arial"/>
                <w:b/>
                <w:szCs w:val="20"/>
              </w:rPr>
            </w:pPr>
          </w:p>
        </w:tc>
        <w:tc>
          <w:tcPr>
            <w:tcW w:w="692" w:type="pct"/>
            <w:tcBorders>
              <w:top w:val="single" w:sz="4" w:space="0" w:color="auto"/>
              <w:left w:val="single" w:sz="4" w:space="0" w:color="auto"/>
              <w:bottom w:val="single" w:sz="4" w:space="0" w:color="auto"/>
              <w:right w:val="single" w:sz="4" w:space="0" w:color="auto"/>
            </w:tcBorders>
            <w:vAlign w:val="bottom"/>
          </w:tcPr>
          <w:p w14:paraId="6AE48D29" w14:textId="77777777" w:rsidR="001C5579" w:rsidRPr="00A35423" w:rsidRDefault="001C5579">
            <w:pPr>
              <w:spacing w:after="0" w:line="256" w:lineRule="auto"/>
              <w:rPr>
                <w:rFonts w:cs="Arial"/>
                <w:b/>
                <w:szCs w:val="20"/>
              </w:rPr>
            </w:pPr>
          </w:p>
        </w:tc>
        <w:tc>
          <w:tcPr>
            <w:tcW w:w="692" w:type="pct"/>
            <w:tcBorders>
              <w:top w:val="single" w:sz="4" w:space="0" w:color="auto"/>
              <w:left w:val="single" w:sz="4" w:space="0" w:color="auto"/>
              <w:bottom w:val="single" w:sz="4" w:space="0" w:color="auto"/>
              <w:right w:val="single" w:sz="4" w:space="0" w:color="auto"/>
            </w:tcBorders>
          </w:tcPr>
          <w:p w14:paraId="5D085B2C" w14:textId="77777777" w:rsidR="001C5579" w:rsidRPr="00A35423" w:rsidRDefault="001C5579">
            <w:pPr>
              <w:spacing w:after="0" w:line="256" w:lineRule="auto"/>
              <w:rPr>
                <w:rFonts w:cs="Arial"/>
                <w:b/>
                <w:szCs w:val="20"/>
              </w:rPr>
            </w:pPr>
          </w:p>
        </w:tc>
        <w:tc>
          <w:tcPr>
            <w:tcW w:w="189" w:type="pct"/>
            <w:tcBorders>
              <w:top w:val="single" w:sz="4" w:space="0" w:color="auto"/>
              <w:left w:val="single" w:sz="4" w:space="0" w:color="auto"/>
              <w:bottom w:val="single" w:sz="4" w:space="0" w:color="auto"/>
              <w:right w:val="single" w:sz="4" w:space="0" w:color="auto"/>
            </w:tcBorders>
            <w:noWrap/>
            <w:vAlign w:val="bottom"/>
          </w:tcPr>
          <w:p w14:paraId="249E9BCD" w14:textId="77777777" w:rsidR="001C5579" w:rsidRPr="00A35423" w:rsidRDefault="001C5579">
            <w:pPr>
              <w:spacing w:after="0" w:line="256" w:lineRule="auto"/>
              <w:rPr>
                <w:rFonts w:cs="Arial"/>
                <w:b/>
                <w:szCs w:val="20"/>
              </w:rPr>
            </w:pPr>
          </w:p>
        </w:tc>
        <w:tc>
          <w:tcPr>
            <w:tcW w:w="692" w:type="pct"/>
            <w:tcBorders>
              <w:top w:val="single" w:sz="4" w:space="0" w:color="auto"/>
              <w:left w:val="single" w:sz="4" w:space="0" w:color="auto"/>
              <w:bottom w:val="single" w:sz="4" w:space="0" w:color="auto"/>
              <w:right w:val="single" w:sz="4" w:space="0" w:color="auto"/>
            </w:tcBorders>
            <w:noWrap/>
            <w:vAlign w:val="bottom"/>
          </w:tcPr>
          <w:p w14:paraId="73CBC1C4" w14:textId="77777777" w:rsidR="001C5579" w:rsidRPr="00A35423" w:rsidRDefault="001C5579">
            <w:pPr>
              <w:spacing w:after="0" w:line="256" w:lineRule="auto"/>
              <w:rPr>
                <w:rFonts w:cs="Arial"/>
                <w:b/>
                <w:szCs w:val="20"/>
              </w:rPr>
            </w:pPr>
          </w:p>
        </w:tc>
      </w:tr>
      <w:tr w:rsidR="001C5579" w:rsidRPr="00A35423" w14:paraId="7EE411E9" w14:textId="77777777" w:rsidTr="001C5579">
        <w:trPr>
          <w:trHeight w:val="255"/>
        </w:trPr>
        <w:tc>
          <w:tcPr>
            <w:tcW w:w="2043" w:type="pct"/>
            <w:tcBorders>
              <w:top w:val="single" w:sz="4" w:space="0" w:color="auto"/>
              <w:left w:val="single" w:sz="4" w:space="0" w:color="auto"/>
              <w:bottom w:val="single" w:sz="4" w:space="0" w:color="auto"/>
              <w:right w:val="single" w:sz="4" w:space="0" w:color="auto"/>
            </w:tcBorders>
            <w:noWrap/>
            <w:hideMark/>
          </w:tcPr>
          <w:p w14:paraId="172460CB" w14:textId="77777777" w:rsidR="001C5579" w:rsidRPr="00A35423" w:rsidRDefault="001C5579">
            <w:pPr>
              <w:spacing w:after="0" w:line="256" w:lineRule="auto"/>
              <w:rPr>
                <w:rFonts w:cs="Arial"/>
                <w:b/>
                <w:szCs w:val="20"/>
              </w:rPr>
            </w:pPr>
            <w:r w:rsidRPr="00A35423">
              <w:rPr>
                <w:b/>
              </w:rPr>
              <w:t>Pénzügyi nettó jelenérték (</w:t>
            </w:r>
            <w:proofErr w:type="gramStart"/>
            <w:r w:rsidRPr="00A35423">
              <w:rPr>
                <w:b/>
              </w:rPr>
              <w:t>FNPV(</w:t>
            </w:r>
            <w:proofErr w:type="gramEnd"/>
            <w:r w:rsidRPr="00A35423">
              <w:rPr>
                <w:b/>
              </w:rPr>
              <w:t>C))</w:t>
            </w:r>
          </w:p>
        </w:tc>
        <w:tc>
          <w:tcPr>
            <w:tcW w:w="692" w:type="pct"/>
            <w:tcBorders>
              <w:top w:val="single" w:sz="4" w:space="0" w:color="auto"/>
              <w:left w:val="single" w:sz="4" w:space="0" w:color="auto"/>
              <w:bottom w:val="single" w:sz="4" w:space="0" w:color="auto"/>
              <w:right w:val="single" w:sz="4" w:space="0" w:color="auto"/>
            </w:tcBorders>
            <w:noWrap/>
            <w:vAlign w:val="bottom"/>
          </w:tcPr>
          <w:p w14:paraId="69A21CBE" w14:textId="77777777" w:rsidR="001C5579" w:rsidRPr="00A35423" w:rsidRDefault="001C5579">
            <w:pPr>
              <w:spacing w:after="0" w:line="256" w:lineRule="auto"/>
              <w:rPr>
                <w:rFonts w:cs="Arial"/>
                <w:b/>
                <w:szCs w:val="20"/>
              </w:rPr>
            </w:pPr>
          </w:p>
        </w:tc>
        <w:tc>
          <w:tcPr>
            <w:tcW w:w="692" w:type="pct"/>
            <w:tcBorders>
              <w:top w:val="single" w:sz="4" w:space="0" w:color="auto"/>
              <w:left w:val="single" w:sz="4" w:space="0" w:color="auto"/>
              <w:bottom w:val="nil"/>
              <w:right w:val="nil"/>
            </w:tcBorders>
            <w:vAlign w:val="bottom"/>
          </w:tcPr>
          <w:p w14:paraId="0B358C6E" w14:textId="77777777" w:rsidR="001C5579" w:rsidRPr="00A35423" w:rsidRDefault="001C5579">
            <w:pPr>
              <w:spacing w:after="0" w:line="256" w:lineRule="auto"/>
              <w:rPr>
                <w:rFonts w:cs="Arial"/>
                <w:b/>
                <w:szCs w:val="20"/>
              </w:rPr>
            </w:pPr>
          </w:p>
        </w:tc>
        <w:tc>
          <w:tcPr>
            <w:tcW w:w="692" w:type="pct"/>
            <w:tcBorders>
              <w:top w:val="single" w:sz="4" w:space="0" w:color="auto"/>
              <w:left w:val="nil"/>
              <w:bottom w:val="nil"/>
              <w:right w:val="nil"/>
            </w:tcBorders>
          </w:tcPr>
          <w:p w14:paraId="2058FE8D" w14:textId="77777777" w:rsidR="001C5579" w:rsidRPr="00A35423" w:rsidRDefault="001C5579">
            <w:pPr>
              <w:spacing w:after="0" w:line="256" w:lineRule="auto"/>
              <w:rPr>
                <w:rFonts w:cs="Arial"/>
                <w:b/>
                <w:szCs w:val="20"/>
              </w:rPr>
            </w:pPr>
          </w:p>
        </w:tc>
        <w:tc>
          <w:tcPr>
            <w:tcW w:w="189" w:type="pct"/>
            <w:tcBorders>
              <w:top w:val="single" w:sz="4" w:space="0" w:color="auto"/>
              <w:left w:val="nil"/>
              <w:bottom w:val="nil"/>
              <w:right w:val="nil"/>
            </w:tcBorders>
            <w:noWrap/>
            <w:vAlign w:val="bottom"/>
          </w:tcPr>
          <w:p w14:paraId="112A2F9B" w14:textId="77777777" w:rsidR="001C5579" w:rsidRPr="00A35423" w:rsidRDefault="001C5579">
            <w:pPr>
              <w:spacing w:after="0" w:line="256" w:lineRule="auto"/>
              <w:rPr>
                <w:rFonts w:cs="Arial"/>
                <w:b/>
                <w:szCs w:val="20"/>
              </w:rPr>
            </w:pPr>
          </w:p>
        </w:tc>
        <w:tc>
          <w:tcPr>
            <w:tcW w:w="692" w:type="pct"/>
            <w:tcBorders>
              <w:top w:val="single" w:sz="4" w:space="0" w:color="auto"/>
              <w:left w:val="nil"/>
              <w:bottom w:val="nil"/>
              <w:right w:val="nil"/>
            </w:tcBorders>
            <w:noWrap/>
            <w:vAlign w:val="bottom"/>
          </w:tcPr>
          <w:p w14:paraId="1A71129F" w14:textId="77777777" w:rsidR="001C5579" w:rsidRPr="00A35423" w:rsidRDefault="001C5579">
            <w:pPr>
              <w:spacing w:after="0" w:line="256" w:lineRule="auto"/>
              <w:rPr>
                <w:rFonts w:cs="Arial"/>
                <w:b/>
                <w:szCs w:val="20"/>
              </w:rPr>
            </w:pPr>
          </w:p>
        </w:tc>
      </w:tr>
      <w:tr w:rsidR="001C5579" w:rsidRPr="00A35423" w14:paraId="736AC19F" w14:textId="77777777" w:rsidTr="001C5579">
        <w:trPr>
          <w:trHeight w:val="255"/>
        </w:trPr>
        <w:tc>
          <w:tcPr>
            <w:tcW w:w="2043" w:type="pct"/>
            <w:tcBorders>
              <w:top w:val="single" w:sz="4" w:space="0" w:color="auto"/>
              <w:left w:val="single" w:sz="4" w:space="0" w:color="auto"/>
              <w:bottom w:val="single" w:sz="4" w:space="0" w:color="auto"/>
              <w:right w:val="single" w:sz="4" w:space="0" w:color="auto"/>
            </w:tcBorders>
            <w:noWrap/>
            <w:hideMark/>
          </w:tcPr>
          <w:p w14:paraId="0E9001AC" w14:textId="77777777" w:rsidR="001C5579" w:rsidRPr="00A35423" w:rsidRDefault="001C5579">
            <w:pPr>
              <w:spacing w:after="0" w:line="256" w:lineRule="auto"/>
              <w:rPr>
                <w:rFonts w:cs="Arial"/>
                <w:b/>
                <w:szCs w:val="20"/>
              </w:rPr>
            </w:pPr>
            <w:r w:rsidRPr="00A35423">
              <w:rPr>
                <w:b/>
              </w:rPr>
              <w:t>Pénzügyi belső megtérülési ráta (</w:t>
            </w:r>
            <w:proofErr w:type="gramStart"/>
            <w:r w:rsidRPr="00A35423">
              <w:rPr>
                <w:b/>
              </w:rPr>
              <w:t>FRR(</w:t>
            </w:r>
            <w:proofErr w:type="gramEnd"/>
            <w:r w:rsidRPr="00A35423">
              <w:rPr>
                <w:b/>
              </w:rPr>
              <w:t>C))</w:t>
            </w:r>
          </w:p>
        </w:tc>
        <w:tc>
          <w:tcPr>
            <w:tcW w:w="692" w:type="pct"/>
            <w:tcBorders>
              <w:top w:val="single" w:sz="4" w:space="0" w:color="auto"/>
              <w:left w:val="single" w:sz="4" w:space="0" w:color="auto"/>
              <w:bottom w:val="single" w:sz="4" w:space="0" w:color="auto"/>
              <w:right w:val="single" w:sz="4" w:space="0" w:color="auto"/>
            </w:tcBorders>
            <w:noWrap/>
            <w:vAlign w:val="bottom"/>
          </w:tcPr>
          <w:p w14:paraId="459CD7DC" w14:textId="77777777" w:rsidR="001C5579" w:rsidRPr="00A35423" w:rsidRDefault="001C5579">
            <w:pPr>
              <w:spacing w:after="0" w:line="256" w:lineRule="auto"/>
              <w:rPr>
                <w:rFonts w:cs="Arial"/>
                <w:b/>
                <w:szCs w:val="20"/>
              </w:rPr>
            </w:pPr>
          </w:p>
        </w:tc>
        <w:tc>
          <w:tcPr>
            <w:tcW w:w="692" w:type="pct"/>
            <w:tcBorders>
              <w:top w:val="nil"/>
              <w:left w:val="single" w:sz="4" w:space="0" w:color="auto"/>
              <w:bottom w:val="nil"/>
              <w:right w:val="nil"/>
            </w:tcBorders>
            <w:vAlign w:val="bottom"/>
          </w:tcPr>
          <w:p w14:paraId="2D11EB7D" w14:textId="77777777" w:rsidR="001C5579" w:rsidRPr="00A35423" w:rsidRDefault="001C5579">
            <w:pPr>
              <w:spacing w:after="0" w:line="256" w:lineRule="auto"/>
              <w:rPr>
                <w:rFonts w:cs="Arial"/>
                <w:b/>
                <w:szCs w:val="20"/>
              </w:rPr>
            </w:pPr>
          </w:p>
        </w:tc>
        <w:tc>
          <w:tcPr>
            <w:tcW w:w="692" w:type="pct"/>
            <w:tcBorders>
              <w:top w:val="nil"/>
              <w:left w:val="nil"/>
              <w:bottom w:val="nil"/>
              <w:right w:val="nil"/>
            </w:tcBorders>
          </w:tcPr>
          <w:p w14:paraId="2383E8B6" w14:textId="77777777" w:rsidR="001C5579" w:rsidRPr="00A35423" w:rsidRDefault="001C5579">
            <w:pPr>
              <w:spacing w:after="0" w:line="256" w:lineRule="auto"/>
              <w:rPr>
                <w:rFonts w:cs="Arial"/>
                <w:b/>
                <w:szCs w:val="20"/>
              </w:rPr>
            </w:pPr>
          </w:p>
        </w:tc>
        <w:tc>
          <w:tcPr>
            <w:tcW w:w="189" w:type="pct"/>
            <w:tcBorders>
              <w:top w:val="nil"/>
              <w:left w:val="nil"/>
              <w:bottom w:val="nil"/>
              <w:right w:val="nil"/>
            </w:tcBorders>
            <w:noWrap/>
            <w:vAlign w:val="bottom"/>
          </w:tcPr>
          <w:p w14:paraId="168360D7" w14:textId="77777777" w:rsidR="001C5579" w:rsidRPr="00A35423" w:rsidRDefault="001C5579">
            <w:pPr>
              <w:spacing w:after="0" w:line="256" w:lineRule="auto"/>
              <w:rPr>
                <w:rFonts w:cs="Arial"/>
                <w:b/>
                <w:szCs w:val="20"/>
              </w:rPr>
            </w:pPr>
          </w:p>
        </w:tc>
        <w:tc>
          <w:tcPr>
            <w:tcW w:w="692" w:type="pct"/>
            <w:tcBorders>
              <w:top w:val="nil"/>
              <w:left w:val="nil"/>
              <w:bottom w:val="nil"/>
              <w:right w:val="nil"/>
            </w:tcBorders>
            <w:noWrap/>
            <w:vAlign w:val="bottom"/>
          </w:tcPr>
          <w:p w14:paraId="4926DFF6" w14:textId="77777777" w:rsidR="001C5579" w:rsidRPr="00A35423" w:rsidRDefault="001C5579">
            <w:pPr>
              <w:spacing w:after="0" w:line="256" w:lineRule="auto"/>
              <w:rPr>
                <w:rFonts w:cs="Arial"/>
                <w:b/>
                <w:szCs w:val="20"/>
              </w:rPr>
            </w:pPr>
          </w:p>
        </w:tc>
      </w:tr>
    </w:tbl>
    <w:p w14:paraId="6192E81F" w14:textId="77777777" w:rsidR="001C5579" w:rsidRPr="00A35423" w:rsidRDefault="001C5579" w:rsidP="001C5579"/>
    <w:p w14:paraId="5BDFD4BC" w14:textId="77777777" w:rsidR="001C5579" w:rsidRPr="00A35423" w:rsidRDefault="00A35423" w:rsidP="001C5579">
      <w:pPr>
        <w:pStyle w:val="Tblzat"/>
      </w:pPr>
      <w:fldSimple w:instr=" SEQ táblázat \* ARABIC ">
        <w:bookmarkStart w:id="145" w:name="_Toc428775237"/>
        <w:bookmarkStart w:id="146" w:name="_Toc436925281"/>
        <w:r w:rsidR="001C5579" w:rsidRPr="00A35423">
          <w:rPr>
            <w:noProof/>
          </w:rPr>
          <w:t>23</w:t>
        </w:r>
      </w:fldSimple>
      <w:r w:rsidR="001C5579" w:rsidRPr="00A35423">
        <w:t xml:space="preserve">. táblázat: A befektetett nemzeti tőke megtérülésének számítása </w:t>
      </w:r>
      <w:r w:rsidR="001C5579" w:rsidRPr="00A35423">
        <w:rPr>
          <w:noProof/>
        </w:rPr>
        <w:t>(mFt)</w:t>
      </w:r>
      <w:bookmarkEnd w:id="145"/>
      <w:bookmarkEnd w:id="1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59"/>
        <w:gridCol w:w="976"/>
        <w:gridCol w:w="976"/>
        <w:gridCol w:w="976"/>
        <w:gridCol w:w="340"/>
        <w:gridCol w:w="685"/>
      </w:tblGrid>
      <w:tr w:rsidR="001C5579" w:rsidRPr="00A35423" w14:paraId="05E1788C" w14:textId="77777777" w:rsidTr="001C5579">
        <w:trPr>
          <w:trHeight w:val="255"/>
          <w:tblHeader/>
        </w:trPr>
        <w:tc>
          <w:tcPr>
            <w:tcW w:w="2043"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34F12A95" w14:textId="77777777" w:rsidR="001C5579" w:rsidRPr="00A35423" w:rsidRDefault="001C5579">
            <w:pPr>
              <w:spacing w:after="0" w:line="256" w:lineRule="auto"/>
              <w:jc w:val="center"/>
              <w:rPr>
                <w:rFonts w:cs="Arial"/>
                <w:b/>
                <w:szCs w:val="20"/>
              </w:rPr>
            </w:pPr>
            <w:r w:rsidRPr="00A35423">
              <w:rPr>
                <w:rFonts w:cs="Arial"/>
                <w:b/>
                <w:szCs w:val="20"/>
              </w:rPr>
              <w:t>Megnevezés</w:t>
            </w:r>
          </w:p>
        </w:tc>
        <w:tc>
          <w:tcPr>
            <w:tcW w:w="692"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22FB5A64" w14:textId="77777777" w:rsidR="001C5579" w:rsidRPr="00A35423" w:rsidRDefault="001C5579">
            <w:pPr>
              <w:spacing w:after="0" w:line="256" w:lineRule="auto"/>
              <w:jc w:val="center"/>
              <w:rPr>
                <w:rFonts w:cs="Arial"/>
                <w:b/>
                <w:szCs w:val="20"/>
              </w:rPr>
            </w:pPr>
            <w:r w:rsidRPr="00A35423">
              <w:rPr>
                <w:rFonts w:cs="Arial"/>
                <w:b/>
                <w:szCs w:val="20"/>
              </w:rPr>
              <w:t>FPV</w:t>
            </w:r>
          </w:p>
        </w:tc>
        <w:tc>
          <w:tcPr>
            <w:tcW w:w="692"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1FC77404" w14:textId="77777777" w:rsidR="001C5579" w:rsidRPr="00A35423" w:rsidRDefault="001C5579">
            <w:pPr>
              <w:spacing w:after="0" w:line="256" w:lineRule="auto"/>
              <w:jc w:val="center"/>
              <w:rPr>
                <w:rFonts w:cs="Arial"/>
                <w:b/>
                <w:szCs w:val="20"/>
              </w:rPr>
            </w:pPr>
            <w:r w:rsidRPr="00A35423">
              <w:rPr>
                <w:rFonts w:cs="Arial"/>
                <w:b/>
                <w:szCs w:val="20"/>
              </w:rPr>
              <w:t>1. év</w:t>
            </w:r>
          </w:p>
        </w:tc>
        <w:tc>
          <w:tcPr>
            <w:tcW w:w="692" w:type="pct"/>
            <w:tcBorders>
              <w:top w:val="single" w:sz="4" w:space="0" w:color="auto"/>
              <w:left w:val="single" w:sz="4" w:space="0" w:color="auto"/>
              <w:bottom w:val="single" w:sz="4" w:space="0" w:color="auto"/>
              <w:right w:val="single" w:sz="4" w:space="0" w:color="auto"/>
            </w:tcBorders>
            <w:shd w:val="clear" w:color="auto" w:fill="99CCFF"/>
            <w:hideMark/>
          </w:tcPr>
          <w:p w14:paraId="41BA6E15" w14:textId="77777777" w:rsidR="001C5579" w:rsidRPr="00A35423" w:rsidRDefault="001C5579">
            <w:pPr>
              <w:spacing w:after="0" w:line="256" w:lineRule="auto"/>
              <w:jc w:val="center"/>
              <w:rPr>
                <w:rFonts w:cs="Arial"/>
                <w:b/>
                <w:szCs w:val="20"/>
              </w:rPr>
            </w:pPr>
            <w:r w:rsidRPr="00A35423">
              <w:rPr>
                <w:rFonts w:cs="Arial"/>
                <w:b/>
                <w:szCs w:val="20"/>
              </w:rPr>
              <w:t>2. év</w:t>
            </w:r>
          </w:p>
        </w:tc>
        <w:tc>
          <w:tcPr>
            <w:tcW w:w="189"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281DF10D" w14:textId="77777777" w:rsidR="001C5579" w:rsidRPr="00A35423" w:rsidRDefault="001C5579">
            <w:pPr>
              <w:spacing w:after="0" w:line="256" w:lineRule="auto"/>
              <w:jc w:val="center"/>
              <w:rPr>
                <w:rFonts w:cs="Arial"/>
                <w:b/>
                <w:szCs w:val="20"/>
              </w:rPr>
            </w:pPr>
            <w:r w:rsidRPr="00A35423">
              <w:rPr>
                <w:rFonts w:cs="Arial"/>
                <w:b/>
                <w:szCs w:val="20"/>
              </w:rPr>
              <w:t>…</w:t>
            </w:r>
          </w:p>
        </w:tc>
        <w:tc>
          <w:tcPr>
            <w:tcW w:w="692" w:type="pct"/>
            <w:tcBorders>
              <w:top w:val="single" w:sz="4" w:space="0" w:color="auto"/>
              <w:left w:val="single" w:sz="4" w:space="0" w:color="auto"/>
              <w:bottom w:val="single" w:sz="4" w:space="0" w:color="auto"/>
              <w:right w:val="single" w:sz="4" w:space="0" w:color="auto"/>
            </w:tcBorders>
            <w:shd w:val="clear" w:color="auto" w:fill="99CCFF"/>
            <w:noWrap/>
            <w:vAlign w:val="bottom"/>
            <w:hideMark/>
          </w:tcPr>
          <w:p w14:paraId="1FB535E6" w14:textId="77777777" w:rsidR="001C5579" w:rsidRPr="00A35423" w:rsidRDefault="001C5579">
            <w:pPr>
              <w:spacing w:after="0" w:line="256" w:lineRule="auto"/>
              <w:jc w:val="center"/>
              <w:rPr>
                <w:rFonts w:cs="Arial"/>
                <w:b/>
                <w:szCs w:val="20"/>
              </w:rPr>
            </w:pPr>
            <w:r w:rsidRPr="00A35423">
              <w:rPr>
                <w:rFonts w:cs="Arial"/>
                <w:b/>
                <w:szCs w:val="20"/>
              </w:rPr>
              <w:t>n. év</w:t>
            </w:r>
          </w:p>
        </w:tc>
      </w:tr>
      <w:tr w:rsidR="001C5579" w:rsidRPr="00A35423" w14:paraId="28FE5039" w14:textId="77777777" w:rsidTr="001C5579">
        <w:trPr>
          <w:trHeight w:val="255"/>
        </w:trPr>
        <w:tc>
          <w:tcPr>
            <w:tcW w:w="2043" w:type="pct"/>
            <w:tcBorders>
              <w:top w:val="single" w:sz="4" w:space="0" w:color="auto"/>
              <w:left w:val="single" w:sz="4" w:space="0" w:color="auto"/>
              <w:bottom w:val="single" w:sz="4" w:space="0" w:color="auto"/>
              <w:right w:val="single" w:sz="4" w:space="0" w:color="auto"/>
            </w:tcBorders>
            <w:noWrap/>
            <w:hideMark/>
          </w:tcPr>
          <w:p w14:paraId="35DA4AFB" w14:textId="77777777" w:rsidR="001C5579" w:rsidRPr="00A35423" w:rsidRDefault="001C5579" w:rsidP="00D50606">
            <w:pPr>
              <w:pStyle w:val="Listaszerbekezds"/>
              <w:numPr>
                <w:ilvl w:val="0"/>
                <w:numId w:val="36"/>
              </w:numPr>
              <w:spacing w:after="0" w:line="256" w:lineRule="auto"/>
              <w:rPr>
                <w:rFonts w:cs="Arial"/>
                <w:szCs w:val="20"/>
              </w:rPr>
            </w:pPr>
            <w:r w:rsidRPr="00A35423">
              <w:t>Pénzügyi működési költség, kivéve a pótlási költséget</w:t>
            </w:r>
          </w:p>
        </w:tc>
        <w:tc>
          <w:tcPr>
            <w:tcW w:w="692" w:type="pct"/>
            <w:tcBorders>
              <w:top w:val="single" w:sz="4" w:space="0" w:color="auto"/>
              <w:left w:val="single" w:sz="4" w:space="0" w:color="auto"/>
              <w:bottom w:val="single" w:sz="4" w:space="0" w:color="auto"/>
              <w:right w:val="single" w:sz="4" w:space="0" w:color="auto"/>
            </w:tcBorders>
            <w:noWrap/>
            <w:vAlign w:val="bottom"/>
          </w:tcPr>
          <w:p w14:paraId="127B5AE6" w14:textId="77777777" w:rsidR="001C5579" w:rsidRPr="00A35423"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vAlign w:val="bottom"/>
          </w:tcPr>
          <w:p w14:paraId="215AE99F" w14:textId="77777777" w:rsidR="001C5579" w:rsidRPr="00A35423"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tcPr>
          <w:p w14:paraId="37C137DA" w14:textId="77777777" w:rsidR="001C5579" w:rsidRPr="00A35423" w:rsidRDefault="001C5579">
            <w:pPr>
              <w:spacing w:after="0" w:line="256" w:lineRule="auto"/>
              <w:rPr>
                <w:rFonts w:cs="Arial"/>
                <w:szCs w:val="20"/>
              </w:rPr>
            </w:pPr>
          </w:p>
        </w:tc>
        <w:tc>
          <w:tcPr>
            <w:tcW w:w="189" w:type="pct"/>
            <w:tcBorders>
              <w:top w:val="single" w:sz="4" w:space="0" w:color="auto"/>
              <w:left w:val="single" w:sz="4" w:space="0" w:color="auto"/>
              <w:bottom w:val="single" w:sz="4" w:space="0" w:color="auto"/>
              <w:right w:val="single" w:sz="4" w:space="0" w:color="auto"/>
            </w:tcBorders>
            <w:noWrap/>
            <w:vAlign w:val="bottom"/>
          </w:tcPr>
          <w:p w14:paraId="0A887DCA" w14:textId="77777777" w:rsidR="001C5579" w:rsidRPr="00A35423"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noWrap/>
            <w:vAlign w:val="bottom"/>
          </w:tcPr>
          <w:p w14:paraId="314E6ED3" w14:textId="77777777" w:rsidR="001C5579" w:rsidRPr="00A35423" w:rsidRDefault="001C5579">
            <w:pPr>
              <w:spacing w:after="0" w:line="256" w:lineRule="auto"/>
              <w:rPr>
                <w:rFonts w:cs="Arial"/>
                <w:szCs w:val="20"/>
              </w:rPr>
            </w:pPr>
          </w:p>
        </w:tc>
      </w:tr>
      <w:tr w:rsidR="001C5579" w:rsidRPr="00A35423" w14:paraId="332B3AD0" w14:textId="77777777" w:rsidTr="001C5579">
        <w:trPr>
          <w:trHeight w:val="255"/>
        </w:trPr>
        <w:tc>
          <w:tcPr>
            <w:tcW w:w="2043" w:type="pct"/>
            <w:tcBorders>
              <w:top w:val="single" w:sz="4" w:space="0" w:color="auto"/>
              <w:left w:val="single" w:sz="4" w:space="0" w:color="auto"/>
              <w:bottom w:val="single" w:sz="4" w:space="0" w:color="auto"/>
              <w:right w:val="single" w:sz="4" w:space="0" w:color="auto"/>
            </w:tcBorders>
            <w:noWrap/>
            <w:hideMark/>
          </w:tcPr>
          <w:p w14:paraId="3F585DB1" w14:textId="77777777" w:rsidR="001C5579" w:rsidRPr="00A35423" w:rsidRDefault="001C5579" w:rsidP="00D50606">
            <w:pPr>
              <w:pStyle w:val="Listaszerbekezds"/>
              <w:numPr>
                <w:ilvl w:val="0"/>
                <w:numId w:val="36"/>
              </w:numPr>
              <w:spacing w:after="0" w:line="256" w:lineRule="auto"/>
              <w:rPr>
                <w:rFonts w:cs="Arial"/>
                <w:szCs w:val="20"/>
              </w:rPr>
            </w:pPr>
            <w:r w:rsidRPr="00A35423">
              <w:t>Pénzügyi pótlási költség</w:t>
            </w:r>
          </w:p>
        </w:tc>
        <w:tc>
          <w:tcPr>
            <w:tcW w:w="692" w:type="pct"/>
            <w:tcBorders>
              <w:top w:val="single" w:sz="4" w:space="0" w:color="auto"/>
              <w:left w:val="single" w:sz="4" w:space="0" w:color="auto"/>
              <w:bottom w:val="single" w:sz="4" w:space="0" w:color="auto"/>
              <w:right w:val="single" w:sz="4" w:space="0" w:color="auto"/>
            </w:tcBorders>
            <w:noWrap/>
            <w:vAlign w:val="bottom"/>
          </w:tcPr>
          <w:p w14:paraId="3C0F37FA" w14:textId="77777777" w:rsidR="001C5579" w:rsidRPr="00A35423"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vAlign w:val="bottom"/>
          </w:tcPr>
          <w:p w14:paraId="2EE34225" w14:textId="77777777" w:rsidR="001C5579" w:rsidRPr="00A35423"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tcPr>
          <w:p w14:paraId="5F6D547D" w14:textId="77777777" w:rsidR="001C5579" w:rsidRPr="00A35423" w:rsidRDefault="001C5579">
            <w:pPr>
              <w:spacing w:after="0" w:line="256" w:lineRule="auto"/>
              <w:rPr>
                <w:rFonts w:cs="Arial"/>
                <w:szCs w:val="20"/>
              </w:rPr>
            </w:pPr>
          </w:p>
        </w:tc>
        <w:tc>
          <w:tcPr>
            <w:tcW w:w="189" w:type="pct"/>
            <w:tcBorders>
              <w:top w:val="single" w:sz="4" w:space="0" w:color="auto"/>
              <w:left w:val="single" w:sz="4" w:space="0" w:color="auto"/>
              <w:bottom w:val="single" w:sz="4" w:space="0" w:color="auto"/>
              <w:right w:val="single" w:sz="4" w:space="0" w:color="auto"/>
            </w:tcBorders>
            <w:noWrap/>
            <w:vAlign w:val="bottom"/>
          </w:tcPr>
          <w:p w14:paraId="004F3175" w14:textId="77777777" w:rsidR="001C5579" w:rsidRPr="00A35423"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noWrap/>
            <w:vAlign w:val="bottom"/>
          </w:tcPr>
          <w:p w14:paraId="7928F425" w14:textId="77777777" w:rsidR="001C5579" w:rsidRPr="00A35423" w:rsidRDefault="001C5579">
            <w:pPr>
              <w:spacing w:after="0" w:line="256" w:lineRule="auto"/>
              <w:rPr>
                <w:rFonts w:cs="Arial"/>
                <w:szCs w:val="20"/>
              </w:rPr>
            </w:pPr>
          </w:p>
        </w:tc>
      </w:tr>
      <w:tr w:rsidR="001C5579" w:rsidRPr="00A35423" w14:paraId="1F5EC424" w14:textId="77777777" w:rsidTr="001C5579">
        <w:trPr>
          <w:trHeight w:val="255"/>
        </w:trPr>
        <w:tc>
          <w:tcPr>
            <w:tcW w:w="2043" w:type="pct"/>
            <w:tcBorders>
              <w:top w:val="single" w:sz="4" w:space="0" w:color="auto"/>
              <w:left w:val="single" w:sz="4" w:space="0" w:color="auto"/>
              <w:bottom w:val="single" w:sz="4" w:space="0" w:color="auto"/>
              <w:right w:val="single" w:sz="4" w:space="0" w:color="auto"/>
            </w:tcBorders>
            <w:noWrap/>
            <w:hideMark/>
          </w:tcPr>
          <w:p w14:paraId="1C7BF9BB" w14:textId="77777777" w:rsidR="001C5579" w:rsidRPr="00A35423" w:rsidRDefault="001C5579" w:rsidP="00D50606">
            <w:pPr>
              <w:pStyle w:val="Listaszerbekezds"/>
              <w:numPr>
                <w:ilvl w:val="0"/>
                <w:numId w:val="36"/>
              </w:numPr>
              <w:spacing w:after="0" w:line="256" w:lineRule="auto"/>
              <w:rPr>
                <w:rFonts w:cs="Arial"/>
                <w:szCs w:val="20"/>
              </w:rPr>
            </w:pPr>
            <w:r w:rsidRPr="00A35423">
              <w:t>Hiteltörlesztés</w:t>
            </w:r>
          </w:p>
        </w:tc>
        <w:tc>
          <w:tcPr>
            <w:tcW w:w="692" w:type="pct"/>
            <w:tcBorders>
              <w:top w:val="single" w:sz="4" w:space="0" w:color="auto"/>
              <w:left w:val="single" w:sz="4" w:space="0" w:color="auto"/>
              <w:bottom w:val="single" w:sz="4" w:space="0" w:color="auto"/>
              <w:right w:val="single" w:sz="4" w:space="0" w:color="auto"/>
            </w:tcBorders>
            <w:noWrap/>
            <w:vAlign w:val="bottom"/>
          </w:tcPr>
          <w:p w14:paraId="5B284F4D" w14:textId="77777777" w:rsidR="001C5579" w:rsidRPr="00A35423"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vAlign w:val="bottom"/>
          </w:tcPr>
          <w:p w14:paraId="34772B0B" w14:textId="77777777" w:rsidR="001C5579" w:rsidRPr="00A35423"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tcPr>
          <w:p w14:paraId="5ABB1851" w14:textId="77777777" w:rsidR="001C5579" w:rsidRPr="00A35423" w:rsidRDefault="001C5579">
            <w:pPr>
              <w:spacing w:after="0" w:line="256" w:lineRule="auto"/>
              <w:rPr>
                <w:rFonts w:cs="Arial"/>
                <w:szCs w:val="20"/>
              </w:rPr>
            </w:pPr>
          </w:p>
        </w:tc>
        <w:tc>
          <w:tcPr>
            <w:tcW w:w="189" w:type="pct"/>
            <w:tcBorders>
              <w:top w:val="single" w:sz="4" w:space="0" w:color="auto"/>
              <w:left w:val="single" w:sz="4" w:space="0" w:color="auto"/>
              <w:bottom w:val="single" w:sz="4" w:space="0" w:color="auto"/>
              <w:right w:val="single" w:sz="4" w:space="0" w:color="auto"/>
            </w:tcBorders>
            <w:noWrap/>
            <w:vAlign w:val="bottom"/>
          </w:tcPr>
          <w:p w14:paraId="56A0B4AA" w14:textId="77777777" w:rsidR="001C5579" w:rsidRPr="00A35423"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noWrap/>
            <w:vAlign w:val="bottom"/>
          </w:tcPr>
          <w:p w14:paraId="6E3FC468" w14:textId="77777777" w:rsidR="001C5579" w:rsidRPr="00A35423" w:rsidRDefault="001C5579">
            <w:pPr>
              <w:spacing w:after="0" w:line="256" w:lineRule="auto"/>
              <w:rPr>
                <w:rFonts w:cs="Arial"/>
                <w:szCs w:val="20"/>
              </w:rPr>
            </w:pPr>
          </w:p>
        </w:tc>
      </w:tr>
      <w:tr w:rsidR="001C5579" w:rsidRPr="00A35423" w14:paraId="26A5E36F" w14:textId="77777777" w:rsidTr="001C5579">
        <w:trPr>
          <w:trHeight w:val="255"/>
        </w:trPr>
        <w:tc>
          <w:tcPr>
            <w:tcW w:w="2043" w:type="pct"/>
            <w:tcBorders>
              <w:top w:val="single" w:sz="4" w:space="0" w:color="auto"/>
              <w:left w:val="single" w:sz="4" w:space="0" w:color="auto"/>
              <w:bottom w:val="single" w:sz="4" w:space="0" w:color="auto"/>
              <w:right w:val="single" w:sz="4" w:space="0" w:color="auto"/>
            </w:tcBorders>
            <w:noWrap/>
            <w:hideMark/>
          </w:tcPr>
          <w:p w14:paraId="11976462" w14:textId="77777777" w:rsidR="001C5579" w:rsidRPr="00A35423" w:rsidRDefault="001C5579" w:rsidP="00D50606">
            <w:pPr>
              <w:pStyle w:val="Listaszerbekezds"/>
              <w:numPr>
                <w:ilvl w:val="0"/>
                <w:numId w:val="36"/>
              </w:numPr>
              <w:spacing w:after="0" w:line="256" w:lineRule="auto"/>
              <w:rPr>
                <w:rFonts w:cs="Arial"/>
                <w:szCs w:val="20"/>
              </w:rPr>
            </w:pPr>
            <w:r w:rsidRPr="00A35423">
              <w:lastRenderedPageBreak/>
              <w:t>Hitelkamat</w:t>
            </w:r>
          </w:p>
        </w:tc>
        <w:tc>
          <w:tcPr>
            <w:tcW w:w="692" w:type="pct"/>
            <w:tcBorders>
              <w:top w:val="single" w:sz="4" w:space="0" w:color="auto"/>
              <w:left w:val="single" w:sz="4" w:space="0" w:color="auto"/>
              <w:bottom w:val="single" w:sz="4" w:space="0" w:color="auto"/>
              <w:right w:val="single" w:sz="4" w:space="0" w:color="auto"/>
            </w:tcBorders>
            <w:noWrap/>
            <w:vAlign w:val="bottom"/>
          </w:tcPr>
          <w:p w14:paraId="77F2CC21" w14:textId="77777777" w:rsidR="001C5579" w:rsidRPr="00A35423"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vAlign w:val="bottom"/>
          </w:tcPr>
          <w:p w14:paraId="388E0799" w14:textId="77777777" w:rsidR="001C5579" w:rsidRPr="00A35423"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tcPr>
          <w:p w14:paraId="3BC64AEE" w14:textId="77777777" w:rsidR="001C5579" w:rsidRPr="00A35423" w:rsidRDefault="001C5579">
            <w:pPr>
              <w:spacing w:after="0" w:line="256" w:lineRule="auto"/>
              <w:rPr>
                <w:rFonts w:cs="Arial"/>
                <w:szCs w:val="20"/>
              </w:rPr>
            </w:pPr>
          </w:p>
        </w:tc>
        <w:tc>
          <w:tcPr>
            <w:tcW w:w="189" w:type="pct"/>
            <w:tcBorders>
              <w:top w:val="single" w:sz="4" w:space="0" w:color="auto"/>
              <w:left w:val="single" w:sz="4" w:space="0" w:color="auto"/>
              <w:bottom w:val="single" w:sz="4" w:space="0" w:color="auto"/>
              <w:right w:val="single" w:sz="4" w:space="0" w:color="auto"/>
            </w:tcBorders>
            <w:noWrap/>
            <w:vAlign w:val="bottom"/>
          </w:tcPr>
          <w:p w14:paraId="413557D7" w14:textId="77777777" w:rsidR="001C5579" w:rsidRPr="00A35423"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noWrap/>
            <w:vAlign w:val="bottom"/>
          </w:tcPr>
          <w:p w14:paraId="3677A29B" w14:textId="77777777" w:rsidR="001C5579" w:rsidRPr="00A35423" w:rsidRDefault="001C5579">
            <w:pPr>
              <w:spacing w:after="0" w:line="256" w:lineRule="auto"/>
              <w:rPr>
                <w:rFonts w:cs="Arial"/>
                <w:szCs w:val="20"/>
              </w:rPr>
            </w:pPr>
          </w:p>
        </w:tc>
      </w:tr>
      <w:tr w:rsidR="001C5579" w:rsidRPr="00A35423" w14:paraId="22003ED8" w14:textId="77777777" w:rsidTr="001C5579">
        <w:trPr>
          <w:trHeight w:val="255"/>
        </w:trPr>
        <w:tc>
          <w:tcPr>
            <w:tcW w:w="2043" w:type="pct"/>
            <w:tcBorders>
              <w:top w:val="single" w:sz="4" w:space="0" w:color="auto"/>
              <w:left w:val="single" w:sz="4" w:space="0" w:color="auto"/>
              <w:bottom w:val="single" w:sz="4" w:space="0" w:color="auto"/>
              <w:right w:val="single" w:sz="4" w:space="0" w:color="auto"/>
            </w:tcBorders>
            <w:noWrap/>
            <w:hideMark/>
          </w:tcPr>
          <w:p w14:paraId="4512EBF8" w14:textId="77777777" w:rsidR="001C5579" w:rsidRPr="00A35423" w:rsidRDefault="001C5579" w:rsidP="00D50606">
            <w:pPr>
              <w:pStyle w:val="Listaszerbekezds"/>
              <w:numPr>
                <w:ilvl w:val="0"/>
                <w:numId w:val="36"/>
              </w:numPr>
              <w:spacing w:after="0" w:line="256" w:lineRule="auto"/>
              <w:rPr>
                <w:rFonts w:cs="Arial"/>
                <w:szCs w:val="20"/>
              </w:rPr>
            </w:pPr>
            <w:r w:rsidRPr="00A35423">
              <w:t>Nemzeti hozzájárulás, költségvetési hozzájárulás</w:t>
            </w:r>
          </w:p>
        </w:tc>
        <w:tc>
          <w:tcPr>
            <w:tcW w:w="692" w:type="pct"/>
            <w:tcBorders>
              <w:top w:val="single" w:sz="4" w:space="0" w:color="auto"/>
              <w:left w:val="single" w:sz="4" w:space="0" w:color="auto"/>
              <w:bottom w:val="single" w:sz="4" w:space="0" w:color="auto"/>
              <w:right w:val="single" w:sz="4" w:space="0" w:color="auto"/>
            </w:tcBorders>
            <w:noWrap/>
            <w:vAlign w:val="bottom"/>
          </w:tcPr>
          <w:p w14:paraId="01F37059" w14:textId="77777777" w:rsidR="001C5579" w:rsidRPr="00A35423"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vAlign w:val="bottom"/>
          </w:tcPr>
          <w:p w14:paraId="7329C558" w14:textId="77777777" w:rsidR="001C5579" w:rsidRPr="00A35423"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tcPr>
          <w:p w14:paraId="2484B7F6" w14:textId="77777777" w:rsidR="001C5579" w:rsidRPr="00A35423" w:rsidRDefault="001C5579">
            <w:pPr>
              <w:spacing w:after="0" w:line="256" w:lineRule="auto"/>
              <w:rPr>
                <w:rFonts w:cs="Arial"/>
                <w:szCs w:val="20"/>
              </w:rPr>
            </w:pPr>
          </w:p>
        </w:tc>
        <w:tc>
          <w:tcPr>
            <w:tcW w:w="189" w:type="pct"/>
            <w:tcBorders>
              <w:top w:val="single" w:sz="4" w:space="0" w:color="auto"/>
              <w:left w:val="single" w:sz="4" w:space="0" w:color="auto"/>
              <w:bottom w:val="single" w:sz="4" w:space="0" w:color="auto"/>
              <w:right w:val="single" w:sz="4" w:space="0" w:color="auto"/>
            </w:tcBorders>
            <w:noWrap/>
            <w:vAlign w:val="bottom"/>
          </w:tcPr>
          <w:p w14:paraId="12920DA5" w14:textId="77777777" w:rsidR="001C5579" w:rsidRPr="00A35423"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noWrap/>
            <w:vAlign w:val="bottom"/>
          </w:tcPr>
          <w:p w14:paraId="08222C0A" w14:textId="77777777" w:rsidR="001C5579" w:rsidRPr="00A35423" w:rsidRDefault="001C5579">
            <w:pPr>
              <w:spacing w:after="0" w:line="256" w:lineRule="auto"/>
              <w:rPr>
                <w:rFonts w:cs="Arial"/>
                <w:szCs w:val="20"/>
              </w:rPr>
            </w:pPr>
          </w:p>
        </w:tc>
      </w:tr>
      <w:tr w:rsidR="001C5579" w:rsidRPr="00A35423" w14:paraId="328A13A7" w14:textId="77777777" w:rsidTr="001C5579">
        <w:trPr>
          <w:trHeight w:val="255"/>
        </w:trPr>
        <w:tc>
          <w:tcPr>
            <w:tcW w:w="2043" w:type="pct"/>
            <w:tcBorders>
              <w:top w:val="single" w:sz="4" w:space="0" w:color="auto"/>
              <w:left w:val="single" w:sz="4" w:space="0" w:color="auto"/>
              <w:bottom w:val="single" w:sz="4" w:space="0" w:color="auto"/>
              <w:right w:val="single" w:sz="4" w:space="0" w:color="auto"/>
            </w:tcBorders>
            <w:noWrap/>
            <w:hideMark/>
          </w:tcPr>
          <w:p w14:paraId="7E77BBAF" w14:textId="77777777" w:rsidR="001C5579" w:rsidRPr="00A35423" w:rsidRDefault="001C5579" w:rsidP="00D50606">
            <w:pPr>
              <w:pStyle w:val="Listaszerbekezds"/>
              <w:numPr>
                <w:ilvl w:val="0"/>
                <w:numId w:val="36"/>
              </w:numPr>
              <w:spacing w:after="0" w:line="256" w:lineRule="auto"/>
              <w:rPr>
                <w:rFonts w:cs="Arial"/>
                <w:szCs w:val="20"/>
              </w:rPr>
            </w:pPr>
            <w:r w:rsidRPr="00A35423">
              <w:t>Kiadási pénzáram (1+2+3+4+5)</w:t>
            </w:r>
          </w:p>
        </w:tc>
        <w:tc>
          <w:tcPr>
            <w:tcW w:w="692" w:type="pct"/>
            <w:tcBorders>
              <w:top w:val="single" w:sz="4" w:space="0" w:color="auto"/>
              <w:left w:val="single" w:sz="4" w:space="0" w:color="auto"/>
              <w:bottom w:val="single" w:sz="4" w:space="0" w:color="auto"/>
              <w:right w:val="single" w:sz="4" w:space="0" w:color="auto"/>
            </w:tcBorders>
            <w:noWrap/>
            <w:vAlign w:val="bottom"/>
          </w:tcPr>
          <w:p w14:paraId="526812E6" w14:textId="77777777" w:rsidR="001C5579" w:rsidRPr="00A35423"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vAlign w:val="bottom"/>
          </w:tcPr>
          <w:p w14:paraId="7DA9D1CD" w14:textId="77777777" w:rsidR="001C5579" w:rsidRPr="00A35423"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tcPr>
          <w:p w14:paraId="76E293EA" w14:textId="77777777" w:rsidR="001C5579" w:rsidRPr="00A35423" w:rsidRDefault="001C5579">
            <w:pPr>
              <w:spacing w:after="0" w:line="256" w:lineRule="auto"/>
              <w:rPr>
                <w:rFonts w:cs="Arial"/>
                <w:szCs w:val="20"/>
              </w:rPr>
            </w:pPr>
          </w:p>
        </w:tc>
        <w:tc>
          <w:tcPr>
            <w:tcW w:w="189" w:type="pct"/>
            <w:tcBorders>
              <w:top w:val="single" w:sz="4" w:space="0" w:color="auto"/>
              <w:left w:val="single" w:sz="4" w:space="0" w:color="auto"/>
              <w:bottom w:val="single" w:sz="4" w:space="0" w:color="auto"/>
              <w:right w:val="single" w:sz="4" w:space="0" w:color="auto"/>
            </w:tcBorders>
            <w:noWrap/>
            <w:vAlign w:val="bottom"/>
          </w:tcPr>
          <w:p w14:paraId="6D516E51" w14:textId="77777777" w:rsidR="001C5579" w:rsidRPr="00A35423"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noWrap/>
            <w:vAlign w:val="bottom"/>
          </w:tcPr>
          <w:p w14:paraId="6802126F" w14:textId="77777777" w:rsidR="001C5579" w:rsidRPr="00A35423" w:rsidRDefault="001C5579">
            <w:pPr>
              <w:spacing w:after="0" w:line="256" w:lineRule="auto"/>
              <w:rPr>
                <w:rFonts w:cs="Arial"/>
                <w:szCs w:val="20"/>
              </w:rPr>
            </w:pPr>
          </w:p>
        </w:tc>
      </w:tr>
      <w:tr w:rsidR="001C5579" w:rsidRPr="00A35423" w14:paraId="33D01261" w14:textId="77777777" w:rsidTr="001C5579">
        <w:trPr>
          <w:trHeight w:val="255"/>
        </w:trPr>
        <w:tc>
          <w:tcPr>
            <w:tcW w:w="2043" w:type="pct"/>
            <w:tcBorders>
              <w:top w:val="single" w:sz="4" w:space="0" w:color="auto"/>
              <w:left w:val="single" w:sz="4" w:space="0" w:color="auto"/>
              <w:bottom w:val="single" w:sz="4" w:space="0" w:color="auto"/>
              <w:right w:val="single" w:sz="4" w:space="0" w:color="auto"/>
            </w:tcBorders>
            <w:noWrap/>
            <w:hideMark/>
          </w:tcPr>
          <w:p w14:paraId="7620B3A6" w14:textId="77777777" w:rsidR="001C5579" w:rsidRPr="00A35423" w:rsidRDefault="001C5579" w:rsidP="00D50606">
            <w:pPr>
              <w:pStyle w:val="Listaszerbekezds"/>
              <w:numPr>
                <w:ilvl w:val="0"/>
                <w:numId w:val="36"/>
              </w:numPr>
              <w:spacing w:after="0" w:line="256" w:lineRule="auto"/>
            </w:pPr>
            <w:r w:rsidRPr="00A35423">
              <w:t>Pénzügyi bevétel</w:t>
            </w:r>
          </w:p>
        </w:tc>
        <w:tc>
          <w:tcPr>
            <w:tcW w:w="692" w:type="pct"/>
            <w:tcBorders>
              <w:top w:val="single" w:sz="4" w:space="0" w:color="auto"/>
              <w:left w:val="single" w:sz="4" w:space="0" w:color="auto"/>
              <w:bottom w:val="single" w:sz="4" w:space="0" w:color="auto"/>
              <w:right w:val="single" w:sz="4" w:space="0" w:color="auto"/>
            </w:tcBorders>
            <w:noWrap/>
            <w:vAlign w:val="bottom"/>
          </w:tcPr>
          <w:p w14:paraId="5F98DA2B" w14:textId="77777777" w:rsidR="001C5579" w:rsidRPr="00A35423"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vAlign w:val="bottom"/>
          </w:tcPr>
          <w:p w14:paraId="05F68EFF" w14:textId="77777777" w:rsidR="001C5579" w:rsidRPr="00A35423"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tcPr>
          <w:p w14:paraId="5ED88B46" w14:textId="77777777" w:rsidR="001C5579" w:rsidRPr="00A35423" w:rsidRDefault="001C5579">
            <w:pPr>
              <w:spacing w:after="0" w:line="256" w:lineRule="auto"/>
              <w:rPr>
                <w:rFonts w:cs="Arial"/>
                <w:szCs w:val="20"/>
              </w:rPr>
            </w:pPr>
          </w:p>
        </w:tc>
        <w:tc>
          <w:tcPr>
            <w:tcW w:w="189" w:type="pct"/>
            <w:tcBorders>
              <w:top w:val="single" w:sz="4" w:space="0" w:color="auto"/>
              <w:left w:val="single" w:sz="4" w:space="0" w:color="auto"/>
              <w:bottom w:val="single" w:sz="4" w:space="0" w:color="auto"/>
              <w:right w:val="single" w:sz="4" w:space="0" w:color="auto"/>
            </w:tcBorders>
            <w:noWrap/>
            <w:vAlign w:val="bottom"/>
          </w:tcPr>
          <w:p w14:paraId="3463F6F0" w14:textId="77777777" w:rsidR="001C5579" w:rsidRPr="00A35423"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noWrap/>
            <w:vAlign w:val="bottom"/>
          </w:tcPr>
          <w:p w14:paraId="7A052E59" w14:textId="77777777" w:rsidR="001C5579" w:rsidRPr="00A35423" w:rsidRDefault="001C5579">
            <w:pPr>
              <w:spacing w:after="0" w:line="256" w:lineRule="auto"/>
              <w:rPr>
                <w:rFonts w:cs="Arial"/>
                <w:szCs w:val="20"/>
              </w:rPr>
            </w:pPr>
          </w:p>
        </w:tc>
      </w:tr>
      <w:tr w:rsidR="001C5579" w:rsidRPr="00A35423" w14:paraId="5D3AEBCD" w14:textId="77777777" w:rsidTr="001C5579">
        <w:trPr>
          <w:trHeight w:val="255"/>
        </w:trPr>
        <w:tc>
          <w:tcPr>
            <w:tcW w:w="2043" w:type="pct"/>
            <w:tcBorders>
              <w:top w:val="single" w:sz="4" w:space="0" w:color="auto"/>
              <w:left w:val="single" w:sz="4" w:space="0" w:color="auto"/>
              <w:bottom w:val="single" w:sz="4" w:space="0" w:color="auto"/>
              <w:right w:val="single" w:sz="4" w:space="0" w:color="auto"/>
            </w:tcBorders>
            <w:noWrap/>
            <w:hideMark/>
          </w:tcPr>
          <w:p w14:paraId="505DEB6E" w14:textId="77777777" w:rsidR="001C5579" w:rsidRPr="00A35423" w:rsidRDefault="001C5579" w:rsidP="00D50606">
            <w:pPr>
              <w:pStyle w:val="Listaszerbekezds"/>
              <w:numPr>
                <w:ilvl w:val="0"/>
                <w:numId w:val="36"/>
              </w:numPr>
              <w:spacing w:after="0" w:line="256" w:lineRule="auto"/>
            </w:pPr>
            <w:r w:rsidRPr="00A35423">
              <w:t>Pénzügyi maradványérték</w:t>
            </w:r>
          </w:p>
        </w:tc>
        <w:tc>
          <w:tcPr>
            <w:tcW w:w="692" w:type="pct"/>
            <w:tcBorders>
              <w:top w:val="single" w:sz="4" w:space="0" w:color="auto"/>
              <w:left w:val="single" w:sz="4" w:space="0" w:color="auto"/>
              <w:bottom w:val="single" w:sz="4" w:space="0" w:color="auto"/>
              <w:right w:val="single" w:sz="4" w:space="0" w:color="auto"/>
            </w:tcBorders>
            <w:noWrap/>
            <w:vAlign w:val="bottom"/>
          </w:tcPr>
          <w:p w14:paraId="3E1DACC8" w14:textId="77777777" w:rsidR="001C5579" w:rsidRPr="00A35423"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vAlign w:val="bottom"/>
          </w:tcPr>
          <w:p w14:paraId="137A5BFC" w14:textId="77777777" w:rsidR="001C5579" w:rsidRPr="00A35423"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tcPr>
          <w:p w14:paraId="58279887" w14:textId="77777777" w:rsidR="001C5579" w:rsidRPr="00A35423" w:rsidRDefault="001C5579">
            <w:pPr>
              <w:spacing w:after="0" w:line="256" w:lineRule="auto"/>
              <w:rPr>
                <w:rFonts w:cs="Arial"/>
                <w:szCs w:val="20"/>
              </w:rPr>
            </w:pPr>
          </w:p>
        </w:tc>
        <w:tc>
          <w:tcPr>
            <w:tcW w:w="189" w:type="pct"/>
            <w:tcBorders>
              <w:top w:val="single" w:sz="4" w:space="0" w:color="auto"/>
              <w:left w:val="single" w:sz="4" w:space="0" w:color="auto"/>
              <w:bottom w:val="single" w:sz="4" w:space="0" w:color="auto"/>
              <w:right w:val="single" w:sz="4" w:space="0" w:color="auto"/>
            </w:tcBorders>
            <w:noWrap/>
            <w:vAlign w:val="bottom"/>
          </w:tcPr>
          <w:p w14:paraId="021365EA" w14:textId="77777777" w:rsidR="001C5579" w:rsidRPr="00A35423" w:rsidRDefault="001C5579">
            <w:pPr>
              <w:spacing w:after="0" w:line="256" w:lineRule="auto"/>
              <w:rPr>
                <w:rFonts w:cs="Arial"/>
                <w:szCs w:val="20"/>
              </w:rPr>
            </w:pPr>
          </w:p>
        </w:tc>
        <w:tc>
          <w:tcPr>
            <w:tcW w:w="692" w:type="pct"/>
            <w:tcBorders>
              <w:top w:val="single" w:sz="4" w:space="0" w:color="auto"/>
              <w:left w:val="single" w:sz="4" w:space="0" w:color="auto"/>
              <w:bottom w:val="single" w:sz="4" w:space="0" w:color="auto"/>
              <w:right w:val="single" w:sz="4" w:space="0" w:color="auto"/>
            </w:tcBorders>
            <w:noWrap/>
            <w:vAlign w:val="bottom"/>
          </w:tcPr>
          <w:p w14:paraId="3D396094" w14:textId="77777777" w:rsidR="001C5579" w:rsidRPr="00A35423" w:rsidRDefault="001C5579">
            <w:pPr>
              <w:spacing w:after="0" w:line="256" w:lineRule="auto"/>
              <w:rPr>
                <w:rFonts w:cs="Arial"/>
                <w:szCs w:val="20"/>
              </w:rPr>
            </w:pPr>
          </w:p>
        </w:tc>
      </w:tr>
      <w:tr w:rsidR="001C5579" w:rsidRPr="00A35423" w14:paraId="565A9582" w14:textId="77777777" w:rsidTr="001C5579">
        <w:trPr>
          <w:trHeight w:val="255"/>
        </w:trPr>
        <w:tc>
          <w:tcPr>
            <w:tcW w:w="2043" w:type="pct"/>
            <w:tcBorders>
              <w:top w:val="single" w:sz="4" w:space="0" w:color="auto"/>
              <w:left w:val="single" w:sz="4" w:space="0" w:color="auto"/>
              <w:bottom w:val="single" w:sz="4" w:space="0" w:color="auto"/>
              <w:right w:val="single" w:sz="4" w:space="0" w:color="auto"/>
            </w:tcBorders>
            <w:noWrap/>
            <w:hideMark/>
          </w:tcPr>
          <w:p w14:paraId="387506BE" w14:textId="77777777" w:rsidR="001C5579" w:rsidRPr="00A35423" w:rsidRDefault="001C5579" w:rsidP="00D50606">
            <w:pPr>
              <w:pStyle w:val="Listaszerbekezds"/>
              <w:numPr>
                <w:ilvl w:val="0"/>
                <w:numId w:val="36"/>
              </w:numPr>
              <w:spacing w:after="0" w:line="256" w:lineRule="auto"/>
              <w:rPr>
                <w:rFonts w:cs="Arial"/>
                <w:b/>
                <w:szCs w:val="20"/>
              </w:rPr>
            </w:pPr>
            <w:r w:rsidRPr="00A35423">
              <w:rPr>
                <w:b/>
              </w:rPr>
              <w:t>Nettó összes pénzügyi pénzáram (5+6-3)</w:t>
            </w:r>
          </w:p>
        </w:tc>
        <w:tc>
          <w:tcPr>
            <w:tcW w:w="692" w:type="pct"/>
            <w:tcBorders>
              <w:top w:val="single" w:sz="4" w:space="0" w:color="auto"/>
              <w:left w:val="single" w:sz="4" w:space="0" w:color="auto"/>
              <w:bottom w:val="single" w:sz="4" w:space="0" w:color="auto"/>
              <w:right w:val="single" w:sz="4" w:space="0" w:color="auto"/>
            </w:tcBorders>
            <w:noWrap/>
            <w:vAlign w:val="bottom"/>
          </w:tcPr>
          <w:p w14:paraId="7C9076BE" w14:textId="77777777" w:rsidR="001C5579" w:rsidRPr="00A35423" w:rsidRDefault="001C5579">
            <w:pPr>
              <w:spacing w:after="0" w:line="256" w:lineRule="auto"/>
              <w:rPr>
                <w:rFonts w:cs="Arial"/>
                <w:b/>
                <w:szCs w:val="20"/>
              </w:rPr>
            </w:pPr>
          </w:p>
        </w:tc>
        <w:tc>
          <w:tcPr>
            <w:tcW w:w="692" w:type="pct"/>
            <w:tcBorders>
              <w:top w:val="single" w:sz="4" w:space="0" w:color="auto"/>
              <w:left w:val="single" w:sz="4" w:space="0" w:color="auto"/>
              <w:bottom w:val="single" w:sz="4" w:space="0" w:color="auto"/>
              <w:right w:val="single" w:sz="4" w:space="0" w:color="auto"/>
            </w:tcBorders>
            <w:vAlign w:val="bottom"/>
          </w:tcPr>
          <w:p w14:paraId="4D28616A" w14:textId="77777777" w:rsidR="001C5579" w:rsidRPr="00A35423" w:rsidRDefault="001C5579">
            <w:pPr>
              <w:spacing w:after="0" w:line="256" w:lineRule="auto"/>
              <w:rPr>
                <w:rFonts w:cs="Arial"/>
                <w:b/>
                <w:szCs w:val="20"/>
              </w:rPr>
            </w:pPr>
          </w:p>
        </w:tc>
        <w:tc>
          <w:tcPr>
            <w:tcW w:w="692" w:type="pct"/>
            <w:tcBorders>
              <w:top w:val="single" w:sz="4" w:space="0" w:color="auto"/>
              <w:left w:val="single" w:sz="4" w:space="0" w:color="auto"/>
              <w:bottom w:val="single" w:sz="4" w:space="0" w:color="auto"/>
              <w:right w:val="single" w:sz="4" w:space="0" w:color="auto"/>
            </w:tcBorders>
          </w:tcPr>
          <w:p w14:paraId="212E0C3B" w14:textId="77777777" w:rsidR="001C5579" w:rsidRPr="00A35423" w:rsidRDefault="001C5579">
            <w:pPr>
              <w:spacing w:after="0" w:line="256" w:lineRule="auto"/>
              <w:rPr>
                <w:rFonts w:cs="Arial"/>
                <w:b/>
                <w:szCs w:val="20"/>
              </w:rPr>
            </w:pPr>
          </w:p>
        </w:tc>
        <w:tc>
          <w:tcPr>
            <w:tcW w:w="189" w:type="pct"/>
            <w:tcBorders>
              <w:top w:val="single" w:sz="4" w:space="0" w:color="auto"/>
              <w:left w:val="single" w:sz="4" w:space="0" w:color="auto"/>
              <w:bottom w:val="single" w:sz="4" w:space="0" w:color="auto"/>
              <w:right w:val="single" w:sz="4" w:space="0" w:color="auto"/>
            </w:tcBorders>
            <w:noWrap/>
            <w:vAlign w:val="bottom"/>
          </w:tcPr>
          <w:p w14:paraId="7E97FC69" w14:textId="77777777" w:rsidR="001C5579" w:rsidRPr="00A35423" w:rsidRDefault="001C5579">
            <w:pPr>
              <w:spacing w:after="0" w:line="256" w:lineRule="auto"/>
              <w:rPr>
                <w:rFonts w:cs="Arial"/>
                <w:b/>
                <w:szCs w:val="20"/>
              </w:rPr>
            </w:pPr>
          </w:p>
        </w:tc>
        <w:tc>
          <w:tcPr>
            <w:tcW w:w="692" w:type="pct"/>
            <w:tcBorders>
              <w:top w:val="single" w:sz="4" w:space="0" w:color="auto"/>
              <w:left w:val="single" w:sz="4" w:space="0" w:color="auto"/>
              <w:bottom w:val="single" w:sz="4" w:space="0" w:color="auto"/>
              <w:right w:val="single" w:sz="4" w:space="0" w:color="auto"/>
            </w:tcBorders>
            <w:noWrap/>
            <w:vAlign w:val="bottom"/>
          </w:tcPr>
          <w:p w14:paraId="27BB4534" w14:textId="77777777" w:rsidR="001C5579" w:rsidRPr="00A35423" w:rsidRDefault="001C5579">
            <w:pPr>
              <w:spacing w:after="0" w:line="256" w:lineRule="auto"/>
              <w:rPr>
                <w:rFonts w:cs="Arial"/>
                <w:b/>
                <w:szCs w:val="20"/>
              </w:rPr>
            </w:pPr>
          </w:p>
        </w:tc>
      </w:tr>
      <w:tr w:rsidR="001C5579" w:rsidRPr="00A35423" w14:paraId="30422D2E" w14:textId="77777777" w:rsidTr="001C5579">
        <w:trPr>
          <w:trHeight w:val="255"/>
        </w:trPr>
        <w:tc>
          <w:tcPr>
            <w:tcW w:w="2043" w:type="pct"/>
            <w:tcBorders>
              <w:top w:val="single" w:sz="4" w:space="0" w:color="auto"/>
              <w:left w:val="single" w:sz="4" w:space="0" w:color="auto"/>
              <w:bottom w:val="single" w:sz="4" w:space="0" w:color="auto"/>
              <w:right w:val="single" w:sz="4" w:space="0" w:color="auto"/>
            </w:tcBorders>
            <w:noWrap/>
            <w:hideMark/>
          </w:tcPr>
          <w:p w14:paraId="6C269037" w14:textId="77777777" w:rsidR="001C5579" w:rsidRPr="00A35423" w:rsidRDefault="001C5579">
            <w:pPr>
              <w:spacing w:after="0" w:line="256" w:lineRule="auto"/>
              <w:rPr>
                <w:rFonts w:cs="Arial"/>
                <w:b/>
                <w:szCs w:val="20"/>
              </w:rPr>
            </w:pPr>
            <w:r w:rsidRPr="00A35423">
              <w:rPr>
                <w:b/>
              </w:rPr>
              <w:t>Pénzügyi nettó jelenérték (</w:t>
            </w:r>
            <w:proofErr w:type="gramStart"/>
            <w:r w:rsidRPr="00A35423">
              <w:rPr>
                <w:b/>
              </w:rPr>
              <w:t>FNPV(</w:t>
            </w:r>
            <w:proofErr w:type="gramEnd"/>
            <w:r w:rsidRPr="00A35423">
              <w:rPr>
                <w:b/>
              </w:rPr>
              <w:t>K))</w:t>
            </w:r>
          </w:p>
        </w:tc>
        <w:tc>
          <w:tcPr>
            <w:tcW w:w="692" w:type="pct"/>
            <w:tcBorders>
              <w:top w:val="single" w:sz="4" w:space="0" w:color="auto"/>
              <w:left w:val="single" w:sz="4" w:space="0" w:color="auto"/>
              <w:bottom w:val="single" w:sz="4" w:space="0" w:color="auto"/>
              <w:right w:val="single" w:sz="4" w:space="0" w:color="auto"/>
            </w:tcBorders>
            <w:noWrap/>
            <w:vAlign w:val="bottom"/>
          </w:tcPr>
          <w:p w14:paraId="1E776EB7" w14:textId="77777777" w:rsidR="001C5579" w:rsidRPr="00A35423" w:rsidRDefault="001C5579">
            <w:pPr>
              <w:spacing w:after="0" w:line="256" w:lineRule="auto"/>
              <w:rPr>
                <w:rFonts w:cs="Arial"/>
                <w:b/>
                <w:szCs w:val="20"/>
              </w:rPr>
            </w:pPr>
          </w:p>
        </w:tc>
        <w:tc>
          <w:tcPr>
            <w:tcW w:w="692" w:type="pct"/>
            <w:tcBorders>
              <w:top w:val="single" w:sz="4" w:space="0" w:color="auto"/>
              <w:left w:val="single" w:sz="4" w:space="0" w:color="auto"/>
              <w:bottom w:val="nil"/>
              <w:right w:val="nil"/>
            </w:tcBorders>
            <w:vAlign w:val="bottom"/>
          </w:tcPr>
          <w:p w14:paraId="66DF2923" w14:textId="77777777" w:rsidR="001C5579" w:rsidRPr="00A35423" w:rsidRDefault="001C5579">
            <w:pPr>
              <w:spacing w:after="0" w:line="256" w:lineRule="auto"/>
              <w:rPr>
                <w:rFonts w:cs="Arial"/>
                <w:b/>
                <w:szCs w:val="20"/>
              </w:rPr>
            </w:pPr>
          </w:p>
        </w:tc>
        <w:tc>
          <w:tcPr>
            <w:tcW w:w="692" w:type="pct"/>
            <w:tcBorders>
              <w:top w:val="single" w:sz="4" w:space="0" w:color="auto"/>
              <w:left w:val="nil"/>
              <w:bottom w:val="nil"/>
              <w:right w:val="nil"/>
            </w:tcBorders>
          </w:tcPr>
          <w:p w14:paraId="1A3A0892" w14:textId="77777777" w:rsidR="001C5579" w:rsidRPr="00A35423" w:rsidRDefault="001C5579">
            <w:pPr>
              <w:spacing w:after="0" w:line="256" w:lineRule="auto"/>
              <w:rPr>
                <w:rFonts w:cs="Arial"/>
                <w:b/>
                <w:szCs w:val="20"/>
              </w:rPr>
            </w:pPr>
          </w:p>
        </w:tc>
        <w:tc>
          <w:tcPr>
            <w:tcW w:w="189" w:type="pct"/>
            <w:tcBorders>
              <w:top w:val="single" w:sz="4" w:space="0" w:color="auto"/>
              <w:left w:val="nil"/>
              <w:bottom w:val="nil"/>
              <w:right w:val="nil"/>
            </w:tcBorders>
            <w:noWrap/>
            <w:vAlign w:val="bottom"/>
          </w:tcPr>
          <w:p w14:paraId="3F678F3F" w14:textId="77777777" w:rsidR="001C5579" w:rsidRPr="00A35423" w:rsidRDefault="001C5579">
            <w:pPr>
              <w:spacing w:after="0" w:line="256" w:lineRule="auto"/>
              <w:rPr>
                <w:rFonts w:cs="Arial"/>
                <w:b/>
                <w:szCs w:val="20"/>
              </w:rPr>
            </w:pPr>
          </w:p>
        </w:tc>
        <w:tc>
          <w:tcPr>
            <w:tcW w:w="692" w:type="pct"/>
            <w:tcBorders>
              <w:top w:val="single" w:sz="4" w:space="0" w:color="auto"/>
              <w:left w:val="nil"/>
              <w:bottom w:val="nil"/>
              <w:right w:val="nil"/>
            </w:tcBorders>
            <w:noWrap/>
            <w:vAlign w:val="bottom"/>
          </w:tcPr>
          <w:p w14:paraId="02EF454C" w14:textId="77777777" w:rsidR="001C5579" w:rsidRPr="00A35423" w:rsidRDefault="001C5579">
            <w:pPr>
              <w:spacing w:after="0" w:line="256" w:lineRule="auto"/>
              <w:rPr>
                <w:rFonts w:cs="Arial"/>
                <w:b/>
                <w:szCs w:val="20"/>
              </w:rPr>
            </w:pPr>
          </w:p>
        </w:tc>
      </w:tr>
      <w:tr w:rsidR="001C5579" w:rsidRPr="00A35423" w14:paraId="6A15400A" w14:textId="77777777" w:rsidTr="001C5579">
        <w:trPr>
          <w:trHeight w:val="255"/>
        </w:trPr>
        <w:tc>
          <w:tcPr>
            <w:tcW w:w="2043" w:type="pct"/>
            <w:tcBorders>
              <w:top w:val="single" w:sz="4" w:space="0" w:color="auto"/>
              <w:left w:val="single" w:sz="4" w:space="0" w:color="auto"/>
              <w:bottom w:val="single" w:sz="4" w:space="0" w:color="auto"/>
              <w:right w:val="single" w:sz="4" w:space="0" w:color="auto"/>
            </w:tcBorders>
            <w:noWrap/>
            <w:hideMark/>
          </w:tcPr>
          <w:p w14:paraId="75CC1CDF" w14:textId="77777777" w:rsidR="001C5579" w:rsidRPr="00A35423" w:rsidRDefault="001C5579">
            <w:pPr>
              <w:spacing w:after="0" w:line="256" w:lineRule="auto"/>
              <w:rPr>
                <w:rFonts w:cs="Arial"/>
                <w:b/>
                <w:szCs w:val="20"/>
              </w:rPr>
            </w:pPr>
            <w:r w:rsidRPr="00A35423">
              <w:rPr>
                <w:b/>
              </w:rPr>
              <w:t>Pénzügyi belső megtérülési ráta (</w:t>
            </w:r>
            <w:proofErr w:type="gramStart"/>
            <w:r w:rsidRPr="00A35423">
              <w:rPr>
                <w:b/>
              </w:rPr>
              <w:t>FRR(</w:t>
            </w:r>
            <w:proofErr w:type="gramEnd"/>
            <w:r w:rsidRPr="00A35423">
              <w:rPr>
                <w:b/>
              </w:rPr>
              <w:t>K))</w:t>
            </w:r>
          </w:p>
        </w:tc>
        <w:tc>
          <w:tcPr>
            <w:tcW w:w="692" w:type="pct"/>
            <w:tcBorders>
              <w:top w:val="single" w:sz="4" w:space="0" w:color="auto"/>
              <w:left w:val="single" w:sz="4" w:space="0" w:color="auto"/>
              <w:bottom w:val="single" w:sz="4" w:space="0" w:color="auto"/>
              <w:right w:val="single" w:sz="4" w:space="0" w:color="auto"/>
            </w:tcBorders>
            <w:noWrap/>
            <w:vAlign w:val="bottom"/>
          </w:tcPr>
          <w:p w14:paraId="327C7BB7" w14:textId="77777777" w:rsidR="001C5579" w:rsidRPr="00A35423" w:rsidRDefault="001C5579">
            <w:pPr>
              <w:spacing w:after="0" w:line="256" w:lineRule="auto"/>
              <w:rPr>
                <w:rFonts w:cs="Arial"/>
                <w:b/>
                <w:szCs w:val="20"/>
              </w:rPr>
            </w:pPr>
          </w:p>
        </w:tc>
        <w:tc>
          <w:tcPr>
            <w:tcW w:w="692" w:type="pct"/>
            <w:tcBorders>
              <w:top w:val="nil"/>
              <w:left w:val="single" w:sz="4" w:space="0" w:color="auto"/>
              <w:bottom w:val="nil"/>
              <w:right w:val="nil"/>
            </w:tcBorders>
            <w:vAlign w:val="bottom"/>
          </w:tcPr>
          <w:p w14:paraId="6CA2FA1D" w14:textId="77777777" w:rsidR="001C5579" w:rsidRPr="00A35423" w:rsidRDefault="001C5579">
            <w:pPr>
              <w:spacing w:after="0" w:line="256" w:lineRule="auto"/>
              <w:rPr>
                <w:rFonts w:cs="Arial"/>
                <w:b/>
                <w:szCs w:val="20"/>
              </w:rPr>
            </w:pPr>
          </w:p>
        </w:tc>
        <w:tc>
          <w:tcPr>
            <w:tcW w:w="692" w:type="pct"/>
            <w:tcBorders>
              <w:top w:val="nil"/>
              <w:left w:val="nil"/>
              <w:bottom w:val="nil"/>
              <w:right w:val="nil"/>
            </w:tcBorders>
          </w:tcPr>
          <w:p w14:paraId="4362142F" w14:textId="77777777" w:rsidR="001C5579" w:rsidRPr="00A35423" w:rsidRDefault="001C5579">
            <w:pPr>
              <w:spacing w:after="0" w:line="256" w:lineRule="auto"/>
              <w:rPr>
                <w:rFonts w:cs="Arial"/>
                <w:b/>
                <w:szCs w:val="20"/>
              </w:rPr>
            </w:pPr>
          </w:p>
        </w:tc>
        <w:tc>
          <w:tcPr>
            <w:tcW w:w="189" w:type="pct"/>
            <w:tcBorders>
              <w:top w:val="nil"/>
              <w:left w:val="nil"/>
              <w:bottom w:val="nil"/>
              <w:right w:val="nil"/>
            </w:tcBorders>
            <w:noWrap/>
            <w:vAlign w:val="bottom"/>
          </w:tcPr>
          <w:p w14:paraId="24AD2D69" w14:textId="77777777" w:rsidR="001C5579" w:rsidRPr="00A35423" w:rsidRDefault="001C5579">
            <w:pPr>
              <w:spacing w:after="0" w:line="256" w:lineRule="auto"/>
              <w:rPr>
                <w:rFonts w:cs="Arial"/>
                <w:b/>
                <w:szCs w:val="20"/>
              </w:rPr>
            </w:pPr>
          </w:p>
        </w:tc>
        <w:tc>
          <w:tcPr>
            <w:tcW w:w="692" w:type="pct"/>
            <w:tcBorders>
              <w:top w:val="nil"/>
              <w:left w:val="nil"/>
              <w:bottom w:val="nil"/>
              <w:right w:val="nil"/>
            </w:tcBorders>
            <w:noWrap/>
            <w:vAlign w:val="bottom"/>
          </w:tcPr>
          <w:p w14:paraId="22B3E2EC" w14:textId="77777777" w:rsidR="001C5579" w:rsidRPr="00A35423" w:rsidRDefault="001C5579">
            <w:pPr>
              <w:spacing w:after="0" w:line="256" w:lineRule="auto"/>
              <w:rPr>
                <w:rFonts w:cs="Arial"/>
                <w:b/>
                <w:szCs w:val="20"/>
              </w:rPr>
            </w:pPr>
          </w:p>
        </w:tc>
      </w:tr>
    </w:tbl>
    <w:p w14:paraId="4C46A456" w14:textId="77777777" w:rsidR="001C5579" w:rsidRPr="00A35423" w:rsidRDefault="001C5579" w:rsidP="001C5579"/>
    <w:p w14:paraId="4D1B55E0" w14:textId="77777777" w:rsidR="00C73565" w:rsidRPr="00A35423" w:rsidRDefault="00D05162" w:rsidP="00B92180">
      <w:pPr>
        <w:pStyle w:val="Cmsor3"/>
      </w:pPr>
      <w:bookmarkStart w:id="147" w:name="_Toc436913753"/>
      <w:bookmarkStart w:id="148" w:name="_Toc436913754"/>
      <w:bookmarkStart w:id="149" w:name="_Toc436913755"/>
      <w:bookmarkStart w:id="150" w:name="_Toc436913826"/>
      <w:bookmarkStart w:id="151" w:name="_Toc436913827"/>
      <w:bookmarkStart w:id="152" w:name="_Toc436913912"/>
      <w:bookmarkStart w:id="153" w:name="_Toc428775288"/>
      <w:bookmarkStart w:id="154" w:name="_Toc436925608"/>
      <w:bookmarkEnd w:id="147"/>
      <w:bookmarkEnd w:id="148"/>
      <w:bookmarkEnd w:id="149"/>
      <w:bookmarkEnd w:id="150"/>
      <w:bookmarkEnd w:id="151"/>
      <w:bookmarkEnd w:id="152"/>
      <w:r w:rsidRPr="00A35423">
        <w:t>A támogatási összeg meghatározása</w:t>
      </w:r>
      <w:bookmarkEnd w:id="153"/>
      <w:bookmarkEnd w:id="154"/>
    </w:p>
    <w:p w14:paraId="2CBA5C07" w14:textId="77777777" w:rsidR="004A5849" w:rsidRPr="00A35423" w:rsidRDefault="00663E1F" w:rsidP="00CC635C">
      <w:pPr>
        <w:pStyle w:val="Cmsor4"/>
      </w:pPr>
      <w:r w:rsidRPr="00A35423">
        <w:t>TOP</w:t>
      </w:r>
      <w:r w:rsidR="00CC635C" w:rsidRPr="00A35423">
        <w:t xml:space="preserve"> támogatás számításának módja </w:t>
      </w:r>
    </w:p>
    <w:p w14:paraId="0469305E" w14:textId="77777777" w:rsidR="00CC635C" w:rsidRPr="00A35423" w:rsidRDefault="00CC635C" w:rsidP="00CC635C">
      <w:r w:rsidRPr="00A35423">
        <w:t>Ha a projekt közcélú nem bevétel</w:t>
      </w:r>
      <w:r w:rsidR="000B7EAD" w:rsidRPr="00A35423">
        <w:t xml:space="preserve">termelő, </w:t>
      </w:r>
      <w:r w:rsidRPr="00A35423">
        <w:t xml:space="preserve">akkor itt azt kell indokolni. </w:t>
      </w:r>
    </w:p>
    <w:p w14:paraId="527145FD" w14:textId="77777777" w:rsidR="00CC635C" w:rsidRPr="00A35423" w:rsidRDefault="00CC635C" w:rsidP="00CC635C"/>
    <w:p w14:paraId="5E96CB75" w14:textId="77777777" w:rsidR="00CC635C" w:rsidRPr="00A35423" w:rsidRDefault="00CC635C" w:rsidP="00CC635C">
      <w:r w:rsidRPr="00A35423">
        <w:t xml:space="preserve">Ha a projekt közcélú </w:t>
      </w:r>
      <w:proofErr w:type="gramStart"/>
      <w:r w:rsidRPr="00A35423">
        <w:t>bevételtermelő</w:t>
      </w:r>
      <w:proofErr w:type="gramEnd"/>
      <w:r w:rsidRPr="00A35423">
        <w:t xml:space="preserve"> akkor a következő lépéseket kell bemutatni. </w:t>
      </w:r>
    </w:p>
    <w:p w14:paraId="5A082B75" w14:textId="77777777" w:rsidR="00CC635C" w:rsidRPr="00A35423" w:rsidRDefault="00CC635C" w:rsidP="00CC635C">
      <w:r w:rsidRPr="00A35423">
        <w:t xml:space="preserve">Nettó </w:t>
      </w:r>
      <w:proofErr w:type="gramStart"/>
      <w:r w:rsidRPr="00A35423">
        <w:t>jövedelem termelő</w:t>
      </w:r>
      <w:proofErr w:type="gramEnd"/>
      <w:r w:rsidRPr="00A35423">
        <w:t xml:space="preserve"> jelleg megállapítása</w:t>
      </w:r>
    </w:p>
    <w:p w14:paraId="06780D2F" w14:textId="77777777" w:rsidR="00E35267" w:rsidRPr="00A35423" w:rsidRDefault="00E35267" w:rsidP="00D50606">
      <w:pPr>
        <w:pStyle w:val="Listaszerbekezds"/>
        <w:numPr>
          <w:ilvl w:val="0"/>
          <w:numId w:val="22"/>
        </w:numPr>
      </w:pPr>
      <w:r w:rsidRPr="00A35423">
        <w:t>Ha az ado</w:t>
      </w:r>
      <w:r w:rsidR="00663E1F" w:rsidRPr="00A35423">
        <w:t>tt prioritásra és ágazatra az T</w:t>
      </w:r>
      <w:r w:rsidRPr="00A35423">
        <w:t>OP IH a nettó működési bevételt a beruházási költség rögzített arányával (</w:t>
      </w:r>
      <w:r w:rsidR="006B4AE7" w:rsidRPr="00A35423">
        <w:t xml:space="preserve">általány. </w:t>
      </w:r>
      <w:proofErr w:type="spellStart"/>
      <w:r w:rsidRPr="00A35423">
        <w:t>flat</w:t>
      </w:r>
      <w:proofErr w:type="spellEnd"/>
      <w:r w:rsidRPr="00A35423">
        <w:t xml:space="preserve"> </w:t>
      </w:r>
      <w:proofErr w:type="spellStart"/>
      <w:r w:rsidRPr="00A35423">
        <w:t>rate</w:t>
      </w:r>
      <w:proofErr w:type="spellEnd"/>
      <w:r w:rsidRPr="00A35423">
        <w:t>) kívánja becsülni, akkor a projekt nettó bevételtermelő.</w:t>
      </w:r>
    </w:p>
    <w:p w14:paraId="469E8A35" w14:textId="77777777" w:rsidR="00E35267" w:rsidRPr="00A35423" w:rsidRDefault="00E35267" w:rsidP="00D50606">
      <w:pPr>
        <w:pStyle w:val="Listaszerbekezds"/>
        <w:numPr>
          <w:ilvl w:val="0"/>
          <w:numId w:val="22"/>
        </w:numPr>
      </w:pPr>
      <w:r w:rsidRPr="00A35423">
        <w:t xml:space="preserve">Ha az </w:t>
      </w:r>
      <w:proofErr w:type="spellStart"/>
      <w:r w:rsidRPr="00A35423">
        <w:t>előrejelzett</w:t>
      </w:r>
      <w:proofErr w:type="spellEnd"/>
      <w:r w:rsidRPr="00A35423">
        <w:t xml:space="preserve"> költségek és bevételek alapján kell a támogatási arányt és összeget becsülni, akkor </w:t>
      </w:r>
      <w:r w:rsidR="006B4AE7" w:rsidRPr="00A35423">
        <w:t>a következő táblázat alapján kel a vizsgálatot végezni</w:t>
      </w:r>
    </w:p>
    <w:p w14:paraId="4B28EDB1" w14:textId="77777777" w:rsidR="00E35267" w:rsidRPr="00A35423" w:rsidRDefault="0045150E" w:rsidP="00CC635C">
      <w:pPr>
        <w:rPr>
          <w:rFonts w:eastAsia="Times New Roman" w:cs="Times New Roman"/>
          <w:i/>
          <w:noProof/>
          <w:lang w:eastAsia="hu-HU"/>
        </w:rPr>
      </w:pPr>
      <w:r w:rsidRPr="00A35423">
        <w:rPr>
          <w:rFonts w:eastAsia="Times New Roman" w:cs="Times New Roman"/>
          <w:i/>
          <w:noProof/>
          <w:lang w:eastAsia="hu-HU"/>
        </w:rPr>
        <w:fldChar w:fldCharType="begin"/>
      </w:r>
      <w:r w:rsidRPr="00A35423">
        <w:rPr>
          <w:rFonts w:eastAsia="Times New Roman" w:cs="Times New Roman"/>
          <w:i/>
          <w:noProof/>
          <w:lang w:eastAsia="hu-HU"/>
        </w:rPr>
        <w:instrText xml:space="preserve"> SEQ táblázat \* ARABIC </w:instrText>
      </w:r>
      <w:r w:rsidRPr="00A35423">
        <w:rPr>
          <w:rFonts w:eastAsia="Times New Roman" w:cs="Times New Roman"/>
          <w:i/>
          <w:noProof/>
          <w:lang w:eastAsia="hu-HU"/>
        </w:rPr>
        <w:fldChar w:fldCharType="separate"/>
      </w:r>
      <w:r w:rsidRPr="00A35423">
        <w:rPr>
          <w:rFonts w:eastAsia="Times New Roman" w:cs="Times New Roman"/>
          <w:i/>
          <w:noProof/>
          <w:lang w:eastAsia="hu-HU"/>
        </w:rPr>
        <w:t>36</w:t>
      </w:r>
      <w:r w:rsidRPr="00A35423">
        <w:rPr>
          <w:rFonts w:eastAsia="Times New Roman" w:cs="Times New Roman"/>
          <w:i/>
          <w:noProof/>
          <w:lang w:eastAsia="hu-HU"/>
        </w:rPr>
        <w:fldChar w:fldCharType="end"/>
      </w:r>
      <w:r w:rsidRPr="00A35423">
        <w:rPr>
          <w:rFonts w:eastAsia="Times New Roman" w:cs="Times New Roman"/>
          <w:i/>
          <w:noProof/>
          <w:lang w:eastAsia="hu-HU"/>
        </w:rPr>
        <w:t>. táblázat:</w:t>
      </w:r>
      <w:r w:rsidR="001033F4" w:rsidRPr="00A35423">
        <w:rPr>
          <w:rFonts w:eastAsia="Times New Roman" w:cs="Times New Roman"/>
          <w:i/>
          <w:noProof/>
          <w:lang w:eastAsia="hu-HU"/>
        </w:rPr>
        <w:t>Nettó bevételtermelés vizsgálata</w:t>
      </w:r>
    </w:p>
    <w:tbl>
      <w:tblPr>
        <w:tblW w:w="3908" w:type="pct"/>
        <w:tblLayout w:type="fixed"/>
        <w:tblCellMar>
          <w:left w:w="70" w:type="dxa"/>
          <w:right w:w="70" w:type="dxa"/>
        </w:tblCellMar>
        <w:tblLook w:val="0000" w:firstRow="0" w:lastRow="0" w:firstColumn="0" w:lastColumn="0" w:noHBand="0" w:noVBand="0"/>
      </w:tblPr>
      <w:tblGrid>
        <w:gridCol w:w="5471"/>
        <w:gridCol w:w="1729"/>
      </w:tblGrid>
      <w:tr w:rsidR="00E35267" w:rsidRPr="00A35423" w14:paraId="6C5F1EC3" w14:textId="77777777" w:rsidTr="00050C94">
        <w:trPr>
          <w:cantSplit/>
          <w:trHeight w:val="255"/>
          <w:tblHeader/>
        </w:trPr>
        <w:tc>
          <w:tcPr>
            <w:tcW w:w="3799" w:type="pct"/>
            <w:tcBorders>
              <w:top w:val="single" w:sz="4" w:space="0" w:color="auto"/>
              <w:left w:val="single" w:sz="4" w:space="0" w:color="auto"/>
              <w:bottom w:val="single" w:sz="4" w:space="0" w:color="auto"/>
              <w:right w:val="single" w:sz="4" w:space="0" w:color="auto"/>
            </w:tcBorders>
            <w:shd w:val="clear" w:color="auto" w:fill="99CCFF"/>
            <w:noWrap/>
            <w:vAlign w:val="center"/>
          </w:tcPr>
          <w:p w14:paraId="7C33825A" w14:textId="77777777" w:rsidR="00E35267" w:rsidRPr="00A35423" w:rsidRDefault="00E35267" w:rsidP="00CC635C">
            <w:pPr>
              <w:spacing w:after="0"/>
              <w:jc w:val="center"/>
              <w:rPr>
                <w:rFonts w:cs="Arial"/>
                <w:b/>
                <w:szCs w:val="20"/>
              </w:rPr>
            </w:pPr>
            <w:r w:rsidRPr="00A35423">
              <w:rPr>
                <w:rFonts w:cs="Arial"/>
                <w:b/>
                <w:szCs w:val="20"/>
              </w:rPr>
              <w:t>Megnevezés</w:t>
            </w:r>
          </w:p>
        </w:tc>
        <w:tc>
          <w:tcPr>
            <w:tcW w:w="1201" w:type="pct"/>
            <w:tcBorders>
              <w:top w:val="single" w:sz="4" w:space="0" w:color="auto"/>
              <w:left w:val="nil"/>
              <w:bottom w:val="single" w:sz="4" w:space="0" w:color="auto"/>
              <w:right w:val="single" w:sz="4" w:space="0" w:color="auto"/>
            </w:tcBorders>
            <w:shd w:val="clear" w:color="auto" w:fill="99CCFF"/>
            <w:vAlign w:val="center"/>
          </w:tcPr>
          <w:p w14:paraId="5F1CBBD7" w14:textId="77777777" w:rsidR="00E35267" w:rsidRPr="00A35423" w:rsidRDefault="001033F4" w:rsidP="00CC635C">
            <w:pPr>
              <w:spacing w:after="0"/>
              <w:jc w:val="center"/>
              <w:rPr>
                <w:rFonts w:cs="Arial"/>
                <w:b/>
                <w:szCs w:val="20"/>
              </w:rPr>
            </w:pPr>
            <w:proofErr w:type="spellStart"/>
            <w:r w:rsidRPr="00A35423">
              <w:rPr>
                <w:rFonts w:cs="Arial"/>
                <w:b/>
                <w:szCs w:val="20"/>
              </w:rPr>
              <w:t>m</w:t>
            </w:r>
            <w:r w:rsidR="00E35267" w:rsidRPr="00A35423">
              <w:rPr>
                <w:rFonts w:cs="Arial"/>
                <w:b/>
                <w:szCs w:val="20"/>
              </w:rPr>
              <w:t>Ft</w:t>
            </w:r>
            <w:proofErr w:type="spellEnd"/>
          </w:p>
        </w:tc>
      </w:tr>
      <w:tr w:rsidR="00E35267" w:rsidRPr="00A35423" w14:paraId="6CE00106" w14:textId="77777777" w:rsidTr="00050C94">
        <w:trPr>
          <w:cantSplit/>
          <w:trHeight w:val="255"/>
        </w:trPr>
        <w:tc>
          <w:tcPr>
            <w:tcW w:w="3799" w:type="pct"/>
            <w:tcBorders>
              <w:top w:val="nil"/>
              <w:left w:val="single" w:sz="4" w:space="0" w:color="auto"/>
              <w:bottom w:val="single" w:sz="4" w:space="0" w:color="auto"/>
              <w:right w:val="single" w:sz="4" w:space="0" w:color="auto"/>
            </w:tcBorders>
            <w:shd w:val="clear" w:color="auto" w:fill="auto"/>
            <w:noWrap/>
          </w:tcPr>
          <w:p w14:paraId="182C221E" w14:textId="77777777" w:rsidR="00E35267" w:rsidRPr="00A35423" w:rsidRDefault="00E35267" w:rsidP="00CC635C">
            <w:pPr>
              <w:spacing w:after="0"/>
              <w:rPr>
                <w:rFonts w:cs="Arial"/>
                <w:szCs w:val="20"/>
              </w:rPr>
            </w:pPr>
            <w:r w:rsidRPr="00A35423">
              <w:t>Diszkontált pénzügyi bevétel (a)</w:t>
            </w:r>
          </w:p>
        </w:tc>
        <w:tc>
          <w:tcPr>
            <w:tcW w:w="1201" w:type="pct"/>
            <w:tcBorders>
              <w:top w:val="single" w:sz="4" w:space="0" w:color="auto"/>
              <w:left w:val="nil"/>
              <w:bottom w:val="single" w:sz="4" w:space="0" w:color="auto"/>
              <w:right w:val="single" w:sz="4" w:space="0" w:color="auto"/>
            </w:tcBorders>
            <w:vAlign w:val="bottom"/>
          </w:tcPr>
          <w:p w14:paraId="7025955D" w14:textId="77777777" w:rsidR="00E35267" w:rsidRPr="00A35423" w:rsidRDefault="00E35267" w:rsidP="00CC635C">
            <w:pPr>
              <w:spacing w:after="0"/>
              <w:rPr>
                <w:rFonts w:cs="Arial"/>
                <w:szCs w:val="20"/>
              </w:rPr>
            </w:pPr>
          </w:p>
        </w:tc>
      </w:tr>
      <w:tr w:rsidR="00E35267" w:rsidRPr="00A35423" w14:paraId="7E6B3100" w14:textId="77777777" w:rsidTr="00050C94">
        <w:trPr>
          <w:cantSplit/>
          <w:trHeight w:val="255"/>
        </w:trPr>
        <w:tc>
          <w:tcPr>
            <w:tcW w:w="3799" w:type="pct"/>
            <w:tcBorders>
              <w:top w:val="nil"/>
              <w:left w:val="single" w:sz="4" w:space="0" w:color="auto"/>
              <w:bottom w:val="single" w:sz="4" w:space="0" w:color="auto"/>
              <w:right w:val="single" w:sz="4" w:space="0" w:color="auto"/>
            </w:tcBorders>
            <w:shd w:val="clear" w:color="auto" w:fill="auto"/>
            <w:noWrap/>
          </w:tcPr>
          <w:p w14:paraId="68944747" w14:textId="77777777" w:rsidR="00E35267" w:rsidRPr="00A35423" w:rsidRDefault="00E35267" w:rsidP="00CC635C">
            <w:pPr>
              <w:spacing w:after="0"/>
              <w:rPr>
                <w:rFonts w:cs="Arial"/>
                <w:szCs w:val="20"/>
              </w:rPr>
            </w:pPr>
            <w:r w:rsidRPr="00A35423">
              <w:t>Diszkontált üzemeltetési és karbantartási költség (b)</w:t>
            </w:r>
          </w:p>
        </w:tc>
        <w:tc>
          <w:tcPr>
            <w:tcW w:w="1201" w:type="pct"/>
            <w:tcBorders>
              <w:top w:val="single" w:sz="4" w:space="0" w:color="auto"/>
              <w:left w:val="nil"/>
              <w:bottom w:val="single" w:sz="4" w:space="0" w:color="auto"/>
              <w:right w:val="single" w:sz="4" w:space="0" w:color="auto"/>
            </w:tcBorders>
            <w:vAlign w:val="bottom"/>
          </w:tcPr>
          <w:p w14:paraId="1B7F51A0" w14:textId="77777777" w:rsidR="00E35267" w:rsidRPr="00A35423" w:rsidRDefault="00E35267" w:rsidP="00CC635C">
            <w:pPr>
              <w:spacing w:after="0"/>
              <w:rPr>
                <w:rFonts w:cs="Arial"/>
                <w:szCs w:val="20"/>
              </w:rPr>
            </w:pPr>
          </w:p>
        </w:tc>
      </w:tr>
      <w:tr w:rsidR="00E35267" w:rsidRPr="00A35423" w14:paraId="7A1F9D2D" w14:textId="77777777" w:rsidTr="00050C94">
        <w:trPr>
          <w:cantSplit/>
          <w:trHeight w:val="255"/>
        </w:trPr>
        <w:tc>
          <w:tcPr>
            <w:tcW w:w="3799" w:type="pct"/>
            <w:tcBorders>
              <w:top w:val="nil"/>
              <w:left w:val="single" w:sz="4" w:space="0" w:color="auto"/>
              <w:bottom w:val="single" w:sz="4" w:space="0" w:color="auto"/>
              <w:right w:val="single" w:sz="4" w:space="0" w:color="auto"/>
            </w:tcBorders>
            <w:shd w:val="clear" w:color="auto" w:fill="auto"/>
            <w:noWrap/>
          </w:tcPr>
          <w:p w14:paraId="7143D0F2" w14:textId="77777777" w:rsidR="00E35267" w:rsidRPr="00A35423" w:rsidRDefault="00E35267" w:rsidP="00CC635C">
            <w:pPr>
              <w:spacing w:after="0"/>
              <w:rPr>
                <w:rFonts w:cs="Arial"/>
                <w:szCs w:val="20"/>
              </w:rPr>
            </w:pPr>
            <w:r w:rsidRPr="00A35423">
              <w:t>Diszkontált pótlási költség (c)</w:t>
            </w:r>
          </w:p>
        </w:tc>
        <w:tc>
          <w:tcPr>
            <w:tcW w:w="1201" w:type="pct"/>
            <w:tcBorders>
              <w:top w:val="single" w:sz="4" w:space="0" w:color="auto"/>
              <w:left w:val="nil"/>
              <w:bottom w:val="single" w:sz="4" w:space="0" w:color="auto"/>
              <w:right w:val="single" w:sz="4" w:space="0" w:color="auto"/>
            </w:tcBorders>
            <w:vAlign w:val="bottom"/>
          </w:tcPr>
          <w:p w14:paraId="51B3CF2C" w14:textId="77777777" w:rsidR="00E35267" w:rsidRPr="00A35423" w:rsidRDefault="00E35267" w:rsidP="00CC635C">
            <w:pPr>
              <w:spacing w:after="0"/>
              <w:rPr>
                <w:rFonts w:cs="Arial"/>
                <w:szCs w:val="20"/>
              </w:rPr>
            </w:pPr>
          </w:p>
        </w:tc>
      </w:tr>
      <w:tr w:rsidR="00E35267" w:rsidRPr="00A35423" w14:paraId="5F11570A" w14:textId="77777777" w:rsidTr="00050C94">
        <w:trPr>
          <w:cantSplit/>
          <w:trHeight w:val="255"/>
        </w:trPr>
        <w:tc>
          <w:tcPr>
            <w:tcW w:w="3799" w:type="pct"/>
            <w:tcBorders>
              <w:top w:val="nil"/>
              <w:left w:val="single" w:sz="4" w:space="0" w:color="auto"/>
              <w:bottom w:val="single" w:sz="4" w:space="0" w:color="auto"/>
              <w:right w:val="single" w:sz="4" w:space="0" w:color="auto"/>
            </w:tcBorders>
            <w:shd w:val="clear" w:color="auto" w:fill="auto"/>
            <w:noWrap/>
          </w:tcPr>
          <w:p w14:paraId="29DDD184" w14:textId="77777777" w:rsidR="00E35267" w:rsidRPr="00A35423" w:rsidRDefault="00E35267" w:rsidP="00E35267">
            <w:pPr>
              <w:spacing w:after="0"/>
              <w:rPr>
                <w:rFonts w:cs="Arial"/>
                <w:b/>
                <w:szCs w:val="20"/>
              </w:rPr>
            </w:pPr>
            <w:r w:rsidRPr="00A35423">
              <w:rPr>
                <w:b/>
              </w:rPr>
              <w:t xml:space="preserve">Diszkontált </w:t>
            </w:r>
            <w:proofErr w:type="gramStart"/>
            <w:r w:rsidRPr="00A35423">
              <w:rPr>
                <w:b/>
              </w:rPr>
              <w:t>nettó működési</w:t>
            </w:r>
            <w:proofErr w:type="gramEnd"/>
            <w:r w:rsidRPr="00A35423">
              <w:rPr>
                <w:b/>
              </w:rPr>
              <w:t xml:space="preserve"> bevétel (DN</w:t>
            </w:r>
            <w:r w:rsidR="00795DD5" w:rsidRPr="00A35423">
              <w:rPr>
                <w:b/>
              </w:rPr>
              <w:t>O</w:t>
            </w:r>
            <w:r w:rsidRPr="00A35423">
              <w:rPr>
                <w:b/>
              </w:rPr>
              <w:t xml:space="preserve">R = </w:t>
            </w:r>
            <w:proofErr w:type="spellStart"/>
            <w:r w:rsidRPr="00A35423">
              <w:rPr>
                <w:b/>
              </w:rPr>
              <w:t>a-b-c</w:t>
            </w:r>
            <w:proofErr w:type="spellEnd"/>
            <w:r w:rsidR="00050C94" w:rsidRPr="00A35423">
              <w:rPr>
                <w:b/>
              </w:rPr>
              <w:t>)</w:t>
            </w:r>
          </w:p>
        </w:tc>
        <w:tc>
          <w:tcPr>
            <w:tcW w:w="1201" w:type="pct"/>
            <w:tcBorders>
              <w:top w:val="single" w:sz="4" w:space="0" w:color="auto"/>
              <w:left w:val="nil"/>
              <w:bottom w:val="single" w:sz="4" w:space="0" w:color="auto"/>
              <w:right w:val="single" w:sz="4" w:space="0" w:color="auto"/>
            </w:tcBorders>
            <w:vAlign w:val="bottom"/>
          </w:tcPr>
          <w:p w14:paraId="3DBB8CB2" w14:textId="77777777" w:rsidR="00E35267" w:rsidRPr="00A35423" w:rsidRDefault="00E35267" w:rsidP="00CC635C">
            <w:pPr>
              <w:spacing w:after="0"/>
              <w:rPr>
                <w:rFonts w:cs="Arial"/>
                <w:b/>
                <w:szCs w:val="20"/>
              </w:rPr>
            </w:pPr>
          </w:p>
        </w:tc>
      </w:tr>
    </w:tbl>
    <w:p w14:paraId="3744F453" w14:textId="77777777" w:rsidR="00E35267" w:rsidRPr="00A35423" w:rsidRDefault="00E35267" w:rsidP="00CC635C"/>
    <w:p w14:paraId="6B5DD7E3" w14:textId="77777777" w:rsidR="00E35267" w:rsidRPr="00A35423" w:rsidRDefault="00E35267" w:rsidP="00CC635C">
      <w:r w:rsidRPr="00A35423">
        <w:t xml:space="preserve">Ha a diszkontált </w:t>
      </w:r>
      <w:proofErr w:type="gramStart"/>
      <w:r w:rsidRPr="00A35423">
        <w:t>nettó működési</w:t>
      </w:r>
      <w:proofErr w:type="gramEnd"/>
      <w:r w:rsidRPr="00A35423">
        <w:t xml:space="preserve"> bevétel negatív, akkor a projekt nem nettó </w:t>
      </w:r>
      <w:r w:rsidR="00326775" w:rsidRPr="00A35423">
        <w:t>bevétel</w:t>
      </w:r>
      <w:r w:rsidRPr="00A35423">
        <w:t>termelő.</w:t>
      </w:r>
    </w:p>
    <w:p w14:paraId="0A30011A" w14:textId="77777777" w:rsidR="00E35267" w:rsidRPr="00A35423" w:rsidRDefault="00E35267" w:rsidP="00E35267">
      <w:r w:rsidRPr="00A35423">
        <w:t xml:space="preserve">Ha a diszkontált </w:t>
      </w:r>
      <w:proofErr w:type="gramStart"/>
      <w:r w:rsidRPr="00A35423">
        <w:t>nettó működési</w:t>
      </w:r>
      <w:proofErr w:type="gramEnd"/>
      <w:r w:rsidRPr="00A35423">
        <w:t xml:space="preserve"> bevétel pozitív, akkor a projekt nettó </w:t>
      </w:r>
      <w:r w:rsidR="00326775" w:rsidRPr="00A35423">
        <w:t>bevétel</w:t>
      </w:r>
      <w:r w:rsidRPr="00A35423">
        <w:t>termelő.</w:t>
      </w:r>
    </w:p>
    <w:p w14:paraId="6EA6E9A1" w14:textId="77777777" w:rsidR="00E35267" w:rsidRPr="00A35423" w:rsidRDefault="00E35267" w:rsidP="00CC635C"/>
    <w:p w14:paraId="145DC59E" w14:textId="77777777" w:rsidR="00217D84" w:rsidRPr="00A35423" w:rsidRDefault="00653A1D" w:rsidP="00217D84">
      <w:pPr>
        <w:pStyle w:val="Cmsor4"/>
      </w:pPr>
      <w:r w:rsidRPr="00A35423">
        <w:t>Támogatási</w:t>
      </w:r>
      <w:r w:rsidR="00217D84" w:rsidRPr="00A35423">
        <w:t xml:space="preserve"> összeg számítása </w:t>
      </w:r>
      <w:r w:rsidR="006B4AE7" w:rsidRPr="00A35423">
        <w:t xml:space="preserve">nem bevételtermelő és nem nettó bevételt termelő projektre  </w:t>
      </w:r>
    </w:p>
    <w:p w14:paraId="6C730940" w14:textId="77777777" w:rsidR="000B7EAD" w:rsidRPr="00A35423" w:rsidRDefault="000B7EAD" w:rsidP="000B7EAD"/>
    <w:p w14:paraId="1436C7B3" w14:textId="77777777" w:rsidR="000B7EAD" w:rsidRPr="00A35423" w:rsidRDefault="001033F4" w:rsidP="000B7EAD">
      <w:r w:rsidRPr="00A35423">
        <w:rPr>
          <w:rFonts w:eastAsia="Times New Roman" w:cs="Times New Roman"/>
          <w:i/>
          <w:noProof/>
          <w:lang w:eastAsia="hu-HU"/>
        </w:rPr>
        <w:fldChar w:fldCharType="begin"/>
      </w:r>
      <w:r w:rsidRPr="00A35423">
        <w:rPr>
          <w:rFonts w:eastAsia="Times New Roman" w:cs="Times New Roman"/>
          <w:i/>
          <w:noProof/>
          <w:lang w:eastAsia="hu-HU"/>
        </w:rPr>
        <w:instrText xml:space="preserve"> SEQ táblázat \* ARABIC </w:instrText>
      </w:r>
      <w:r w:rsidRPr="00A35423">
        <w:rPr>
          <w:rFonts w:eastAsia="Times New Roman" w:cs="Times New Roman"/>
          <w:i/>
          <w:noProof/>
          <w:lang w:eastAsia="hu-HU"/>
        </w:rPr>
        <w:fldChar w:fldCharType="separate"/>
      </w:r>
      <w:r w:rsidRPr="00A35423">
        <w:rPr>
          <w:rFonts w:eastAsia="Times New Roman" w:cs="Times New Roman"/>
          <w:i/>
          <w:noProof/>
          <w:lang w:eastAsia="hu-HU"/>
        </w:rPr>
        <w:t>36</w:t>
      </w:r>
      <w:r w:rsidRPr="00A35423">
        <w:rPr>
          <w:rFonts w:eastAsia="Times New Roman" w:cs="Times New Roman"/>
          <w:i/>
          <w:noProof/>
          <w:lang w:eastAsia="hu-HU"/>
        </w:rPr>
        <w:fldChar w:fldCharType="end"/>
      </w:r>
      <w:r w:rsidRPr="00A35423">
        <w:rPr>
          <w:rFonts w:eastAsia="Times New Roman" w:cs="Times New Roman"/>
          <w:i/>
          <w:noProof/>
          <w:lang w:eastAsia="hu-HU"/>
        </w:rPr>
        <w:t>. táblázat:</w:t>
      </w:r>
      <w:r w:rsidRPr="00A35423">
        <w:rPr>
          <w:rFonts w:cs="Arial"/>
        </w:rPr>
        <w:t xml:space="preserve"> A támogatás számítása </w:t>
      </w:r>
      <w:r w:rsidRPr="00A35423">
        <w:t>nettó bevételt nem termelő projektek esetén</w:t>
      </w:r>
    </w:p>
    <w:tbl>
      <w:tblPr>
        <w:tblW w:w="4221" w:type="pct"/>
        <w:tblLayout w:type="fixed"/>
        <w:tblCellMar>
          <w:left w:w="70" w:type="dxa"/>
          <w:right w:w="70" w:type="dxa"/>
        </w:tblCellMar>
        <w:tblLook w:val="0000" w:firstRow="0" w:lastRow="0" w:firstColumn="0" w:lastColumn="0" w:noHBand="0" w:noVBand="0"/>
      </w:tblPr>
      <w:tblGrid>
        <w:gridCol w:w="4175"/>
        <w:gridCol w:w="1442"/>
        <w:gridCol w:w="2160"/>
      </w:tblGrid>
      <w:tr w:rsidR="00326775" w:rsidRPr="00A35423" w14:paraId="36E08C98" w14:textId="77777777" w:rsidTr="00326775">
        <w:trPr>
          <w:cantSplit/>
          <w:trHeight w:val="255"/>
          <w:tblHeader/>
        </w:trPr>
        <w:tc>
          <w:tcPr>
            <w:tcW w:w="2684" w:type="pct"/>
            <w:tcBorders>
              <w:top w:val="single" w:sz="4" w:space="0" w:color="auto"/>
              <w:left w:val="single" w:sz="4" w:space="0" w:color="auto"/>
              <w:bottom w:val="single" w:sz="4" w:space="0" w:color="auto"/>
              <w:right w:val="single" w:sz="4" w:space="0" w:color="auto"/>
            </w:tcBorders>
            <w:shd w:val="clear" w:color="auto" w:fill="99CCFF"/>
            <w:noWrap/>
            <w:vAlign w:val="center"/>
          </w:tcPr>
          <w:p w14:paraId="1497E3CA" w14:textId="77777777" w:rsidR="00326775" w:rsidRPr="00A35423" w:rsidRDefault="00326775" w:rsidP="00326775">
            <w:pPr>
              <w:spacing w:after="0"/>
              <w:jc w:val="center"/>
              <w:rPr>
                <w:rFonts w:cs="Arial"/>
                <w:b/>
                <w:szCs w:val="20"/>
              </w:rPr>
            </w:pPr>
            <w:r w:rsidRPr="00A35423">
              <w:rPr>
                <w:rFonts w:cs="Arial"/>
                <w:b/>
                <w:szCs w:val="20"/>
              </w:rPr>
              <w:t>Megnevezés</w:t>
            </w:r>
          </w:p>
        </w:tc>
        <w:tc>
          <w:tcPr>
            <w:tcW w:w="927" w:type="pct"/>
            <w:tcBorders>
              <w:top w:val="single" w:sz="4" w:space="0" w:color="auto"/>
              <w:left w:val="nil"/>
              <w:bottom w:val="single" w:sz="4" w:space="0" w:color="auto"/>
              <w:right w:val="single" w:sz="4" w:space="0" w:color="auto"/>
            </w:tcBorders>
            <w:shd w:val="clear" w:color="auto" w:fill="99CCFF"/>
            <w:noWrap/>
            <w:vAlign w:val="center"/>
          </w:tcPr>
          <w:p w14:paraId="220A73FB" w14:textId="77777777" w:rsidR="00326775" w:rsidRPr="00A35423" w:rsidRDefault="00326775" w:rsidP="00326775">
            <w:pPr>
              <w:spacing w:after="0"/>
              <w:jc w:val="center"/>
              <w:rPr>
                <w:rFonts w:cs="Arial"/>
                <w:b/>
                <w:szCs w:val="20"/>
              </w:rPr>
            </w:pPr>
            <w:r w:rsidRPr="00A35423">
              <w:rPr>
                <w:rFonts w:cs="Arial"/>
                <w:b/>
                <w:szCs w:val="20"/>
              </w:rPr>
              <w:t>%</w:t>
            </w:r>
          </w:p>
        </w:tc>
        <w:tc>
          <w:tcPr>
            <w:tcW w:w="1389" w:type="pct"/>
            <w:tcBorders>
              <w:top w:val="single" w:sz="4" w:space="0" w:color="auto"/>
              <w:left w:val="nil"/>
              <w:bottom w:val="single" w:sz="4" w:space="0" w:color="auto"/>
              <w:right w:val="single" w:sz="4" w:space="0" w:color="auto"/>
            </w:tcBorders>
            <w:shd w:val="clear" w:color="auto" w:fill="99CCFF"/>
            <w:vAlign w:val="center"/>
          </w:tcPr>
          <w:p w14:paraId="0610357C" w14:textId="77777777" w:rsidR="00326775" w:rsidRPr="00A35423" w:rsidRDefault="00326775" w:rsidP="00326775">
            <w:pPr>
              <w:spacing w:after="0"/>
              <w:jc w:val="center"/>
              <w:rPr>
                <w:rFonts w:cs="Arial"/>
                <w:b/>
                <w:szCs w:val="20"/>
              </w:rPr>
            </w:pPr>
            <w:r w:rsidRPr="00A35423">
              <w:rPr>
                <w:rFonts w:cs="Arial"/>
                <w:b/>
                <w:szCs w:val="20"/>
              </w:rPr>
              <w:t>Ft</w:t>
            </w:r>
          </w:p>
        </w:tc>
      </w:tr>
      <w:tr w:rsidR="00326775" w:rsidRPr="00A35423" w14:paraId="587BFD39" w14:textId="77777777" w:rsidTr="00326775">
        <w:trPr>
          <w:cantSplit/>
          <w:trHeight w:val="255"/>
        </w:trPr>
        <w:tc>
          <w:tcPr>
            <w:tcW w:w="2684" w:type="pct"/>
            <w:tcBorders>
              <w:top w:val="nil"/>
              <w:left w:val="single" w:sz="4" w:space="0" w:color="auto"/>
              <w:bottom w:val="single" w:sz="4" w:space="0" w:color="auto"/>
              <w:right w:val="single" w:sz="4" w:space="0" w:color="auto"/>
            </w:tcBorders>
            <w:shd w:val="clear" w:color="auto" w:fill="auto"/>
            <w:noWrap/>
          </w:tcPr>
          <w:p w14:paraId="5F7E860C" w14:textId="77777777" w:rsidR="00326775" w:rsidRPr="00A35423" w:rsidRDefault="00326775" w:rsidP="00326775">
            <w:pPr>
              <w:spacing w:after="0"/>
              <w:rPr>
                <w:rFonts w:cs="Arial"/>
                <w:szCs w:val="20"/>
              </w:rPr>
            </w:pPr>
            <w:r w:rsidRPr="00A35423">
              <w:t>Elszámolható költség (EC)</w:t>
            </w:r>
          </w:p>
        </w:tc>
        <w:tc>
          <w:tcPr>
            <w:tcW w:w="927" w:type="pct"/>
            <w:tcBorders>
              <w:top w:val="nil"/>
              <w:left w:val="nil"/>
              <w:bottom w:val="single" w:sz="4" w:space="0" w:color="auto"/>
              <w:right w:val="single" w:sz="4" w:space="0" w:color="auto"/>
            </w:tcBorders>
            <w:shd w:val="clear" w:color="auto" w:fill="808080" w:themeFill="background1" w:themeFillShade="80"/>
            <w:noWrap/>
            <w:vAlign w:val="bottom"/>
          </w:tcPr>
          <w:p w14:paraId="13E96A9B" w14:textId="77777777" w:rsidR="00326775" w:rsidRPr="00A35423" w:rsidRDefault="00326775" w:rsidP="00326775">
            <w:pPr>
              <w:spacing w:after="0"/>
              <w:rPr>
                <w:rFonts w:cs="Arial"/>
                <w:szCs w:val="20"/>
              </w:rPr>
            </w:pPr>
          </w:p>
        </w:tc>
        <w:tc>
          <w:tcPr>
            <w:tcW w:w="1389" w:type="pct"/>
            <w:tcBorders>
              <w:top w:val="single" w:sz="4" w:space="0" w:color="auto"/>
              <w:left w:val="nil"/>
              <w:bottom w:val="single" w:sz="4" w:space="0" w:color="auto"/>
              <w:right w:val="single" w:sz="4" w:space="0" w:color="auto"/>
            </w:tcBorders>
            <w:vAlign w:val="bottom"/>
          </w:tcPr>
          <w:p w14:paraId="7CAB7387" w14:textId="77777777" w:rsidR="00326775" w:rsidRPr="00A35423" w:rsidRDefault="00326775" w:rsidP="00326775">
            <w:pPr>
              <w:spacing w:after="0"/>
              <w:rPr>
                <w:rFonts w:cs="Arial"/>
                <w:szCs w:val="20"/>
              </w:rPr>
            </w:pPr>
          </w:p>
        </w:tc>
      </w:tr>
      <w:tr w:rsidR="00326775" w:rsidRPr="00A35423" w14:paraId="55C11F68" w14:textId="77777777" w:rsidTr="00326775">
        <w:trPr>
          <w:cantSplit/>
          <w:trHeight w:val="255"/>
        </w:trPr>
        <w:tc>
          <w:tcPr>
            <w:tcW w:w="2684" w:type="pct"/>
            <w:tcBorders>
              <w:top w:val="nil"/>
              <w:left w:val="single" w:sz="4" w:space="0" w:color="auto"/>
              <w:bottom w:val="single" w:sz="4" w:space="0" w:color="auto"/>
              <w:right w:val="single" w:sz="4" w:space="0" w:color="auto"/>
            </w:tcBorders>
            <w:shd w:val="clear" w:color="auto" w:fill="auto"/>
            <w:noWrap/>
          </w:tcPr>
          <w:p w14:paraId="27AE653A" w14:textId="77777777" w:rsidR="00326775" w:rsidRPr="00A35423" w:rsidRDefault="00326775" w:rsidP="00326775">
            <w:pPr>
              <w:spacing w:after="0"/>
            </w:pPr>
            <w:r w:rsidRPr="00A35423">
              <w:t>Nem elszámolható költség (NEC)</w:t>
            </w:r>
          </w:p>
        </w:tc>
        <w:tc>
          <w:tcPr>
            <w:tcW w:w="927" w:type="pct"/>
            <w:tcBorders>
              <w:top w:val="nil"/>
              <w:left w:val="nil"/>
              <w:bottom w:val="single" w:sz="4" w:space="0" w:color="auto"/>
              <w:right w:val="single" w:sz="4" w:space="0" w:color="auto"/>
            </w:tcBorders>
            <w:shd w:val="clear" w:color="auto" w:fill="808080" w:themeFill="background1" w:themeFillShade="80"/>
            <w:noWrap/>
            <w:vAlign w:val="bottom"/>
          </w:tcPr>
          <w:p w14:paraId="686E1CA9" w14:textId="77777777" w:rsidR="00326775" w:rsidRPr="00A35423" w:rsidRDefault="00326775" w:rsidP="00326775">
            <w:pPr>
              <w:spacing w:after="0"/>
              <w:rPr>
                <w:rFonts w:cs="Arial"/>
                <w:szCs w:val="20"/>
              </w:rPr>
            </w:pPr>
          </w:p>
        </w:tc>
        <w:tc>
          <w:tcPr>
            <w:tcW w:w="1389" w:type="pct"/>
            <w:tcBorders>
              <w:top w:val="single" w:sz="4" w:space="0" w:color="auto"/>
              <w:left w:val="nil"/>
              <w:bottom w:val="single" w:sz="4" w:space="0" w:color="auto"/>
              <w:right w:val="single" w:sz="4" w:space="0" w:color="auto"/>
            </w:tcBorders>
            <w:vAlign w:val="bottom"/>
          </w:tcPr>
          <w:p w14:paraId="634E813E" w14:textId="77777777" w:rsidR="00326775" w:rsidRPr="00A35423" w:rsidRDefault="00326775" w:rsidP="00326775">
            <w:pPr>
              <w:spacing w:after="0"/>
              <w:rPr>
                <w:rFonts w:cs="Arial"/>
                <w:szCs w:val="20"/>
              </w:rPr>
            </w:pPr>
          </w:p>
        </w:tc>
      </w:tr>
      <w:tr w:rsidR="00326775" w:rsidRPr="00A35423" w14:paraId="3E89F155" w14:textId="77777777" w:rsidTr="0078119B">
        <w:trPr>
          <w:cantSplit/>
          <w:trHeight w:val="255"/>
        </w:trPr>
        <w:tc>
          <w:tcPr>
            <w:tcW w:w="2684" w:type="pct"/>
            <w:tcBorders>
              <w:top w:val="nil"/>
              <w:left w:val="single" w:sz="4" w:space="0" w:color="auto"/>
              <w:bottom w:val="single" w:sz="4" w:space="0" w:color="auto"/>
              <w:right w:val="single" w:sz="4" w:space="0" w:color="auto"/>
            </w:tcBorders>
            <w:shd w:val="clear" w:color="auto" w:fill="auto"/>
            <w:noWrap/>
          </w:tcPr>
          <w:p w14:paraId="6CDECA98" w14:textId="77777777" w:rsidR="00326775" w:rsidRPr="00A35423" w:rsidRDefault="00663E1F" w:rsidP="00326775">
            <w:pPr>
              <w:spacing w:after="0"/>
              <w:rPr>
                <w:rFonts w:cs="Arial"/>
                <w:b/>
                <w:szCs w:val="20"/>
              </w:rPr>
            </w:pPr>
            <w:r w:rsidRPr="00A35423">
              <w:rPr>
                <w:rFonts w:cs="Arial"/>
                <w:b/>
                <w:szCs w:val="20"/>
              </w:rPr>
              <w:t>T</w:t>
            </w:r>
            <w:r w:rsidR="00326775" w:rsidRPr="00A35423">
              <w:rPr>
                <w:rFonts w:cs="Arial"/>
                <w:b/>
                <w:szCs w:val="20"/>
              </w:rPr>
              <w:t xml:space="preserve">OP prioritási </w:t>
            </w:r>
            <w:proofErr w:type="gramStart"/>
            <w:r w:rsidR="00326775" w:rsidRPr="00A35423">
              <w:rPr>
                <w:rFonts w:cs="Arial"/>
                <w:b/>
                <w:szCs w:val="20"/>
              </w:rPr>
              <w:t>tengely támogatási</w:t>
            </w:r>
            <w:proofErr w:type="gramEnd"/>
            <w:r w:rsidR="00326775" w:rsidRPr="00A35423">
              <w:rPr>
                <w:rFonts w:cs="Arial"/>
                <w:b/>
                <w:szCs w:val="20"/>
              </w:rPr>
              <w:t xml:space="preserve"> arány</w:t>
            </w:r>
          </w:p>
        </w:tc>
        <w:tc>
          <w:tcPr>
            <w:tcW w:w="927" w:type="pct"/>
            <w:tcBorders>
              <w:top w:val="nil"/>
              <w:left w:val="nil"/>
              <w:bottom w:val="single" w:sz="4" w:space="0" w:color="auto"/>
              <w:right w:val="single" w:sz="4" w:space="0" w:color="auto"/>
            </w:tcBorders>
            <w:shd w:val="clear" w:color="auto" w:fill="auto"/>
            <w:noWrap/>
            <w:vAlign w:val="bottom"/>
          </w:tcPr>
          <w:p w14:paraId="3A0F260D" w14:textId="77777777" w:rsidR="00326775" w:rsidRPr="00A35423" w:rsidRDefault="00326775" w:rsidP="00326775">
            <w:pPr>
              <w:spacing w:after="0"/>
              <w:rPr>
                <w:rFonts w:cs="Arial"/>
                <w:b/>
                <w:szCs w:val="20"/>
              </w:rPr>
            </w:pPr>
          </w:p>
        </w:tc>
        <w:tc>
          <w:tcPr>
            <w:tcW w:w="1389" w:type="pct"/>
            <w:tcBorders>
              <w:top w:val="single" w:sz="4" w:space="0" w:color="auto"/>
              <w:left w:val="nil"/>
              <w:bottom w:val="single" w:sz="4" w:space="0" w:color="auto"/>
              <w:right w:val="single" w:sz="4" w:space="0" w:color="auto"/>
            </w:tcBorders>
            <w:shd w:val="clear" w:color="auto" w:fill="767171" w:themeFill="background2" w:themeFillShade="80"/>
            <w:vAlign w:val="bottom"/>
          </w:tcPr>
          <w:p w14:paraId="72338BDF" w14:textId="77777777" w:rsidR="00326775" w:rsidRPr="00A35423" w:rsidRDefault="00326775" w:rsidP="00326775">
            <w:pPr>
              <w:spacing w:after="0"/>
              <w:rPr>
                <w:rFonts w:cs="Arial"/>
                <w:b/>
                <w:szCs w:val="20"/>
              </w:rPr>
            </w:pPr>
          </w:p>
        </w:tc>
      </w:tr>
      <w:tr w:rsidR="00326775" w:rsidRPr="00A35423" w14:paraId="32D13310" w14:textId="77777777" w:rsidTr="0078119B">
        <w:trPr>
          <w:cantSplit/>
          <w:trHeight w:val="255"/>
        </w:trPr>
        <w:tc>
          <w:tcPr>
            <w:tcW w:w="2684" w:type="pct"/>
            <w:tcBorders>
              <w:top w:val="single" w:sz="4" w:space="0" w:color="auto"/>
              <w:left w:val="single" w:sz="4" w:space="0" w:color="auto"/>
              <w:bottom w:val="single" w:sz="4" w:space="0" w:color="auto"/>
              <w:right w:val="single" w:sz="4" w:space="0" w:color="auto"/>
            </w:tcBorders>
            <w:shd w:val="clear" w:color="auto" w:fill="auto"/>
            <w:noWrap/>
          </w:tcPr>
          <w:p w14:paraId="4CFC2584" w14:textId="77777777" w:rsidR="00326775" w:rsidRPr="00A35423" w:rsidRDefault="00663E1F" w:rsidP="0078119B">
            <w:pPr>
              <w:spacing w:after="0"/>
              <w:rPr>
                <w:rFonts w:cs="Arial"/>
                <w:b/>
                <w:szCs w:val="20"/>
              </w:rPr>
            </w:pPr>
            <w:r w:rsidRPr="00A35423">
              <w:rPr>
                <w:b/>
              </w:rPr>
              <w:t>T</w:t>
            </w:r>
            <w:r w:rsidR="0078119B" w:rsidRPr="00A35423">
              <w:rPr>
                <w:b/>
              </w:rPr>
              <w:t xml:space="preserve">OP támogatási összeg </w:t>
            </w:r>
          </w:p>
        </w:tc>
        <w:tc>
          <w:tcPr>
            <w:tcW w:w="927" w:type="pct"/>
            <w:tcBorders>
              <w:top w:val="single" w:sz="4" w:space="0" w:color="auto"/>
              <w:left w:val="nil"/>
              <w:bottom w:val="single" w:sz="4" w:space="0" w:color="auto"/>
              <w:right w:val="single" w:sz="4" w:space="0" w:color="auto"/>
            </w:tcBorders>
            <w:shd w:val="clear" w:color="auto" w:fill="auto"/>
            <w:noWrap/>
            <w:vAlign w:val="bottom"/>
          </w:tcPr>
          <w:p w14:paraId="0038186A" w14:textId="77777777" w:rsidR="00326775" w:rsidRPr="00A35423" w:rsidRDefault="00326775" w:rsidP="00326775">
            <w:pPr>
              <w:spacing w:after="0"/>
              <w:rPr>
                <w:rFonts w:cs="Arial"/>
                <w:b/>
                <w:szCs w:val="20"/>
              </w:rPr>
            </w:pPr>
          </w:p>
        </w:tc>
        <w:tc>
          <w:tcPr>
            <w:tcW w:w="1389" w:type="pct"/>
            <w:tcBorders>
              <w:top w:val="single" w:sz="4" w:space="0" w:color="auto"/>
              <w:left w:val="nil"/>
              <w:bottom w:val="single" w:sz="4" w:space="0" w:color="auto"/>
              <w:right w:val="single" w:sz="4" w:space="0" w:color="auto"/>
            </w:tcBorders>
            <w:vAlign w:val="bottom"/>
          </w:tcPr>
          <w:p w14:paraId="030D5DB9" w14:textId="77777777" w:rsidR="00326775" w:rsidRPr="00A35423" w:rsidRDefault="00326775" w:rsidP="00326775">
            <w:pPr>
              <w:spacing w:after="0"/>
              <w:rPr>
                <w:rFonts w:cs="Arial"/>
                <w:b/>
                <w:szCs w:val="20"/>
              </w:rPr>
            </w:pPr>
          </w:p>
        </w:tc>
      </w:tr>
      <w:tr w:rsidR="0078119B" w:rsidRPr="00A35423" w14:paraId="4F47875D" w14:textId="77777777" w:rsidTr="0078119B">
        <w:trPr>
          <w:cantSplit/>
          <w:trHeight w:val="255"/>
        </w:trPr>
        <w:tc>
          <w:tcPr>
            <w:tcW w:w="2684" w:type="pct"/>
            <w:tcBorders>
              <w:top w:val="single" w:sz="4" w:space="0" w:color="auto"/>
              <w:left w:val="single" w:sz="4" w:space="0" w:color="auto"/>
              <w:bottom w:val="single" w:sz="4" w:space="0" w:color="auto"/>
              <w:right w:val="single" w:sz="4" w:space="0" w:color="auto"/>
            </w:tcBorders>
            <w:shd w:val="clear" w:color="auto" w:fill="auto"/>
            <w:noWrap/>
          </w:tcPr>
          <w:p w14:paraId="1EA0BF26" w14:textId="77777777" w:rsidR="0078119B" w:rsidRPr="00A35423" w:rsidRDefault="0078119B" w:rsidP="0078119B">
            <w:pPr>
              <w:spacing w:after="0"/>
              <w:ind w:left="708"/>
              <w:rPr>
                <w:b/>
              </w:rPr>
            </w:pPr>
            <w:r w:rsidRPr="00A35423">
              <w:t xml:space="preserve">Prioritási tengelyre vonatkozó maximális társfinanszírozási ráta (Max </w:t>
            </w:r>
            <w:proofErr w:type="spellStart"/>
            <w:r w:rsidRPr="00A35423">
              <w:t>CRpa</w:t>
            </w:r>
            <w:proofErr w:type="spellEnd"/>
            <w:r w:rsidRPr="00A35423">
              <w:t>*</w:t>
            </w:r>
          </w:p>
        </w:tc>
        <w:tc>
          <w:tcPr>
            <w:tcW w:w="927" w:type="pct"/>
            <w:tcBorders>
              <w:top w:val="single" w:sz="4" w:space="0" w:color="auto"/>
              <w:left w:val="nil"/>
              <w:bottom w:val="single" w:sz="4" w:space="0" w:color="auto"/>
              <w:right w:val="single" w:sz="4" w:space="0" w:color="auto"/>
            </w:tcBorders>
            <w:shd w:val="clear" w:color="auto" w:fill="auto"/>
            <w:noWrap/>
            <w:vAlign w:val="bottom"/>
          </w:tcPr>
          <w:p w14:paraId="17D1E04C" w14:textId="77777777" w:rsidR="0078119B" w:rsidRPr="00A35423" w:rsidRDefault="0078119B" w:rsidP="00326775">
            <w:pPr>
              <w:spacing w:after="0"/>
              <w:rPr>
                <w:rFonts w:cs="Arial"/>
                <w:b/>
                <w:szCs w:val="20"/>
              </w:rPr>
            </w:pPr>
          </w:p>
        </w:tc>
        <w:tc>
          <w:tcPr>
            <w:tcW w:w="1389" w:type="pct"/>
            <w:tcBorders>
              <w:top w:val="single" w:sz="4" w:space="0" w:color="auto"/>
              <w:left w:val="nil"/>
              <w:bottom w:val="single" w:sz="4" w:space="0" w:color="auto"/>
              <w:right w:val="single" w:sz="4" w:space="0" w:color="auto"/>
            </w:tcBorders>
            <w:shd w:val="clear" w:color="auto" w:fill="767171" w:themeFill="background2" w:themeFillShade="80"/>
            <w:vAlign w:val="bottom"/>
          </w:tcPr>
          <w:p w14:paraId="69968A60" w14:textId="77777777" w:rsidR="0078119B" w:rsidRPr="00A35423" w:rsidRDefault="0078119B" w:rsidP="00326775">
            <w:pPr>
              <w:spacing w:after="0"/>
              <w:rPr>
                <w:rFonts w:cs="Arial"/>
                <w:b/>
                <w:szCs w:val="20"/>
              </w:rPr>
            </w:pPr>
          </w:p>
        </w:tc>
      </w:tr>
      <w:tr w:rsidR="0078119B" w:rsidRPr="00A35423" w14:paraId="354680AE" w14:textId="77777777" w:rsidTr="0078119B">
        <w:trPr>
          <w:cantSplit/>
          <w:trHeight w:val="255"/>
        </w:trPr>
        <w:tc>
          <w:tcPr>
            <w:tcW w:w="2684" w:type="pct"/>
            <w:tcBorders>
              <w:top w:val="single" w:sz="4" w:space="0" w:color="auto"/>
              <w:left w:val="single" w:sz="4" w:space="0" w:color="auto"/>
              <w:bottom w:val="single" w:sz="4" w:space="0" w:color="auto"/>
              <w:right w:val="single" w:sz="4" w:space="0" w:color="auto"/>
            </w:tcBorders>
            <w:shd w:val="clear" w:color="auto" w:fill="auto"/>
            <w:noWrap/>
          </w:tcPr>
          <w:p w14:paraId="0620CDF6" w14:textId="77777777" w:rsidR="0078119B" w:rsidRPr="00A35423" w:rsidRDefault="0078119B" w:rsidP="0078119B">
            <w:pPr>
              <w:spacing w:after="0"/>
              <w:ind w:left="708"/>
              <w:rPr>
                <w:b/>
              </w:rPr>
            </w:pPr>
            <w:r w:rsidRPr="00A35423">
              <w:rPr>
                <w:b/>
              </w:rPr>
              <w:t>EU hozzájárulás*</w:t>
            </w:r>
          </w:p>
        </w:tc>
        <w:tc>
          <w:tcPr>
            <w:tcW w:w="927" w:type="pct"/>
            <w:tcBorders>
              <w:top w:val="single" w:sz="4" w:space="0" w:color="auto"/>
              <w:left w:val="nil"/>
              <w:bottom w:val="single" w:sz="4" w:space="0" w:color="auto"/>
              <w:right w:val="single" w:sz="4" w:space="0" w:color="auto"/>
            </w:tcBorders>
            <w:shd w:val="clear" w:color="auto" w:fill="767171" w:themeFill="background2" w:themeFillShade="80"/>
            <w:noWrap/>
            <w:vAlign w:val="bottom"/>
          </w:tcPr>
          <w:p w14:paraId="3389FB4F" w14:textId="77777777" w:rsidR="0078119B" w:rsidRPr="00A35423" w:rsidRDefault="0078119B" w:rsidP="00326775">
            <w:pPr>
              <w:spacing w:after="0"/>
              <w:rPr>
                <w:rFonts w:cs="Arial"/>
                <w:b/>
                <w:szCs w:val="20"/>
              </w:rPr>
            </w:pPr>
          </w:p>
        </w:tc>
        <w:tc>
          <w:tcPr>
            <w:tcW w:w="1389" w:type="pct"/>
            <w:tcBorders>
              <w:top w:val="single" w:sz="4" w:space="0" w:color="auto"/>
              <w:left w:val="nil"/>
              <w:bottom w:val="single" w:sz="4" w:space="0" w:color="auto"/>
              <w:right w:val="single" w:sz="4" w:space="0" w:color="auto"/>
            </w:tcBorders>
            <w:vAlign w:val="bottom"/>
          </w:tcPr>
          <w:p w14:paraId="4F7ACE3B" w14:textId="77777777" w:rsidR="0078119B" w:rsidRPr="00A35423" w:rsidRDefault="0078119B" w:rsidP="00326775">
            <w:pPr>
              <w:spacing w:after="0"/>
              <w:rPr>
                <w:rFonts w:cs="Arial"/>
                <w:b/>
                <w:szCs w:val="20"/>
              </w:rPr>
            </w:pPr>
          </w:p>
        </w:tc>
      </w:tr>
      <w:tr w:rsidR="0078119B" w:rsidRPr="00A35423" w14:paraId="53CEC03F" w14:textId="77777777" w:rsidTr="0078119B">
        <w:trPr>
          <w:cantSplit/>
          <w:trHeight w:val="255"/>
        </w:trPr>
        <w:tc>
          <w:tcPr>
            <w:tcW w:w="2684" w:type="pct"/>
            <w:tcBorders>
              <w:top w:val="single" w:sz="4" w:space="0" w:color="auto"/>
              <w:left w:val="single" w:sz="4" w:space="0" w:color="auto"/>
              <w:bottom w:val="single" w:sz="4" w:space="0" w:color="auto"/>
              <w:right w:val="single" w:sz="4" w:space="0" w:color="auto"/>
            </w:tcBorders>
            <w:shd w:val="clear" w:color="auto" w:fill="auto"/>
            <w:noWrap/>
          </w:tcPr>
          <w:p w14:paraId="6CC3657B" w14:textId="77777777" w:rsidR="0078119B" w:rsidRPr="00A35423" w:rsidRDefault="0078119B" w:rsidP="0078119B">
            <w:pPr>
              <w:spacing w:after="0"/>
              <w:rPr>
                <w:b/>
              </w:rPr>
            </w:pPr>
            <w:r w:rsidRPr="00A35423">
              <w:rPr>
                <w:b/>
              </w:rPr>
              <w:t>Kedvezményezett hozzájárulása</w:t>
            </w:r>
          </w:p>
        </w:tc>
        <w:tc>
          <w:tcPr>
            <w:tcW w:w="927" w:type="pct"/>
            <w:tcBorders>
              <w:top w:val="single" w:sz="4" w:space="0" w:color="auto"/>
              <w:left w:val="nil"/>
              <w:bottom w:val="single" w:sz="4" w:space="0" w:color="auto"/>
              <w:right w:val="single" w:sz="4" w:space="0" w:color="auto"/>
            </w:tcBorders>
            <w:shd w:val="clear" w:color="auto" w:fill="767171" w:themeFill="background2" w:themeFillShade="80"/>
            <w:noWrap/>
            <w:vAlign w:val="bottom"/>
          </w:tcPr>
          <w:p w14:paraId="1F190A75" w14:textId="77777777" w:rsidR="0078119B" w:rsidRPr="00A35423" w:rsidRDefault="0078119B" w:rsidP="0078119B">
            <w:pPr>
              <w:spacing w:after="0"/>
              <w:rPr>
                <w:rFonts w:cs="Arial"/>
                <w:b/>
                <w:szCs w:val="20"/>
              </w:rPr>
            </w:pPr>
          </w:p>
        </w:tc>
        <w:tc>
          <w:tcPr>
            <w:tcW w:w="1389" w:type="pct"/>
            <w:tcBorders>
              <w:top w:val="single" w:sz="4" w:space="0" w:color="auto"/>
              <w:left w:val="nil"/>
              <w:bottom w:val="single" w:sz="4" w:space="0" w:color="auto"/>
              <w:right w:val="single" w:sz="4" w:space="0" w:color="auto"/>
            </w:tcBorders>
            <w:vAlign w:val="bottom"/>
          </w:tcPr>
          <w:p w14:paraId="1EB2FE33" w14:textId="77777777" w:rsidR="0078119B" w:rsidRPr="00A35423" w:rsidRDefault="0078119B" w:rsidP="0078119B">
            <w:pPr>
              <w:spacing w:after="0"/>
              <w:rPr>
                <w:rFonts w:cs="Arial"/>
                <w:b/>
                <w:szCs w:val="20"/>
              </w:rPr>
            </w:pPr>
          </w:p>
        </w:tc>
      </w:tr>
    </w:tbl>
    <w:p w14:paraId="3DB202EF" w14:textId="77777777" w:rsidR="0078119B" w:rsidRPr="00A35423" w:rsidRDefault="0078119B" w:rsidP="0078119B">
      <w:r w:rsidRPr="00A35423">
        <w:t>* Csak nagyprojektnél kell kitölteni</w:t>
      </w:r>
    </w:p>
    <w:p w14:paraId="712760B0" w14:textId="77777777" w:rsidR="00326775" w:rsidRPr="00A35423" w:rsidRDefault="00326775" w:rsidP="006B4AE7"/>
    <w:p w14:paraId="0EB5464A" w14:textId="77777777" w:rsidR="006B4AE7" w:rsidRPr="00A35423" w:rsidRDefault="006B4AE7" w:rsidP="006B4AE7">
      <w:pPr>
        <w:pStyle w:val="Cmsor4"/>
      </w:pPr>
      <w:r w:rsidRPr="00A35423">
        <w:lastRenderedPageBreak/>
        <w:t>Támogatási összeg számítása nettó bevételt termelő projektre</w:t>
      </w:r>
    </w:p>
    <w:p w14:paraId="5B562C38" w14:textId="77777777" w:rsidR="006B4AE7" w:rsidRPr="00A35423" w:rsidRDefault="006B4AE7" w:rsidP="006B4AE7"/>
    <w:p w14:paraId="13EB480C" w14:textId="77777777" w:rsidR="00DD61BB" w:rsidRPr="00A35423" w:rsidRDefault="0062462E" w:rsidP="00DD61BB">
      <w:pPr>
        <w:pStyle w:val="Tblzat"/>
        <w:rPr>
          <w:rFonts w:cs="Arial"/>
        </w:rPr>
      </w:pPr>
      <w:r>
        <w:fldChar w:fldCharType="begin"/>
      </w:r>
      <w:r>
        <w:instrText xml:space="preserve"> SEQ táblázat \* ARABIC </w:instrText>
      </w:r>
      <w:r>
        <w:fldChar w:fldCharType="separate"/>
      </w:r>
      <w:bookmarkStart w:id="155" w:name="_Ref428775353"/>
      <w:bookmarkStart w:id="156" w:name="_Toc428772472"/>
      <w:bookmarkStart w:id="157" w:name="_Toc428775239"/>
      <w:bookmarkStart w:id="158" w:name="_Toc436925282"/>
      <w:r w:rsidR="00C40CB6" w:rsidRPr="00A35423">
        <w:rPr>
          <w:noProof/>
        </w:rPr>
        <w:t>26</w:t>
      </w:r>
      <w:bookmarkEnd w:id="155"/>
      <w:r>
        <w:rPr>
          <w:noProof/>
        </w:rPr>
        <w:fldChar w:fldCharType="end"/>
      </w:r>
      <w:r w:rsidR="00DD61BB" w:rsidRPr="00A35423">
        <w:rPr>
          <w:rFonts w:cs="Arial"/>
        </w:rPr>
        <w:t xml:space="preserve">. táblázat: A támogatás számítása </w:t>
      </w:r>
      <w:r w:rsidR="00DD61BB" w:rsidRPr="00A35423">
        <w:t xml:space="preserve">nettó bevételt termelő </w:t>
      </w:r>
      <w:r w:rsidR="006B4AE7" w:rsidRPr="00A35423">
        <w:t>nem nagy</w:t>
      </w:r>
      <w:r w:rsidR="00DD61BB" w:rsidRPr="00A35423">
        <w:t>projektek esetén</w:t>
      </w:r>
      <w:bookmarkEnd w:id="156"/>
      <w:bookmarkEnd w:id="157"/>
      <w:bookmarkEnd w:id="158"/>
    </w:p>
    <w:tbl>
      <w:tblPr>
        <w:tblW w:w="4221" w:type="pct"/>
        <w:tblLayout w:type="fixed"/>
        <w:tblCellMar>
          <w:left w:w="70" w:type="dxa"/>
          <w:right w:w="70" w:type="dxa"/>
        </w:tblCellMar>
        <w:tblLook w:val="0000" w:firstRow="0" w:lastRow="0" w:firstColumn="0" w:lastColumn="0" w:noHBand="0" w:noVBand="0"/>
      </w:tblPr>
      <w:tblGrid>
        <w:gridCol w:w="3453"/>
        <w:gridCol w:w="2164"/>
        <w:gridCol w:w="2160"/>
      </w:tblGrid>
      <w:tr w:rsidR="006B4AE7" w:rsidRPr="00A35423" w14:paraId="17635B56" w14:textId="77777777" w:rsidTr="006B4AE7">
        <w:trPr>
          <w:cantSplit/>
          <w:trHeight w:val="255"/>
          <w:tblHeader/>
        </w:trPr>
        <w:tc>
          <w:tcPr>
            <w:tcW w:w="2220" w:type="pct"/>
            <w:tcBorders>
              <w:top w:val="single" w:sz="4" w:space="0" w:color="auto"/>
              <w:left w:val="single" w:sz="4" w:space="0" w:color="auto"/>
              <w:bottom w:val="single" w:sz="4" w:space="0" w:color="auto"/>
              <w:right w:val="single" w:sz="4" w:space="0" w:color="auto"/>
            </w:tcBorders>
            <w:shd w:val="clear" w:color="auto" w:fill="99CCFF"/>
            <w:noWrap/>
            <w:vAlign w:val="center"/>
          </w:tcPr>
          <w:p w14:paraId="4437B6D2" w14:textId="77777777" w:rsidR="006B4AE7" w:rsidRPr="00A35423" w:rsidRDefault="006B4AE7" w:rsidP="00DD61BB">
            <w:pPr>
              <w:spacing w:after="0"/>
              <w:jc w:val="center"/>
              <w:rPr>
                <w:rFonts w:cs="Arial"/>
                <w:b/>
                <w:szCs w:val="20"/>
              </w:rPr>
            </w:pPr>
            <w:r w:rsidRPr="00A35423">
              <w:rPr>
                <w:rFonts w:cs="Arial"/>
                <w:b/>
                <w:szCs w:val="20"/>
              </w:rPr>
              <w:t>Megnevezés</w:t>
            </w:r>
          </w:p>
        </w:tc>
        <w:tc>
          <w:tcPr>
            <w:tcW w:w="1391" w:type="pct"/>
            <w:tcBorders>
              <w:top w:val="single" w:sz="4" w:space="0" w:color="auto"/>
              <w:left w:val="nil"/>
              <w:bottom w:val="single" w:sz="4" w:space="0" w:color="auto"/>
              <w:right w:val="single" w:sz="4" w:space="0" w:color="auto"/>
            </w:tcBorders>
            <w:shd w:val="clear" w:color="auto" w:fill="99CCFF"/>
            <w:noWrap/>
            <w:vAlign w:val="center"/>
          </w:tcPr>
          <w:p w14:paraId="286D748D" w14:textId="77777777" w:rsidR="006B4AE7" w:rsidRPr="00A35423" w:rsidRDefault="006B4AE7" w:rsidP="00DD61BB">
            <w:pPr>
              <w:spacing w:after="0"/>
              <w:jc w:val="center"/>
              <w:rPr>
                <w:rFonts w:cs="Arial"/>
                <w:b/>
                <w:szCs w:val="20"/>
              </w:rPr>
            </w:pPr>
            <w:r w:rsidRPr="00A35423">
              <w:rPr>
                <w:rFonts w:cs="Arial"/>
                <w:b/>
                <w:szCs w:val="20"/>
              </w:rPr>
              <w:t>%</w:t>
            </w:r>
          </w:p>
        </w:tc>
        <w:tc>
          <w:tcPr>
            <w:tcW w:w="1389" w:type="pct"/>
            <w:tcBorders>
              <w:top w:val="single" w:sz="4" w:space="0" w:color="auto"/>
              <w:left w:val="nil"/>
              <w:bottom w:val="single" w:sz="4" w:space="0" w:color="auto"/>
              <w:right w:val="single" w:sz="4" w:space="0" w:color="auto"/>
            </w:tcBorders>
            <w:shd w:val="clear" w:color="auto" w:fill="99CCFF"/>
            <w:vAlign w:val="center"/>
          </w:tcPr>
          <w:p w14:paraId="0A1D0C09" w14:textId="77777777" w:rsidR="006B4AE7" w:rsidRPr="00A35423" w:rsidRDefault="006B4AE7" w:rsidP="00DD61BB">
            <w:pPr>
              <w:spacing w:after="0"/>
              <w:jc w:val="center"/>
              <w:rPr>
                <w:rFonts w:cs="Arial"/>
                <w:b/>
                <w:szCs w:val="20"/>
              </w:rPr>
            </w:pPr>
            <w:r w:rsidRPr="00A35423">
              <w:rPr>
                <w:rFonts w:cs="Arial"/>
                <w:b/>
                <w:szCs w:val="20"/>
              </w:rPr>
              <w:t>Ft</w:t>
            </w:r>
          </w:p>
        </w:tc>
      </w:tr>
      <w:tr w:rsidR="006B4AE7" w:rsidRPr="00A35423" w14:paraId="748B1494" w14:textId="77777777"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14:paraId="59B3B035" w14:textId="77777777" w:rsidR="006B4AE7" w:rsidRPr="00A35423" w:rsidRDefault="006B4AE7" w:rsidP="00DD61BB">
            <w:pPr>
              <w:spacing w:after="0"/>
              <w:rPr>
                <w:rFonts w:cs="Arial"/>
                <w:szCs w:val="20"/>
              </w:rPr>
            </w:pPr>
            <w:r w:rsidRPr="00A35423">
              <w:t>Diszkontált beruházási költség (DIC)</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14:paraId="5D7BC369" w14:textId="77777777" w:rsidR="006B4AE7" w:rsidRPr="00A35423" w:rsidRDefault="006B4AE7" w:rsidP="00DD61BB">
            <w:pPr>
              <w:spacing w:after="0"/>
              <w:rPr>
                <w:rFonts w:cs="Arial"/>
                <w:szCs w:val="20"/>
              </w:rPr>
            </w:pPr>
          </w:p>
        </w:tc>
        <w:tc>
          <w:tcPr>
            <w:tcW w:w="1389" w:type="pct"/>
            <w:tcBorders>
              <w:top w:val="single" w:sz="4" w:space="0" w:color="auto"/>
              <w:left w:val="nil"/>
              <w:bottom w:val="single" w:sz="4" w:space="0" w:color="auto"/>
              <w:right w:val="single" w:sz="4" w:space="0" w:color="auto"/>
            </w:tcBorders>
            <w:vAlign w:val="bottom"/>
          </w:tcPr>
          <w:p w14:paraId="70046B08" w14:textId="77777777" w:rsidR="006B4AE7" w:rsidRPr="00A35423" w:rsidRDefault="006B4AE7" w:rsidP="00DD61BB">
            <w:pPr>
              <w:spacing w:after="0"/>
              <w:rPr>
                <w:rFonts w:cs="Arial"/>
                <w:szCs w:val="20"/>
              </w:rPr>
            </w:pPr>
          </w:p>
        </w:tc>
      </w:tr>
      <w:tr w:rsidR="006B4AE7" w:rsidRPr="00A35423" w14:paraId="74A9889F" w14:textId="77777777"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14:paraId="16A16994" w14:textId="77777777" w:rsidR="006B4AE7" w:rsidRPr="00A35423" w:rsidRDefault="006B4AE7" w:rsidP="00DD61BB">
            <w:pPr>
              <w:spacing w:after="0"/>
              <w:rPr>
                <w:rFonts w:cs="Arial"/>
                <w:szCs w:val="20"/>
              </w:rPr>
            </w:pPr>
            <w:r w:rsidRPr="00A35423">
              <w:t>Diszkontált pénzügyi bevétel (a)</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14:paraId="495C1753" w14:textId="77777777" w:rsidR="006B4AE7" w:rsidRPr="00A35423" w:rsidRDefault="006B4AE7" w:rsidP="00DD61BB">
            <w:pPr>
              <w:spacing w:after="0"/>
              <w:rPr>
                <w:rFonts w:cs="Arial"/>
                <w:szCs w:val="20"/>
              </w:rPr>
            </w:pPr>
          </w:p>
        </w:tc>
        <w:tc>
          <w:tcPr>
            <w:tcW w:w="1389" w:type="pct"/>
            <w:tcBorders>
              <w:top w:val="single" w:sz="4" w:space="0" w:color="auto"/>
              <w:left w:val="nil"/>
              <w:bottom w:val="single" w:sz="4" w:space="0" w:color="auto"/>
              <w:right w:val="single" w:sz="4" w:space="0" w:color="auto"/>
            </w:tcBorders>
            <w:vAlign w:val="bottom"/>
          </w:tcPr>
          <w:p w14:paraId="6CF7ACB5" w14:textId="77777777" w:rsidR="006B4AE7" w:rsidRPr="00A35423" w:rsidRDefault="006B4AE7" w:rsidP="00DD61BB">
            <w:pPr>
              <w:spacing w:after="0"/>
              <w:rPr>
                <w:rFonts w:cs="Arial"/>
                <w:szCs w:val="20"/>
              </w:rPr>
            </w:pPr>
          </w:p>
        </w:tc>
      </w:tr>
      <w:tr w:rsidR="006B4AE7" w:rsidRPr="00A35423" w14:paraId="5125E19C" w14:textId="77777777"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14:paraId="26EB391E" w14:textId="77777777" w:rsidR="006B4AE7" w:rsidRPr="00A35423" w:rsidRDefault="006B4AE7" w:rsidP="00DD61BB">
            <w:pPr>
              <w:spacing w:after="0"/>
              <w:rPr>
                <w:rFonts w:cs="Arial"/>
                <w:szCs w:val="20"/>
              </w:rPr>
            </w:pPr>
            <w:r w:rsidRPr="00A35423">
              <w:t>Diszkontált üzemeltetési és karbantartási költség (b)</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14:paraId="28FB0965" w14:textId="77777777" w:rsidR="006B4AE7" w:rsidRPr="00A35423" w:rsidRDefault="006B4AE7" w:rsidP="00DD61BB">
            <w:pPr>
              <w:spacing w:after="0"/>
              <w:rPr>
                <w:rFonts w:cs="Arial"/>
                <w:szCs w:val="20"/>
              </w:rPr>
            </w:pPr>
          </w:p>
        </w:tc>
        <w:tc>
          <w:tcPr>
            <w:tcW w:w="1389" w:type="pct"/>
            <w:tcBorders>
              <w:top w:val="single" w:sz="4" w:space="0" w:color="auto"/>
              <w:left w:val="nil"/>
              <w:bottom w:val="single" w:sz="4" w:space="0" w:color="auto"/>
              <w:right w:val="single" w:sz="4" w:space="0" w:color="auto"/>
            </w:tcBorders>
            <w:vAlign w:val="bottom"/>
          </w:tcPr>
          <w:p w14:paraId="41A424D5" w14:textId="77777777" w:rsidR="006B4AE7" w:rsidRPr="00A35423" w:rsidRDefault="006B4AE7" w:rsidP="00DD61BB">
            <w:pPr>
              <w:spacing w:after="0"/>
              <w:rPr>
                <w:rFonts w:cs="Arial"/>
                <w:szCs w:val="20"/>
              </w:rPr>
            </w:pPr>
          </w:p>
        </w:tc>
      </w:tr>
      <w:tr w:rsidR="006B4AE7" w:rsidRPr="00A35423" w14:paraId="03FE66C0" w14:textId="77777777"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14:paraId="354CFC88" w14:textId="77777777" w:rsidR="006B4AE7" w:rsidRPr="00A35423" w:rsidRDefault="006B4AE7" w:rsidP="00DD61BB">
            <w:pPr>
              <w:spacing w:after="0"/>
              <w:rPr>
                <w:rFonts w:cs="Arial"/>
                <w:szCs w:val="20"/>
              </w:rPr>
            </w:pPr>
            <w:r w:rsidRPr="00A35423">
              <w:t>Diszkontált pótlási költség (c)</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14:paraId="6580C598" w14:textId="77777777" w:rsidR="006B4AE7" w:rsidRPr="00A35423" w:rsidRDefault="006B4AE7" w:rsidP="00DD61BB">
            <w:pPr>
              <w:spacing w:after="0"/>
              <w:rPr>
                <w:rFonts w:cs="Arial"/>
                <w:szCs w:val="20"/>
              </w:rPr>
            </w:pPr>
          </w:p>
        </w:tc>
        <w:tc>
          <w:tcPr>
            <w:tcW w:w="1389" w:type="pct"/>
            <w:tcBorders>
              <w:top w:val="single" w:sz="4" w:space="0" w:color="auto"/>
              <w:left w:val="nil"/>
              <w:bottom w:val="single" w:sz="4" w:space="0" w:color="auto"/>
              <w:right w:val="single" w:sz="4" w:space="0" w:color="auto"/>
            </w:tcBorders>
            <w:vAlign w:val="bottom"/>
          </w:tcPr>
          <w:p w14:paraId="18295068" w14:textId="77777777" w:rsidR="006B4AE7" w:rsidRPr="00A35423" w:rsidRDefault="006B4AE7" w:rsidP="00DD61BB">
            <w:pPr>
              <w:spacing w:after="0"/>
              <w:rPr>
                <w:rFonts w:cs="Arial"/>
                <w:szCs w:val="20"/>
              </w:rPr>
            </w:pPr>
          </w:p>
        </w:tc>
      </w:tr>
      <w:tr w:rsidR="006B4AE7" w:rsidRPr="00A35423" w14:paraId="5B3C2A00" w14:textId="77777777"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14:paraId="51B8735E" w14:textId="77777777" w:rsidR="006B4AE7" w:rsidRPr="00A35423" w:rsidRDefault="006B4AE7" w:rsidP="00DD61BB">
            <w:pPr>
              <w:spacing w:after="0"/>
              <w:rPr>
                <w:rFonts w:cs="Arial"/>
                <w:szCs w:val="20"/>
              </w:rPr>
            </w:pPr>
            <w:r w:rsidRPr="00A35423">
              <w:t>Diszkontált maradványérték (d)</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14:paraId="2C2ED004" w14:textId="77777777" w:rsidR="006B4AE7" w:rsidRPr="00A35423" w:rsidRDefault="006B4AE7" w:rsidP="00DD61BB">
            <w:pPr>
              <w:spacing w:after="0"/>
              <w:rPr>
                <w:rFonts w:cs="Arial"/>
                <w:szCs w:val="20"/>
              </w:rPr>
            </w:pPr>
          </w:p>
        </w:tc>
        <w:tc>
          <w:tcPr>
            <w:tcW w:w="1389" w:type="pct"/>
            <w:tcBorders>
              <w:top w:val="single" w:sz="4" w:space="0" w:color="auto"/>
              <w:left w:val="nil"/>
              <w:bottom w:val="single" w:sz="4" w:space="0" w:color="auto"/>
              <w:right w:val="single" w:sz="4" w:space="0" w:color="auto"/>
            </w:tcBorders>
            <w:vAlign w:val="bottom"/>
          </w:tcPr>
          <w:p w14:paraId="1AEEEE64" w14:textId="77777777" w:rsidR="006B4AE7" w:rsidRPr="00A35423" w:rsidRDefault="006B4AE7" w:rsidP="00DD61BB">
            <w:pPr>
              <w:spacing w:after="0"/>
              <w:rPr>
                <w:rFonts w:cs="Arial"/>
                <w:szCs w:val="20"/>
              </w:rPr>
            </w:pPr>
          </w:p>
        </w:tc>
      </w:tr>
      <w:tr w:rsidR="006B4AE7" w:rsidRPr="00A35423" w14:paraId="33942A8B" w14:textId="77777777"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14:paraId="2E241A44" w14:textId="77777777" w:rsidR="006B4AE7" w:rsidRPr="00A35423" w:rsidRDefault="006B4AE7" w:rsidP="00DD61BB">
            <w:pPr>
              <w:spacing w:after="0"/>
              <w:rPr>
                <w:rFonts w:cs="Arial"/>
                <w:b/>
                <w:szCs w:val="20"/>
              </w:rPr>
            </w:pPr>
            <w:r w:rsidRPr="00A35423">
              <w:rPr>
                <w:b/>
              </w:rPr>
              <w:t xml:space="preserve">Diszkontált nettó bevétel (DNR = </w:t>
            </w:r>
            <w:proofErr w:type="spellStart"/>
            <w:r w:rsidRPr="00A35423">
              <w:rPr>
                <w:b/>
              </w:rPr>
              <w:t>a-b-c</w:t>
            </w:r>
            <w:proofErr w:type="spellEnd"/>
            <w:r w:rsidRPr="00A35423">
              <w:rPr>
                <w:b/>
              </w:rPr>
              <w:t>+d</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14:paraId="3A107B7E" w14:textId="77777777" w:rsidR="006B4AE7" w:rsidRPr="00A35423" w:rsidRDefault="006B4AE7" w:rsidP="00DD61BB">
            <w:pPr>
              <w:spacing w:after="0"/>
              <w:rPr>
                <w:rFonts w:cs="Arial"/>
                <w:b/>
                <w:szCs w:val="20"/>
              </w:rPr>
            </w:pPr>
          </w:p>
        </w:tc>
        <w:tc>
          <w:tcPr>
            <w:tcW w:w="1389" w:type="pct"/>
            <w:tcBorders>
              <w:top w:val="single" w:sz="4" w:space="0" w:color="auto"/>
              <w:left w:val="nil"/>
              <w:bottom w:val="single" w:sz="4" w:space="0" w:color="auto"/>
              <w:right w:val="single" w:sz="4" w:space="0" w:color="auto"/>
            </w:tcBorders>
            <w:vAlign w:val="bottom"/>
          </w:tcPr>
          <w:p w14:paraId="255E73FB" w14:textId="77777777" w:rsidR="006B4AE7" w:rsidRPr="00A35423" w:rsidRDefault="006B4AE7" w:rsidP="00DD61BB">
            <w:pPr>
              <w:spacing w:after="0"/>
              <w:rPr>
                <w:rFonts w:cs="Arial"/>
                <w:b/>
                <w:szCs w:val="20"/>
              </w:rPr>
            </w:pPr>
          </w:p>
        </w:tc>
      </w:tr>
      <w:tr w:rsidR="006B4AE7" w:rsidRPr="00A35423" w14:paraId="79B49FA7" w14:textId="77777777"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14:paraId="5630DF7A" w14:textId="77777777" w:rsidR="006B4AE7" w:rsidRPr="00A35423" w:rsidRDefault="006B4AE7" w:rsidP="00DD61BB">
            <w:pPr>
              <w:spacing w:after="0"/>
              <w:rPr>
                <w:rFonts w:cs="Arial"/>
                <w:b/>
                <w:szCs w:val="20"/>
              </w:rPr>
            </w:pPr>
            <w:r w:rsidRPr="00A35423">
              <w:rPr>
                <w:b/>
              </w:rPr>
              <w:t>Elszámolható ráfordítás maximuma (Max EE=DIC-DNR)</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14:paraId="2BFA2204" w14:textId="77777777" w:rsidR="006B4AE7" w:rsidRPr="00A35423" w:rsidRDefault="006B4AE7" w:rsidP="00DD61BB">
            <w:pPr>
              <w:spacing w:after="0"/>
              <w:rPr>
                <w:rFonts w:cs="Arial"/>
                <w:b/>
                <w:szCs w:val="20"/>
              </w:rPr>
            </w:pPr>
          </w:p>
        </w:tc>
        <w:tc>
          <w:tcPr>
            <w:tcW w:w="1389" w:type="pct"/>
            <w:tcBorders>
              <w:top w:val="single" w:sz="4" w:space="0" w:color="auto"/>
              <w:left w:val="nil"/>
              <w:bottom w:val="single" w:sz="4" w:space="0" w:color="auto"/>
              <w:right w:val="single" w:sz="4" w:space="0" w:color="auto"/>
            </w:tcBorders>
            <w:vAlign w:val="bottom"/>
          </w:tcPr>
          <w:p w14:paraId="35F7AD00" w14:textId="77777777" w:rsidR="006B4AE7" w:rsidRPr="00A35423" w:rsidRDefault="006B4AE7" w:rsidP="00DD61BB">
            <w:pPr>
              <w:spacing w:after="0"/>
              <w:rPr>
                <w:rFonts w:cs="Arial"/>
                <w:b/>
                <w:szCs w:val="20"/>
              </w:rPr>
            </w:pPr>
          </w:p>
        </w:tc>
      </w:tr>
      <w:tr w:rsidR="006B4AE7" w:rsidRPr="00A35423" w14:paraId="5AE4468B" w14:textId="77777777"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14:paraId="215DD4E3" w14:textId="77777777" w:rsidR="006B4AE7" w:rsidRPr="00A35423" w:rsidRDefault="006B4AE7" w:rsidP="00DD61BB">
            <w:pPr>
              <w:spacing w:after="0"/>
              <w:rPr>
                <w:rFonts w:cs="Arial"/>
                <w:szCs w:val="20"/>
              </w:rPr>
            </w:pPr>
            <w:r w:rsidRPr="00A35423">
              <w:t>Finanszírozási hiány ráta (R=</w:t>
            </w:r>
            <w:proofErr w:type="spellStart"/>
            <w:r w:rsidRPr="00A35423">
              <w:t>MaxEE</w:t>
            </w:r>
            <w:proofErr w:type="spellEnd"/>
            <w:r w:rsidRPr="00A35423">
              <w:t>/DIC=1-DNR/DIC)</w:t>
            </w:r>
          </w:p>
        </w:tc>
        <w:tc>
          <w:tcPr>
            <w:tcW w:w="1391" w:type="pct"/>
            <w:tcBorders>
              <w:top w:val="nil"/>
              <w:left w:val="nil"/>
              <w:bottom w:val="single" w:sz="4" w:space="0" w:color="auto"/>
              <w:right w:val="single" w:sz="4" w:space="0" w:color="auto"/>
            </w:tcBorders>
            <w:shd w:val="clear" w:color="auto" w:fill="auto"/>
            <w:noWrap/>
            <w:vAlign w:val="bottom"/>
          </w:tcPr>
          <w:p w14:paraId="27BCCED3" w14:textId="77777777" w:rsidR="006B4AE7" w:rsidRPr="00A35423" w:rsidRDefault="006B4AE7" w:rsidP="00DD61BB">
            <w:pPr>
              <w:spacing w:after="0"/>
              <w:rPr>
                <w:rFonts w:cs="Arial"/>
                <w:szCs w:val="20"/>
              </w:rPr>
            </w:pPr>
          </w:p>
        </w:tc>
        <w:tc>
          <w:tcPr>
            <w:tcW w:w="1389" w:type="pct"/>
            <w:tcBorders>
              <w:top w:val="single" w:sz="4" w:space="0" w:color="auto"/>
              <w:left w:val="nil"/>
              <w:bottom w:val="single" w:sz="4" w:space="0" w:color="auto"/>
              <w:right w:val="single" w:sz="4" w:space="0" w:color="auto"/>
            </w:tcBorders>
            <w:shd w:val="clear" w:color="auto" w:fill="808080" w:themeFill="background1" w:themeFillShade="80"/>
            <w:vAlign w:val="bottom"/>
          </w:tcPr>
          <w:p w14:paraId="11573DA3" w14:textId="77777777" w:rsidR="006B4AE7" w:rsidRPr="00A35423" w:rsidRDefault="006B4AE7" w:rsidP="00DD61BB">
            <w:pPr>
              <w:spacing w:after="0"/>
              <w:rPr>
                <w:rFonts w:cs="Arial"/>
                <w:szCs w:val="20"/>
              </w:rPr>
            </w:pPr>
          </w:p>
        </w:tc>
      </w:tr>
      <w:tr w:rsidR="006B4AE7" w:rsidRPr="00A35423" w14:paraId="3E9770B5" w14:textId="77777777"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14:paraId="02732269" w14:textId="77777777" w:rsidR="006B4AE7" w:rsidRPr="00A35423" w:rsidRDefault="006B4AE7" w:rsidP="00DD61BB">
            <w:pPr>
              <w:spacing w:after="0"/>
              <w:rPr>
                <w:rFonts w:cs="Arial"/>
                <w:szCs w:val="20"/>
              </w:rPr>
            </w:pPr>
            <w:r w:rsidRPr="00A35423">
              <w:t>Elszámolható költség (EC)</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14:paraId="15FBB671" w14:textId="77777777" w:rsidR="006B4AE7" w:rsidRPr="00A35423" w:rsidRDefault="006B4AE7" w:rsidP="00DD61BB">
            <w:pPr>
              <w:spacing w:after="0"/>
              <w:rPr>
                <w:rFonts w:cs="Arial"/>
                <w:szCs w:val="20"/>
              </w:rPr>
            </w:pPr>
          </w:p>
        </w:tc>
        <w:tc>
          <w:tcPr>
            <w:tcW w:w="1389" w:type="pct"/>
            <w:tcBorders>
              <w:top w:val="single" w:sz="4" w:space="0" w:color="auto"/>
              <w:left w:val="nil"/>
              <w:bottom w:val="single" w:sz="4" w:space="0" w:color="auto"/>
              <w:right w:val="single" w:sz="4" w:space="0" w:color="auto"/>
            </w:tcBorders>
            <w:vAlign w:val="bottom"/>
          </w:tcPr>
          <w:p w14:paraId="7492CB8A" w14:textId="77777777" w:rsidR="006B4AE7" w:rsidRPr="00A35423" w:rsidRDefault="006B4AE7" w:rsidP="00DD61BB">
            <w:pPr>
              <w:spacing w:after="0"/>
              <w:rPr>
                <w:rFonts w:cs="Arial"/>
                <w:szCs w:val="20"/>
              </w:rPr>
            </w:pPr>
          </w:p>
        </w:tc>
      </w:tr>
      <w:tr w:rsidR="006B4AE7" w:rsidRPr="00A35423" w14:paraId="36F80784" w14:textId="77777777"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14:paraId="52CBA818" w14:textId="77777777" w:rsidR="006B4AE7" w:rsidRPr="00A35423" w:rsidRDefault="006B4AE7" w:rsidP="00DD61BB">
            <w:pPr>
              <w:spacing w:after="0"/>
            </w:pPr>
            <w:r w:rsidRPr="00A35423">
              <w:t>Nem elszámolható költség (NEC)</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14:paraId="69FC807A" w14:textId="77777777" w:rsidR="006B4AE7" w:rsidRPr="00A35423" w:rsidRDefault="006B4AE7" w:rsidP="00DD61BB">
            <w:pPr>
              <w:spacing w:after="0"/>
              <w:rPr>
                <w:rFonts w:cs="Arial"/>
                <w:szCs w:val="20"/>
              </w:rPr>
            </w:pPr>
          </w:p>
        </w:tc>
        <w:tc>
          <w:tcPr>
            <w:tcW w:w="1389" w:type="pct"/>
            <w:tcBorders>
              <w:top w:val="single" w:sz="4" w:space="0" w:color="auto"/>
              <w:left w:val="nil"/>
              <w:bottom w:val="single" w:sz="4" w:space="0" w:color="auto"/>
              <w:right w:val="single" w:sz="4" w:space="0" w:color="auto"/>
            </w:tcBorders>
            <w:vAlign w:val="bottom"/>
          </w:tcPr>
          <w:p w14:paraId="16D9A768" w14:textId="77777777" w:rsidR="006B4AE7" w:rsidRPr="00A35423" w:rsidRDefault="006B4AE7" w:rsidP="00DD61BB">
            <w:pPr>
              <w:spacing w:after="0"/>
              <w:rPr>
                <w:rFonts w:cs="Arial"/>
                <w:szCs w:val="20"/>
              </w:rPr>
            </w:pPr>
          </w:p>
        </w:tc>
      </w:tr>
      <w:tr w:rsidR="006B4AE7" w:rsidRPr="00A35423" w14:paraId="44C17C6A" w14:textId="77777777"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14:paraId="64451869" w14:textId="77777777" w:rsidR="006B4AE7" w:rsidRPr="00A35423" w:rsidRDefault="006B4AE7" w:rsidP="00DD61BB">
            <w:pPr>
              <w:spacing w:after="0"/>
              <w:rPr>
                <w:rFonts w:cs="Arial"/>
                <w:b/>
                <w:szCs w:val="20"/>
              </w:rPr>
            </w:pPr>
            <w:r w:rsidRPr="00A35423">
              <w:rPr>
                <w:b/>
              </w:rPr>
              <w:t>Döntési összeg, azaz OP támogatás, (DA=EC*R, de nem lehet magasabb a támogatási konstrukcióra vonatkozó maximális támogatási aránynál)</w:t>
            </w:r>
          </w:p>
        </w:tc>
        <w:tc>
          <w:tcPr>
            <w:tcW w:w="1391" w:type="pct"/>
            <w:tcBorders>
              <w:top w:val="nil"/>
              <w:left w:val="nil"/>
              <w:bottom w:val="single" w:sz="4" w:space="0" w:color="auto"/>
              <w:right w:val="single" w:sz="4" w:space="0" w:color="auto"/>
            </w:tcBorders>
            <w:shd w:val="clear" w:color="auto" w:fill="auto"/>
            <w:noWrap/>
            <w:vAlign w:val="bottom"/>
          </w:tcPr>
          <w:p w14:paraId="49C65C98" w14:textId="77777777" w:rsidR="006B4AE7" w:rsidRPr="00A35423" w:rsidRDefault="006B4AE7" w:rsidP="00DD61BB">
            <w:pPr>
              <w:spacing w:after="0"/>
              <w:rPr>
                <w:rFonts w:cs="Arial"/>
                <w:b/>
                <w:szCs w:val="20"/>
              </w:rPr>
            </w:pPr>
          </w:p>
        </w:tc>
        <w:tc>
          <w:tcPr>
            <w:tcW w:w="1389" w:type="pct"/>
            <w:tcBorders>
              <w:top w:val="single" w:sz="4" w:space="0" w:color="auto"/>
              <w:left w:val="nil"/>
              <w:bottom w:val="single" w:sz="4" w:space="0" w:color="auto"/>
              <w:right w:val="single" w:sz="4" w:space="0" w:color="auto"/>
            </w:tcBorders>
            <w:vAlign w:val="bottom"/>
          </w:tcPr>
          <w:p w14:paraId="59DB1500" w14:textId="77777777" w:rsidR="006B4AE7" w:rsidRPr="00A35423" w:rsidRDefault="006B4AE7" w:rsidP="00DD61BB">
            <w:pPr>
              <w:spacing w:after="0"/>
              <w:rPr>
                <w:rFonts w:cs="Arial"/>
                <w:b/>
                <w:szCs w:val="20"/>
              </w:rPr>
            </w:pPr>
          </w:p>
        </w:tc>
      </w:tr>
    </w:tbl>
    <w:p w14:paraId="4DCEB910" w14:textId="77777777" w:rsidR="001F2D87" w:rsidRPr="00A35423" w:rsidRDefault="001F2D87" w:rsidP="009F1C5A"/>
    <w:p w14:paraId="0E9E6A64" w14:textId="77777777" w:rsidR="00DD61BB" w:rsidRPr="00A35423" w:rsidRDefault="00DD61BB" w:rsidP="00DD61BB">
      <w:pPr>
        <w:pStyle w:val="Cmsor4"/>
      </w:pPr>
      <w:r w:rsidRPr="00A35423">
        <w:t>Támogatási összeg meghatározása működési eredményt figyelembe vevő állami támogatások esetén</w:t>
      </w:r>
    </w:p>
    <w:p w14:paraId="6E642E0E" w14:textId="77777777" w:rsidR="00DD61BB" w:rsidRPr="00A35423" w:rsidRDefault="00DD61BB" w:rsidP="009F1C5A"/>
    <w:p w14:paraId="1447C3FA" w14:textId="77777777" w:rsidR="00DD61BB" w:rsidRPr="00A35423" w:rsidRDefault="00DD61BB" w:rsidP="00DD61BB">
      <w:pPr>
        <w:pStyle w:val="Tblzat"/>
        <w:rPr>
          <w:rFonts w:cs="Arial"/>
        </w:rPr>
      </w:pPr>
      <w:r w:rsidRPr="00A35423">
        <w:rPr>
          <w:rFonts w:cs="Arial"/>
        </w:rPr>
        <w:fldChar w:fldCharType="begin"/>
      </w:r>
      <w:r w:rsidRPr="00A35423">
        <w:rPr>
          <w:rFonts w:cs="Arial"/>
        </w:rPr>
        <w:instrText xml:space="preserve"> SEQ táblázat \* ARABIC </w:instrText>
      </w:r>
      <w:r w:rsidRPr="00A35423">
        <w:rPr>
          <w:rFonts w:cs="Arial"/>
        </w:rPr>
        <w:fldChar w:fldCharType="separate"/>
      </w:r>
      <w:bookmarkStart w:id="159" w:name="_Ref428775482"/>
      <w:bookmarkStart w:id="160" w:name="_Toc436925283"/>
      <w:bookmarkStart w:id="161" w:name="_Toc428772483"/>
      <w:bookmarkStart w:id="162" w:name="_Toc428775248"/>
      <w:r w:rsidR="00C40CB6" w:rsidRPr="00A35423">
        <w:rPr>
          <w:rFonts w:cs="Arial"/>
          <w:noProof/>
        </w:rPr>
        <w:t>27</w:t>
      </w:r>
      <w:bookmarkEnd w:id="159"/>
      <w:r w:rsidRPr="00A35423">
        <w:rPr>
          <w:rFonts w:cs="Arial"/>
        </w:rPr>
        <w:fldChar w:fldCharType="end"/>
      </w:r>
      <w:r w:rsidRPr="00A35423">
        <w:rPr>
          <w:rFonts w:cs="Arial"/>
        </w:rPr>
        <w:t xml:space="preserve">. táblázat: A támogatás </w:t>
      </w:r>
      <w:r w:rsidRPr="00A35423">
        <w:t>meghatározása</w:t>
      </w:r>
      <w:bookmarkEnd w:id="160"/>
      <w:r w:rsidRPr="00A35423">
        <w:t xml:space="preserve"> </w:t>
      </w:r>
      <w:bookmarkEnd w:id="161"/>
      <w:bookmarkEnd w:id="162"/>
    </w:p>
    <w:tbl>
      <w:tblPr>
        <w:tblW w:w="461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4"/>
        <w:gridCol w:w="1575"/>
        <w:gridCol w:w="1873"/>
        <w:gridCol w:w="1873"/>
      </w:tblGrid>
      <w:tr w:rsidR="00DD61BB" w:rsidRPr="00A35423" w14:paraId="5A0BBDA3" w14:textId="77777777" w:rsidTr="00DD61BB">
        <w:trPr>
          <w:trHeight w:val="255"/>
          <w:tblHeader/>
        </w:trPr>
        <w:tc>
          <w:tcPr>
            <w:tcW w:w="1872" w:type="pct"/>
            <w:shd w:val="clear" w:color="auto" w:fill="99CCFF"/>
            <w:noWrap/>
            <w:vAlign w:val="center"/>
          </w:tcPr>
          <w:p w14:paraId="20360F16" w14:textId="77777777" w:rsidR="00DD61BB" w:rsidRPr="00A35423" w:rsidRDefault="00DD61BB" w:rsidP="00DD61BB">
            <w:pPr>
              <w:spacing w:after="0"/>
              <w:jc w:val="center"/>
              <w:rPr>
                <w:rFonts w:cs="Arial"/>
                <w:b/>
                <w:szCs w:val="20"/>
              </w:rPr>
            </w:pPr>
            <w:r w:rsidRPr="00A35423">
              <w:rPr>
                <w:rFonts w:cs="Arial"/>
                <w:b/>
                <w:szCs w:val="20"/>
              </w:rPr>
              <w:t>Megnevezés</w:t>
            </w:r>
          </w:p>
        </w:tc>
        <w:tc>
          <w:tcPr>
            <w:tcW w:w="926" w:type="pct"/>
            <w:shd w:val="clear" w:color="auto" w:fill="99CCFF"/>
            <w:noWrap/>
            <w:vAlign w:val="center"/>
          </w:tcPr>
          <w:p w14:paraId="54ED7A7C" w14:textId="77777777" w:rsidR="00DD61BB" w:rsidRPr="00A35423" w:rsidRDefault="00DD61BB" w:rsidP="00DD61BB">
            <w:pPr>
              <w:spacing w:after="0"/>
              <w:jc w:val="center"/>
              <w:rPr>
                <w:rFonts w:cs="Arial"/>
                <w:b/>
                <w:szCs w:val="20"/>
              </w:rPr>
            </w:pPr>
            <w:r w:rsidRPr="00A35423">
              <w:rPr>
                <w:rFonts w:cs="Arial"/>
                <w:b/>
                <w:szCs w:val="20"/>
              </w:rPr>
              <w:t>%</w:t>
            </w:r>
          </w:p>
        </w:tc>
        <w:tc>
          <w:tcPr>
            <w:tcW w:w="1101" w:type="pct"/>
            <w:shd w:val="clear" w:color="auto" w:fill="99CCFF"/>
            <w:vAlign w:val="center"/>
          </w:tcPr>
          <w:p w14:paraId="3580C96E" w14:textId="77777777" w:rsidR="00DD61BB" w:rsidRPr="00A35423" w:rsidRDefault="00DD61BB" w:rsidP="00DD61BB">
            <w:pPr>
              <w:spacing w:after="0"/>
              <w:jc w:val="center"/>
              <w:rPr>
                <w:rFonts w:cs="Arial"/>
                <w:b/>
                <w:szCs w:val="20"/>
              </w:rPr>
            </w:pPr>
            <w:r w:rsidRPr="00A35423">
              <w:rPr>
                <w:rFonts w:cs="Arial"/>
                <w:b/>
                <w:szCs w:val="20"/>
              </w:rPr>
              <w:t>Ft</w:t>
            </w:r>
          </w:p>
        </w:tc>
        <w:tc>
          <w:tcPr>
            <w:tcW w:w="1101" w:type="pct"/>
            <w:shd w:val="clear" w:color="auto" w:fill="99CCFF"/>
          </w:tcPr>
          <w:p w14:paraId="28BC4765" w14:textId="77777777" w:rsidR="00DD61BB" w:rsidRPr="00A35423" w:rsidRDefault="00DD61BB" w:rsidP="00DD61BB">
            <w:pPr>
              <w:spacing w:after="0"/>
              <w:jc w:val="center"/>
              <w:rPr>
                <w:rFonts w:cs="Arial"/>
                <w:b/>
                <w:szCs w:val="20"/>
              </w:rPr>
            </w:pPr>
            <w:r w:rsidRPr="00A35423">
              <w:rPr>
                <w:rFonts w:cs="Arial"/>
                <w:b/>
                <w:szCs w:val="20"/>
              </w:rPr>
              <w:t>euro</w:t>
            </w:r>
          </w:p>
        </w:tc>
      </w:tr>
      <w:tr w:rsidR="00DD61BB" w:rsidRPr="00A35423" w14:paraId="32810E56" w14:textId="77777777" w:rsidTr="00DD61BB">
        <w:trPr>
          <w:trHeight w:val="255"/>
        </w:trPr>
        <w:tc>
          <w:tcPr>
            <w:tcW w:w="1872" w:type="pct"/>
            <w:shd w:val="clear" w:color="auto" w:fill="auto"/>
            <w:noWrap/>
            <w:vAlign w:val="center"/>
          </w:tcPr>
          <w:p w14:paraId="0F770F27" w14:textId="77777777" w:rsidR="00DD61BB" w:rsidRPr="00A35423" w:rsidRDefault="00DD61BB" w:rsidP="00DD61BB">
            <w:pPr>
              <w:spacing w:after="0"/>
              <w:rPr>
                <w:rFonts w:cs="Arial"/>
                <w:szCs w:val="20"/>
              </w:rPr>
            </w:pPr>
            <w:r w:rsidRPr="00A35423">
              <w:rPr>
                <w:rFonts w:cs="Arial"/>
                <w:szCs w:val="20"/>
              </w:rPr>
              <w:t>Elszámolható költség (EC)</w:t>
            </w:r>
          </w:p>
        </w:tc>
        <w:tc>
          <w:tcPr>
            <w:tcW w:w="926" w:type="pct"/>
            <w:shd w:val="clear" w:color="auto" w:fill="auto"/>
            <w:noWrap/>
            <w:vAlign w:val="bottom"/>
          </w:tcPr>
          <w:p w14:paraId="658D0516" w14:textId="77777777" w:rsidR="00DD61BB" w:rsidRPr="00A35423" w:rsidRDefault="00DD61BB" w:rsidP="00DD61BB">
            <w:pPr>
              <w:spacing w:after="0"/>
              <w:rPr>
                <w:rFonts w:cs="Arial"/>
                <w:szCs w:val="20"/>
              </w:rPr>
            </w:pPr>
          </w:p>
        </w:tc>
        <w:tc>
          <w:tcPr>
            <w:tcW w:w="1101" w:type="pct"/>
            <w:shd w:val="clear" w:color="auto" w:fill="auto"/>
            <w:vAlign w:val="bottom"/>
          </w:tcPr>
          <w:p w14:paraId="6E09067D" w14:textId="77777777" w:rsidR="00DD61BB" w:rsidRPr="00A35423" w:rsidRDefault="00DD61BB" w:rsidP="00DD61BB">
            <w:pPr>
              <w:spacing w:after="0"/>
              <w:rPr>
                <w:rFonts w:cs="Arial"/>
                <w:szCs w:val="20"/>
              </w:rPr>
            </w:pPr>
          </w:p>
        </w:tc>
        <w:tc>
          <w:tcPr>
            <w:tcW w:w="1101" w:type="pct"/>
            <w:shd w:val="clear" w:color="auto" w:fill="auto"/>
          </w:tcPr>
          <w:p w14:paraId="6B4AE005" w14:textId="77777777" w:rsidR="00DD61BB" w:rsidRPr="00A35423" w:rsidRDefault="00DD61BB" w:rsidP="00DD61BB">
            <w:pPr>
              <w:spacing w:after="0"/>
              <w:rPr>
                <w:rFonts w:cs="Arial"/>
                <w:szCs w:val="20"/>
              </w:rPr>
            </w:pPr>
          </w:p>
        </w:tc>
      </w:tr>
      <w:tr w:rsidR="00DD61BB" w:rsidRPr="00A35423" w14:paraId="432B6F15" w14:textId="77777777" w:rsidTr="00DD61BB">
        <w:trPr>
          <w:trHeight w:val="255"/>
        </w:trPr>
        <w:tc>
          <w:tcPr>
            <w:tcW w:w="1872" w:type="pct"/>
            <w:shd w:val="clear" w:color="auto" w:fill="auto"/>
            <w:noWrap/>
            <w:vAlign w:val="center"/>
          </w:tcPr>
          <w:p w14:paraId="1C0FD016" w14:textId="77777777" w:rsidR="00DD61BB" w:rsidRPr="00A35423" w:rsidRDefault="00DD61BB" w:rsidP="00DD61BB">
            <w:pPr>
              <w:spacing w:after="0"/>
            </w:pPr>
            <w:r w:rsidRPr="00A35423">
              <w:rPr>
                <w:rFonts w:cs="Arial"/>
                <w:szCs w:val="20"/>
              </w:rPr>
              <w:t>Nem elszámolható költség (NEC)</w:t>
            </w:r>
          </w:p>
        </w:tc>
        <w:tc>
          <w:tcPr>
            <w:tcW w:w="926" w:type="pct"/>
            <w:shd w:val="clear" w:color="auto" w:fill="808080" w:themeFill="background1" w:themeFillShade="80"/>
            <w:noWrap/>
            <w:vAlign w:val="bottom"/>
          </w:tcPr>
          <w:p w14:paraId="25AEA37A" w14:textId="77777777" w:rsidR="00DD61BB" w:rsidRPr="00A35423" w:rsidRDefault="00DD61BB" w:rsidP="00DD61BB">
            <w:pPr>
              <w:spacing w:after="0"/>
              <w:rPr>
                <w:rFonts w:cs="Arial"/>
                <w:szCs w:val="20"/>
              </w:rPr>
            </w:pPr>
          </w:p>
        </w:tc>
        <w:tc>
          <w:tcPr>
            <w:tcW w:w="1101" w:type="pct"/>
            <w:shd w:val="clear" w:color="auto" w:fill="auto"/>
            <w:vAlign w:val="bottom"/>
          </w:tcPr>
          <w:p w14:paraId="37C23DBD" w14:textId="77777777" w:rsidR="00DD61BB" w:rsidRPr="00A35423" w:rsidRDefault="00DD61BB" w:rsidP="00DD61BB">
            <w:pPr>
              <w:spacing w:after="0"/>
              <w:rPr>
                <w:rFonts w:cs="Arial"/>
                <w:szCs w:val="20"/>
              </w:rPr>
            </w:pPr>
          </w:p>
        </w:tc>
        <w:tc>
          <w:tcPr>
            <w:tcW w:w="1101" w:type="pct"/>
            <w:shd w:val="clear" w:color="auto" w:fill="auto"/>
          </w:tcPr>
          <w:p w14:paraId="31C73AE7" w14:textId="77777777" w:rsidR="00DD61BB" w:rsidRPr="00A35423" w:rsidRDefault="00DD61BB" w:rsidP="00DD61BB">
            <w:pPr>
              <w:spacing w:after="0"/>
              <w:rPr>
                <w:rFonts w:cs="Arial"/>
                <w:szCs w:val="20"/>
              </w:rPr>
            </w:pPr>
          </w:p>
        </w:tc>
      </w:tr>
      <w:tr w:rsidR="00DD61BB" w:rsidRPr="00A35423" w14:paraId="29C534AD" w14:textId="77777777" w:rsidTr="00DD61BB">
        <w:trPr>
          <w:trHeight w:val="255"/>
        </w:trPr>
        <w:tc>
          <w:tcPr>
            <w:tcW w:w="1872" w:type="pct"/>
            <w:shd w:val="clear" w:color="auto" w:fill="auto"/>
            <w:noWrap/>
            <w:vAlign w:val="center"/>
          </w:tcPr>
          <w:p w14:paraId="7451572F" w14:textId="77777777" w:rsidR="00DD61BB" w:rsidRPr="00A35423" w:rsidRDefault="00DD61BB" w:rsidP="00DD61BB">
            <w:pPr>
              <w:spacing w:after="0"/>
            </w:pPr>
            <w:r w:rsidRPr="00A35423">
              <w:rPr>
                <w:rFonts w:cs="Arial"/>
                <w:szCs w:val="20"/>
              </w:rPr>
              <w:t>A támogatási konstrukcióra vonatkozó maximális támogatási arány (R)</w:t>
            </w:r>
          </w:p>
        </w:tc>
        <w:tc>
          <w:tcPr>
            <w:tcW w:w="926" w:type="pct"/>
            <w:shd w:val="clear" w:color="auto" w:fill="auto"/>
            <w:noWrap/>
            <w:vAlign w:val="bottom"/>
          </w:tcPr>
          <w:p w14:paraId="6F8AAF1E" w14:textId="77777777" w:rsidR="00DD61BB" w:rsidRPr="00A35423" w:rsidRDefault="00DD61BB" w:rsidP="00DD61BB">
            <w:pPr>
              <w:spacing w:after="0"/>
              <w:rPr>
                <w:rFonts w:cs="Arial"/>
                <w:szCs w:val="20"/>
              </w:rPr>
            </w:pPr>
          </w:p>
        </w:tc>
        <w:tc>
          <w:tcPr>
            <w:tcW w:w="1101" w:type="pct"/>
            <w:shd w:val="clear" w:color="auto" w:fill="auto"/>
            <w:vAlign w:val="bottom"/>
          </w:tcPr>
          <w:p w14:paraId="366CF448" w14:textId="77777777" w:rsidR="00DD61BB" w:rsidRPr="00A35423" w:rsidRDefault="00DD61BB" w:rsidP="00DD61BB">
            <w:pPr>
              <w:spacing w:after="0"/>
              <w:rPr>
                <w:rFonts w:cs="Arial"/>
                <w:szCs w:val="20"/>
              </w:rPr>
            </w:pPr>
          </w:p>
        </w:tc>
        <w:tc>
          <w:tcPr>
            <w:tcW w:w="1101" w:type="pct"/>
            <w:shd w:val="clear" w:color="auto" w:fill="auto"/>
          </w:tcPr>
          <w:p w14:paraId="0CE434AB" w14:textId="77777777" w:rsidR="00DD61BB" w:rsidRPr="00A35423" w:rsidRDefault="00DD61BB" w:rsidP="00DD61BB">
            <w:pPr>
              <w:spacing w:after="0"/>
              <w:rPr>
                <w:rFonts w:cs="Arial"/>
                <w:szCs w:val="20"/>
              </w:rPr>
            </w:pPr>
          </w:p>
        </w:tc>
      </w:tr>
      <w:tr w:rsidR="00DD61BB" w:rsidRPr="00A35423" w14:paraId="792E984B" w14:textId="77777777" w:rsidTr="00DD61BB">
        <w:trPr>
          <w:trHeight w:val="255"/>
        </w:trPr>
        <w:tc>
          <w:tcPr>
            <w:tcW w:w="1872" w:type="pct"/>
            <w:shd w:val="clear" w:color="auto" w:fill="auto"/>
            <w:noWrap/>
            <w:vAlign w:val="center"/>
          </w:tcPr>
          <w:p w14:paraId="0D829F4D" w14:textId="77777777" w:rsidR="00DD61BB" w:rsidRPr="00A35423" w:rsidRDefault="00DD61BB" w:rsidP="00DD61BB">
            <w:pPr>
              <w:spacing w:after="0"/>
              <w:rPr>
                <w:rFonts w:cs="Arial"/>
                <w:szCs w:val="20"/>
              </w:rPr>
            </w:pPr>
            <w:r w:rsidRPr="00A35423">
              <w:rPr>
                <w:rFonts w:cs="Arial"/>
                <w:szCs w:val="20"/>
              </w:rPr>
              <w:t>Működési eredmény (NR)</w:t>
            </w:r>
          </w:p>
        </w:tc>
        <w:tc>
          <w:tcPr>
            <w:tcW w:w="926" w:type="pct"/>
            <w:shd w:val="clear" w:color="auto" w:fill="auto"/>
            <w:noWrap/>
            <w:vAlign w:val="bottom"/>
          </w:tcPr>
          <w:p w14:paraId="67260744" w14:textId="77777777" w:rsidR="00DD61BB" w:rsidRPr="00A35423" w:rsidRDefault="00DD61BB" w:rsidP="00DD61BB">
            <w:pPr>
              <w:spacing w:after="0"/>
              <w:rPr>
                <w:rFonts w:cs="Arial"/>
                <w:szCs w:val="20"/>
              </w:rPr>
            </w:pPr>
          </w:p>
        </w:tc>
        <w:tc>
          <w:tcPr>
            <w:tcW w:w="1101" w:type="pct"/>
            <w:shd w:val="clear" w:color="auto" w:fill="auto"/>
            <w:vAlign w:val="bottom"/>
          </w:tcPr>
          <w:p w14:paraId="38F1A1AE" w14:textId="77777777" w:rsidR="00DD61BB" w:rsidRPr="00A35423" w:rsidRDefault="00DD61BB" w:rsidP="00DD61BB">
            <w:pPr>
              <w:spacing w:after="0"/>
              <w:rPr>
                <w:rFonts w:cs="Arial"/>
                <w:szCs w:val="20"/>
              </w:rPr>
            </w:pPr>
          </w:p>
        </w:tc>
        <w:tc>
          <w:tcPr>
            <w:tcW w:w="1101" w:type="pct"/>
            <w:shd w:val="clear" w:color="auto" w:fill="auto"/>
          </w:tcPr>
          <w:p w14:paraId="28D47238" w14:textId="77777777" w:rsidR="00DD61BB" w:rsidRPr="00A35423" w:rsidRDefault="00DD61BB" w:rsidP="00DD61BB">
            <w:pPr>
              <w:spacing w:after="0"/>
              <w:rPr>
                <w:rFonts w:cs="Arial"/>
                <w:szCs w:val="20"/>
              </w:rPr>
            </w:pPr>
          </w:p>
        </w:tc>
      </w:tr>
      <w:tr w:rsidR="00DD61BB" w:rsidRPr="00A35423" w14:paraId="21EB7039" w14:textId="77777777" w:rsidTr="00DD61BB">
        <w:trPr>
          <w:trHeight w:val="255"/>
        </w:trPr>
        <w:tc>
          <w:tcPr>
            <w:tcW w:w="1872" w:type="pct"/>
            <w:shd w:val="clear" w:color="auto" w:fill="auto"/>
            <w:noWrap/>
            <w:vAlign w:val="center"/>
          </w:tcPr>
          <w:p w14:paraId="0B95802B" w14:textId="77777777" w:rsidR="00DD61BB" w:rsidRPr="00A35423" w:rsidRDefault="00DD61BB" w:rsidP="00DD61BB">
            <w:pPr>
              <w:spacing w:after="0"/>
              <w:rPr>
                <w:rFonts w:cs="Arial"/>
                <w:b/>
                <w:szCs w:val="20"/>
              </w:rPr>
            </w:pPr>
            <w:r w:rsidRPr="00A35423">
              <w:rPr>
                <w:rFonts w:cs="Arial"/>
                <w:b/>
                <w:szCs w:val="20"/>
              </w:rPr>
              <w:t>A támogatás összege, azaz OP támogatás* (DA=EC*R, nem lehet nagyobb, mint EC-NR)</w:t>
            </w:r>
          </w:p>
        </w:tc>
        <w:tc>
          <w:tcPr>
            <w:tcW w:w="926" w:type="pct"/>
            <w:shd w:val="clear" w:color="auto" w:fill="auto"/>
            <w:noWrap/>
            <w:vAlign w:val="bottom"/>
          </w:tcPr>
          <w:p w14:paraId="01629C1C" w14:textId="77777777" w:rsidR="00DD61BB" w:rsidRPr="00A35423" w:rsidRDefault="00DD61BB" w:rsidP="00DD61BB">
            <w:pPr>
              <w:spacing w:after="0"/>
              <w:rPr>
                <w:rFonts w:cs="Arial"/>
                <w:b/>
                <w:szCs w:val="20"/>
              </w:rPr>
            </w:pPr>
          </w:p>
        </w:tc>
        <w:tc>
          <w:tcPr>
            <w:tcW w:w="1101" w:type="pct"/>
            <w:shd w:val="clear" w:color="auto" w:fill="auto"/>
            <w:vAlign w:val="bottom"/>
          </w:tcPr>
          <w:p w14:paraId="3F0B9146" w14:textId="77777777" w:rsidR="00DD61BB" w:rsidRPr="00A35423" w:rsidRDefault="00DD61BB" w:rsidP="00DD61BB">
            <w:pPr>
              <w:spacing w:after="0"/>
              <w:rPr>
                <w:rFonts w:cs="Arial"/>
                <w:b/>
                <w:szCs w:val="20"/>
              </w:rPr>
            </w:pPr>
          </w:p>
        </w:tc>
        <w:tc>
          <w:tcPr>
            <w:tcW w:w="1101" w:type="pct"/>
            <w:shd w:val="clear" w:color="auto" w:fill="auto"/>
          </w:tcPr>
          <w:p w14:paraId="39D0FFA0" w14:textId="77777777" w:rsidR="00DD61BB" w:rsidRPr="00A35423" w:rsidRDefault="00DD61BB" w:rsidP="00DD61BB">
            <w:pPr>
              <w:spacing w:after="0"/>
              <w:rPr>
                <w:rFonts w:cs="Arial"/>
                <w:b/>
                <w:szCs w:val="20"/>
              </w:rPr>
            </w:pPr>
          </w:p>
        </w:tc>
      </w:tr>
      <w:tr w:rsidR="00DD61BB" w:rsidRPr="00A35423" w14:paraId="4EA4F62B" w14:textId="77777777" w:rsidTr="00DD6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14:paraId="603CFF0A" w14:textId="77777777" w:rsidR="00DD61BB" w:rsidRPr="00A35423" w:rsidRDefault="00DD61BB" w:rsidP="00DD61BB">
            <w:pPr>
              <w:spacing w:after="0"/>
              <w:rPr>
                <w:rFonts w:cs="Arial"/>
                <w:b/>
                <w:szCs w:val="20"/>
              </w:rPr>
            </w:pPr>
            <w:r w:rsidRPr="00A35423">
              <w:rPr>
                <w:b/>
              </w:rPr>
              <w:t>Kedvezményezett hozzájárulása (=EC-DA+NEC)</w:t>
            </w:r>
          </w:p>
        </w:tc>
        <w:tc>
          <w:tcPr>
            <w:tcW w:w="926" w:type="pct"/>
            <w:tcBorders>
              <w:top w:val="nil"/>
              <w:left w:val="nil"/>
              <w:bottom w:val="single" w:sz="4" w:space="0" w:color="auto"/>
              <w:right w:val="single" w:sz="4" w:space="0" w:color="auto"/>
            </w:tcBorders>
            <w:shd w:val="clear" w:color="auto" w:fill="auto"/>
            <w:noWrap/>
            <w:vAlign w:val="bottom"/>
          </w:tcPr>
          <w:p w14:paraId="1F1115A6" w14:textId="77777777" w:rsidR="00DD61BB" w:rsidRPr="00A35423" w:rsidRDefault="00DD61BB" w:rsidP="00DD61BB">
            <w:pPr>
              <w:spacing w:after="0"/>
              <w:rPr>
                <w:rFonts w:cs="Arial"/>
                <w:b/>
                <w:szCs w:val="20"/>
              </w:rPr>
            </w:pPr>
          </w:p>
        </w:tc>
        <w:tc>
          <w:tcPr>
            <w:tcW w:w="1101" w:type="pct"/>
            <w:tcBorders>
              <w:top w:val="single" w:sz="4" w:space="0" w:color="auto"/>
              <w:left w:val="nil"/>
              <w:bottom w:val="single" w:sz="4" w:space="0" w:color="auto"/>
              <w:right w:val="single" w:sz="4" w:space="0" w:color="auto"/>
            </w:tcBorders>
            <w:vAlign w:val="bottom"/>
          </w:tcPr>
          <w:p w14:paraId="6D78542C" w14:textId="77777777" w:rsidR="00DD61BB" w:rsidRPr="00A35423" w:rsidRDefault="00DD61BB" w:rsidP="00DD61BB">
            <w:pPr>
              <w:spacing w:after="0"/>
              <w:rPr>
                <w:rFonts w:cs="Arial"/>
                <w:b/>
                <w:szCs w:val="20"/>
              </w:rPr>
            </w:pPr>
          </w:p>
        </w:tc>
        <w:tc>
          <w:tcPr>
            <w:tcW w:w="1101" w:type="pct"/>
            <w:tcBorders>
              <w:top w:val="single" w:sz="4" w:space="0" w:color="auto"/>
              <w:left w:val="nil"/>
              <w:bottom w:val="single" w:sz="4" w:space="0" w:color="auto"/>
              <w:right w:val="single" w:sz="4" w:space="0" w:color="auto"/>
            </w:tcBorders>
          </w:tcPr>
          <w:p w14:paraId="3C421824" w14:textId="77777777" w:rsidR="00DD61BB" w:rsidRPr="00A35423" w:rsidRDefault="00DD61BB" w:rsidP="00DD61BB">
            <w:pPr>
              <w:spacing w:after="0"/>
              <w:rPr>
                <w:rFonts w:cs="Arial"/>
                <w:b/>
                <w:szCs w:val="20"/>
              </w:rPr>
            </w:pPr>
          </w:p>
        </w:tc>
      </w:tr>
      <w:tr w:rsidR="00DD61BB" w:rsidRPr="00A35423" w14:paraId="7C24837F" w14:textId="77777777" w:rsidTr="00DD6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14:paraId="2984A856" w14:textId="77777777" w:rsidR="00DD61BB" w:rsidRPr="00A35423" w:rsidRDefault="00DD61BB" w:rsidP="00DD61BB">
            <w:pPr>
              <w:spacing w:after="0"/>
              <w:rPr>
                <w:rFonts w:cs="Arial"/>
                <w:szCs w:val="20"/>
              </w:rPr>
            </w:pPr>
            <w:r w:rsidRPr="00A35423">
              <w:t xml:space="preserve">Prioritási tengelyre vonatkozó maximális társfinanszírozási ráta (Max </w:t>
            </w:r>
            <w:proofErr w:type="spellStart"/>
            <w:r w:rsidRPr="00A35423">
              <w:t>CRpa</w:t>
            </w:r>
            <w:proofErr w:type="spellEnd"/>
            <w:r w:rsidRPr="00A35423">
              <w:t>)*</w:t>
            </w:r>
          </w:p>
        </w:tc>
        <w:tc>
          <w:tcPr>
            <w:tcW w:w="926" w:type="pct"/>
            <w:tcBorders>
              <w:top w:val="nil"/>
              <w:left w:val="nil"/>
              <w:bottom w:val="single" w:sz="4" w:space="0" w:color="auto"/>
              <w:right w:val="single" w:sz="4" w:space="0" w:color="auto"/>
            </w:tcBorders>
            <w:shd w:val="clear" w:color="auto" w:fill="auto"/>
            <w:noWrap/>
            <w:vAlign w:val="bottom"/>
          </w:tcPr>
          <w:p w14:paraId="613AC77A" w14:textId="77777777" w:rsidR="00DD61BB" w:rsidRPr="00A35423" w:rsidRDefault="00DD61BB" w:rsidP="00DD61BB">
            <w:pPr>
              <w:spacing w:after="0"/>
              <w:rPr>
                <w:rFonts w:cs="Arial"/>
                <w:szCs w:val="20"/>
              </w:rPr>
            </w:pPr>
          </w:p>
        </w:tc>
        <w:tc>
          <w:tcPr>
            <w:tcW w:w="1101" w:type="pct"/>
            <w:tcBorders>
              <w:top w:val="single" w:sz="4" w:space="0" w:color="auto"/>
              <w:left w:val="nil"/>
              <w:bottom w:val="single" w:sz="4" w:space="0" w:color="auto"/>
              <w:right w:val="single" w:sz="4" w:space="0" w:color="auto"/>
            </w:tcBorders>
            <w:vAlign w:val="bottom"/>
          </w:tcPr>
          <w:p w14:paraId="2703842A" w14:textId="77777777" w:rsidR="00DD61BB" w:rsidRPr="00A35423" w:rsidRDefault="00DD61BB" w:rsidP="00DD61BB">
            <w:pPr>
              <w:spacing w:after="0"/>
              <w:rPr>
                <w:rFonts w:cs="Arial"/>
                <w:szCs w:val="20"/>
              </w:rPr>
            </w:pPr>
          </w:p>
        </w:tc>
        <w:tc>
          <w:tcPr>
            <w:tcW w:w="1101" w:type="pct"/>
            <w:tcBorders>
              <w:top w:val="single" w:sz="4" w:space="0" w:color="auto"/>
              <w:left w:val="nil"/>
              <w:bottom w:val="single" w:sz="4" w:space="0" w:color="auto"/>
              <w:right w:val="single" w:sz="4" w:space="0" w:color="auto"/>
            </w:tcBorders>
          </w:tcPr>
          <w:p w14:paraId="4CF207DD" w14:textId="77777777" w:rsidR="00DD61BB" w:rsidRPr="00A35423" w:rsidRDefault="00DD61BB" w:rsidP="00DD61BB">
            <w:pPr>
              <w:spacing w:after="0"/>
              <w:rPr>
                <w:rFonts w:cs="Arial"/>
                <w:szCs w:val="20"/>
              </w:rPr>
            </w:pPr>
          </w:p>
        </w:tc>
      </w:tr>
      <w:tr w:rsidR="00DD61BB" w:rsidRPr="00A35423" w14:paraId="48807870" w14:textId="77777777" w:rsidTr="00DD6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14:paraId="1FD593A7" w14:textId="77777777" w:rsidR="00DD61BB" w:rsidRPr="00A35423" w:rsidRDefault="00DD61BB" w:rsidP="00DD61BB">
            <w:pPr>
              <w:spacing w:after="0"/>
              <w:rPr>
                <w:rFonts w:cs="Arial"/>
                <w:szCs w:val="20"/>
              </w:rPr>
            </w:pPr>
            <w:r w:rsidRPr="00A35423">
              <w:t>EU támogatás (=DA*</w:t>
            </w:r>
            <w:proofErr w:type="spellStart"/>
            <w:r w:rsidRPr="00A35423">
              <w:t>max</w:t>
            </w:r>
            <w:proofErr w:type="spellEnd"/>
            <w:r w:rsidRPr="00A35423">
              <w:t xml:space="preserve"> </w:t>
            </w:r>
            <w:proofErr w:type="spellStart"/>
            <w:r w:rsidRPr="00A35423">
              <w:t>CRpa</w:t>
            </w:r>
            <w:proofErr w:type="spellEnd"/>
            <w:r w:rsidRPr="00A35423">
              <w:t>)*</w:t>
            </w:r>
          </w:p>
        </w:tc>
        <w:tc>
          <w:tcPr>
            <w:tcW w:w="926" w:type="pct"/>
            <w:tcBorders>
              <w:top w:val="nil"/>
              <w:left w:val="nil"/>
              <w:bottom w:val="single" w:sz="4" w:space="0" w:color="auto"/>
              <w:right w:val="single" w:sz="4" w:space="0" w:color="auto"/>
            </w:tcBorders>
            <w:shd w:val="clear" w:color="auto" w:fill="auto"/>
            <w:noWrap/>
            <w:vAlign w:val="bottom"/>
          </w:tcPr>
          <w:p w14:paraId="5F8E3287" w14:textId="77777777" w:rsidR="00DD61BB" w:rsidRPr="00A35423" w:rsidRDefault="00DD61BB" w:rsidP="00DD61BB">
            <w:pPr>
              <w:spacing w:after="0"/>
              <w:rPr>
                <w:rFonts w:cs="Arial"/>
                <w:szCs w:val="20"/>
              </w:rPr>
            </w:pPr>
          </w:p>
        </w:tc>
        <w:tc>
          <w:tcPr>
            <w:tcW w:w="1101" w:type="pct"/>
            <w:tcBorders>
              <w:top w:val="single" w:sz="4" w:space="0" w:color="auto"/>
              <w:left w:val="nil"/>
              <w:bottom w:val="single" w:sz="4" w:space="0" w:color="auto"/>
              <w:right w:val="single" w:sz="4" w:space="0" w:color="auto"/>
            </w:tcBorders>
            <w:vAlign w:val="bottom"/>
          </w:tcPr>
          <w:p w14:paraId="6D353C1B" w14:textId="77777777" w:rsidR="00DD61BB" w:rsidRPr="00A35423" w:rsidRDefault="00DD61BB" w:rsidP="00DD61BB">
            <w:pPr>
              <w:spacing w:after="0"/>
              <w:rPr>
                <w:rFonts w:cs="Arial"/>
                <w:szCs w:val="20"/>
              </w:rPr>
            </w:pPr>
          </w:p>
        </w:tc>
        <w:tc>
          <w:tcPr>
            <w:tcW w:w="1101" w:type="pct"/>
            <w:tcBorders>
              <w:top w:val="single" w:sz="4" w:space="0" w:color="auto"/>
              <w:left w:val="nil"/>
              <w:bottom w:val="single" w:sz="4" w:space="0" w:color="auto"/>
              <w:right w:val="single" w:sz="4" w:space="0" w:color="auto"/>
            </w:tcBorders>
          </w:tcPr>
          <w:p w14:paraId="2E4FDA8F" w14:textId="77777777" w:rsidR="00DD61BB" w:rsidRPr="00A35423" w:rsidRDefault="00DD61BB" w:rsidP="00DD61BB">
            <w:pPr>
              <w:spacing w:after="0"/>
              <w:rPr>
                <w:rFonts w:cs="Arial"/>
                <w:szCs w:val="20"/>
              </w:rPr>
            </w:pPr>
          </w:p>
        </w:tc>
      </w:tr>
      <w:tr w:rsidR="00DD61BB" w:rsidRPr="00A35423" w14:paraId="4FD858B2" w14:textId="77777777" w:rsidTr="00DD6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14:paraId="03994E63" w14:textId="77777777" w:rsidR="00DD61BB" w:rsidRPr="00A35423" w:rsidRDefault="00DD61BB" w:rsidP="00DD61BB">
            <w:pPr>
              <w:spacing w:after="0"/>
              <w:rPr>
                <w:rFonts w:cs="Arial"/>
                <w:szCs w:val="20"/>
              </w:rPr>
            </w:pPr>
            <w:r w:rsidRPr="00A35423">
              <w:t>Összes nemzeti hozzájárulás (összes beruházási költség – EU támogatás)**</w:t>
            </w:r>
          </w:p>
        </w:tc>
        <w:tc>
          <w:tcPr>
            <w:tcW w:w="926" w:type="pct"/>
            <w:tcBorders>
              <w:top w:val="nil"/>
              <w:left w:val="nil"/>
              <w:bottom w:val="single" w:sz="4" w:space="0" w:color="auto"/>
              <w:right w:val="single" w:sz="4" w:space="0" w:color="auto"/>
            </w:tcBorders>
            <w:shd w:val="clear" w:color="auto" w:fill="808080" w:themeFill="background1" w:themeFillShade="80"/>
            <w:noWrap/>
            <w:vAlign w:val="bottom"/>
          </w:tcPr>
          <w:p w14:paraId="2B60DC72" w14:textId="77777777" w:rsidR="00DD61BB" w:rsidRPr="00A35423" w:rsidRDefault="00DD61BB" w:rsidP="00DD61BB">
            <w:pPr>
              <w:spacing w:after="0"/>
              <w:rPr>
                <w:rFonts w:cs="Arial"/>
                <w:szCs w:val="20"/>
              </w:rPr>
            </w:pPr>
          </w:p>
        </w:tc>
        <w:tc>
          <w:tcPr>
            <w:tcW w:w="1101" w:type="pct"/>
            <w:tcBorders>
              <w:top w:val="single" w:sz="4" w:space="0" w:color="auto"/>
              <w:left w:val="nil"/>
              <w:bottom w:val="single" w:sz="4" w:space="0" w:color="auto"/>
              <w:right w:val="single" w:sz="4" w:space="0" w:color="auto"/>
            </w:tcBorders>
            <w:vAlign w:val="bottom"/>
          </w:tcPr>
          <w:p w14:paraId="3DF5C8E5" w14:textId="77777777" w:rsidR="00DD61BB" w:rsidRPr="00A35423" w:rsidRDefault="00DD61BB" w:rsidP="00DD61BB">
            <w:pPr>
              <w:spacing w:after="0"/>
              <w:rPr>
                <w:rFonts w:cs="Arial"/>
                <w:szCs w:val="20"/>
              </w:rPr>
            </w:pPr>
          </w:p>
        </w:tc>
        <w:tc>
          <w:tcPr>
            <w:tcW w:w="1101" w:type="pct"/>
            <w:tcBorders>
              <w:top w:val="single" w:sz="4" w:space="0" w:color="auto"/>
              <w:left w:val="nil"/>
              <w:bottom w:val="single" w:sz="4" w:space="0" w:color="auto"/>
              <w:right w:val="single" w:sz="4" w:space="0" w:color="auto"/>
            </w:tcBorders>
          </w:tcPr>
          <w:p w14:paraId="1928DDF9" w14:textId="77777777" w:rsidR="00DD61BB" w:rsidRPr="00A35423" w:rsidRDefault="00DD61BB" w:rsidP="00DD61BB">
            <w:pPr>
              <w:spacing w:after="0"/>
              <w:rPr>
                <w:rFonts w:cs="Arial"/>
                <w:szCs w:val="20"/>
              </w:rPr>
            </w:pPr>
          </w:p>
        </w:tc>
      </w:tr>
    </w:tbl>
    <w:p w14:paraId="39CF8A31" w14:textId="77777777" w:rsidR="00DD61BB" w:rsidRPr="00A35423" w:rsidRDefault="00DD61BB" w:rsidP="00D617AC">
      <w:bookmarkStart w:id="163" w:name="_Toc428775249"/>
      <w:bookmarkStart w:id="164" w:name="_Toc428772484"/>
      <w:r w:rsidRPr="00A35423">
        <w:t>* Amennyiben azt jogszabály kimondja, a finanszírozási hiány képlet is használható</w:t>
      </w:r>
      <w:bookmarkEnd w:id="163"/>
    </w:p>
    <w:p w14:paraId="69F5585C" w14:textId="77777777" w:rsidR="00DD61BB" w:rsidRPr="00A35423" w:rsidRDefault="00DD61BB" w:rsidP="00D617AC">
      <w:bookmarkStart w:id="165" w:name="_Toc428775250"/>
      <w:r w:rsidRPr="00A35423">
        <w:t>** Csak nagyprojektnél kell kitölteni</w:t>
      </w:r>
      <w:bookmarkEnd w:id="164"/>
      <w:bookmarkEnd w:id="165"/>
    </w:p>
    <w:p w14:paraId="044BA41B" w14:textId="77777777" w:rsidR="00DD61BB" w:rsidRPr="00A35423" w:rsidRDefault="00DD61BB" w:rsidP="009F1C5A"/>
    <w:p w14:paraId="64E35BC0" w14:textId="77777777" w:rsidR="00E36D67" w:rsidRPr="00A35423" w:rsidRDefault="00653A1D" w:rsidP="00E36D67">
      <w:pPr>
        <w:pStyle w:val="Cmsor4"/>
      </w:pPr>
      <w:r w:rsidRPr="00A35423">
        <w:lastRenderedPageBreak/>
        <w:t>Támogatási</w:t>
      </w:r>
      <w:r w:rsidR="00E36D67" w:rsidRPr="00A35423">
        <w:t xml:space="preserve"> összeg számítása több támogatási szabály esetén</w:t>
      </w:r>
    </w:p>
    <w:p w14:paraId="0143BA95" w14:textId="77777777" w:rsidR="00E36D67" w:rsidRPr="00A35423" w:rsidRDefault="00E36D67" w:rsidP="009F1C5A"/>
    <w:p w14:paraId="1E5993D6" w14:textId="77777777" w:rsidR="00E36D67" w:rsidRPr="00A35423" w:rsidRDefault="00E36D67" w:rsidP="00E36D67">
      <w:pPr>
        <w:pStyle w:val="Tblzat"/>
        <w:rPr>
          <w:noProof/>
        </w:rPr>
      </w:pPr>
      <w:r w:rsidRPr="00A35423">
        <w:rPr>
          <w:noProof/>
        </w:rPr>
        <w:fldChar w:fldCharType="begin"/>
      </w:r>
      <w:r w:rsidRPr="00A35423">
        <w:rPr>
          <w:noProof/>
        </w:rPr>
        <w:instrText xml:space="preserve"> SEQ táblázat \* ARABIC </w:instrText>
      </w:r>
      <w:r w:rsidRPr="00A35423">
        <w:rPr>
          <w:noProof/>
        </w:rPr>
        <w:fldChar w:fldCharType="separate"/>
      </w:r>
      <w:bookmarkStart w:id="166" w:name="_Toc428775251"/>
      <w:bookmarkStart w:id="167" w:name="_Toc436925284"/>
      <w:r w:rsidR="00C40CB6" w:rsidRPr="00A35423">
        <w:rPr>
          <w:noProof/>
        </w:rPr>
        <w:t>28</w:t>
      </w:r>
      <w:r w:rsidRPr="00A35423">
        <w:rPr>
          <w:noProof/>
        </w:rPr>
        <w:fldChar w:fldCharType="end"/>
      </w:r>
      <w:r w:rsidRPr="00A35423">
        <w:rPr>
          <w:noProof/>
        </w:rPr>
        <w:t xml:space="preserve">. táblázat: A </w:t>
      </w:r>
      <w:r w:rsidR="00653A1D" w:rsidRPr="00A35423">
        <w:rPr>
          <w:noProof/>
        </w:rPr>
        <w:t>támogatási</w:t>
      </w:r>
      <w:r w:rsidRPr="00A35423">
        <w:rPr>
          <w:noProof/>
        </w:rPr>
        <w:t xml:space="preserve"> összeg meghatározása több támogatási szabály esetén</w:t>
      </w:r>
      <w:bookmarkEnd w:id="166"/>
      <w:bookmarkEnd w:id="1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4035"/>
        <w:gridCol w:w="1544"/>
        <w:gridCol w:w="1389"/>
      </w:tblGrid>
      <w:tr w:rsidR="004573CF" w:rsidRPr="00A35423" w14:paraId="301A29C7" w14:textId="77777777" w:rsidTr="00215A2C">
        <w:trPr>
          <w:cantSplit/>
          <w:trHeight w:val="255"/>
          <w:tblHeader/>
        </w:trPr>
        <w:tc>
          <w:tcPr>
            <w:tcW w:w="1249" w:type="pct"/>
            <w:shd w:val="clear" w:color="auto" w:fill="99CCFF"/>
          </w:tcPr>
          <w:p w14:paraId="6D894AF0" w14:textId="77777777" w:rsidR="004573CF" w:rsidRPr="00A35423" w:rsidRDefault="004573CF" w:rsidP="00275724">
            <w:pPr>
              <w:spacing w:after="0"/>
              <w:jc w:val="center"/>
              <w:rPr>
                <w:rFonts w:cs="Arial"/>
                <w:b/>
                <w:szCs w:val="20"/>
              </w:rPr>
            </w:pPr>
          </w:p>
        </w:tc>
        <w:tc>
          <w:tcPr>
            <w:tcW w:w="2172" w:type="pct"/>
            <w:shd w:val="clear" w:color="auto" w:fill="99CCFF"/>
          </w:tcPr>
          <w:p w14:paraId="470CC87E" w14:textId="77777777" w:rsidR="004573CF" w:rsidRPr="00A35423" w:rsidRDefault="004573CF" w:rsidP="00275724">
            <w:pPr>
              <w:spacing w:after="0"/>
              <w:jc w:val="center"/>
              <w:rPr>
                <w:rFonts w:cs="Arial"/>
                <w:b/>
                <w:szCs w:val="20"/>
              </w:rPr>
            </w:pPr>
            <w:r w:rsidRPr="00A35423">
              <w:rPr>
                <w:rFonts w:cs="Arial"/>
                <w:b/>
                <w:szCs w:val="20"/>
              </w:rPr>
              <w:t>Támogatási szabály</w:t>
            </w:r>
          </w:p>
        </w:tc>
        <w:tc>
          <w:tcPr>
            <w:tcW w:w="831" w:type="pct"/>
            <w:shd w:val="clear" w:color="auto" w:fill="99CCFF"/>
            <w:vAlign w:val="center"/>
          </w:tcPr>
          <w:p w14:paraId="50747033" w14:textId="77777777" w:rsidR="004573CF" w:rsidRPr="00A35423" w:rsidRDefault="004573CF" w:rsidP="00275724">
            <w:pPr>
              <w:spacing w:after="0"/>
              <w:jc w:val="center"/>
              <w:rPr>
                <w:rFonts w:cs="Arial"/>
                <w:b/>
                <w:szCs w:val="20"/>
              </w:rPr>
            </w:pPr>
            <w:r w:rsidRPr="00A35423">
              <w:rPr>
                <w:rFonts w:cs="Arial"/>
                <w:b/>
                <w:szCs w:val="20"/>
              </w:rPr>
              <w:t>Elszámolható költség, Ft</w:t>
            </w:r>
          </w:p>
        </w:tc>
        <w:tc>
          <w:tcPr>
            <w:tcW w:w="749" w:type="pct"/>
            <w:shd w:val="clear" w:color="auto" w:fill="99CCFF"/>
            <w:vAlign w:val="center"/>
          </w:tcPr>
          <w:p w14:paraId="1E0139FC" w14:textId="77777777" w:rsidR="004573CF" w:rsidRPr="00A35423" w:rsidRDefault="004573CF" w:rsidP="00275724">
            <w:pPr>
              <w:spacing w:after="0"/>
              <w:jc w:val="center"/>
              <w:rPr>
                <w:rFonts w:cs="Arial"/>
                <w:b/>
                <w:szCs w:val="20"/>
              </w:rPr>
            </w:pPr>
            <w:r w:rsidRPr="00A35423">
              <w:rPr>
                <w:rFonts w:cs="Arial"/>
                <w:b/>
                <w:szCs w:val="20"/>
              </w:rPr>
              <w:t>Támogatási összeg, Ft</w:t>
            </w:r>
          </w:p>
        </w:tc>
      </w:tr>
      <w:tr w:rsidR="00215A2C" w:rsidRPr="00A35423" w14:paraId="024C9122" w14:textId="77777777" w:rsidTr="00215A2C">
        <w:trPr>
          <w:cantSplit/>
          <w:trHeight w:val="255"/>
        </w:trPr>
        <w:tc>
          <w:tcPr>
            <w:tcW w:w="1249" w:type="pct"/>
            <w:vMerge w:val="restart"/>
          </w:tcPr>
          <w:p w14:paraId="76C177BA" w14:textId="77777777" w:rsidR="00215A2C" w:rsidRPr="00A35423" w:rsidRDefault="00215A2C" w:rsidP="00D50606">
            <w:pPr>
              <w:pStyle w:val="Listaszerbekezds"/>
              <w:numPr>
                <w:ilvl w:val="0"/>
                <w:numId w:val="16"/>
              </w:numPr>
              <w:spacing w:after="0"/>
              <w:ind w:left="454"/>
              <w:rPr>
                <w:rFonts w:cs="Arial"/>
                <w:szCs w:val="20"/>
              </w:rPr>
            </w:pPr>
            <w:r w:rsidRPr="00A35423">
              <w:rPr>
                <w:rFonts w:cs="Arial"/>
                <w:szCs w:val="20"/>
              </w:rPr>
              <w:t>Állami támogatás</w:t>
            </w:r>
          </w:p>
        </w:tc>
        <w:tc>
          <w:tcPr>
            <w:tcW w:w="2172" w:type="pct"/>
          </w:tcPr>
          <w:p w14:paraId="771B22DD" w14:textId="77777777" w:rsidR="00215A2C" w:rsidRPr="00A35423" w:rsidRDefault="00215A2C" w:rsidP="00D50606">
            <w:pPr>
              <w:pStyle w:val="Listaszerbekezds"/>
              <w:numPr>
                <w:ilvl w:val="0"/>
                <w:numId w:val="9"/>
              </w:numPr>
              <w:spacing w:after="0"/>
              <w:ind w:left="318"/>
              <w:rPr>
                <w:rFonts w:cs="Arial"/>
                <w:szCs w:val="20"/>
              </w:rPr>
            </w:pPr>
          </w:p>
        </w:tc>
        <w:tc>
          <w:tcPr>
            <w:tcW w:w="831" w:type="pct"/>
          </w:tcPr>
          <w:p w14:paraId="671561B5" w14:textId="77777777" w:rsidR="00215A2C" w:rsidRPr="00A35423" w:rsidRDefault="00215A2C" w:rsidP="00275724">
            <w:pPr>
              <w:spacing w:after="0"/>
              <w:rPr>
                <w:rFonts w:cs="Arial"/>
                <w:szCs w:val="20"/>
              </w:rPr>
            </w:pPr>
          </w:p>
        </w:tc>
        <w:tc>
          <w:tcPr>
            <w:tcW w:w="749" w:type="pct"/>
          </w:tcPr>
          <w:p w14:paraId="3A524C79" w14:textId="77777777" w:rsidR="00215A2C" w:rsidRPr="00A35423" w:rsidRDefault="00215A2C" w:rsidP="00275724">
            <w:pPr>
              <w:spacing w:after="0"/>
              <w:rPr>
                <w:rFonts w:cs="Arial"/>
                <w:szCs w:val="20"/>
              </w:rPr>
            </w:pPr>
          </w:p>
        </w:tc>
      </w:tr>
      <w:tr w:rsidR="00215A2C" w:rsidRPr="00A35423" w14:paraId="494A06A0" w14:textId="77777777" w:rsidTr="00215A2C">
        <w:trPr>
          <w:cantSplit/>
          <w:trHeight w:val="255"/>
        </w:trPr>
        <w:tc>
          <w:tcPr>
            <w:tcW w:w="1249" w:type="pct"/>
            <w:vMerge/>
          </w:tcPr>
          <w:p w14:paraId="4E686A4A" w14:textId="77777777" w:rsidR="00215A2C" w:rsidRPr="00A35423" w:rsidRDefault="00215A2C" w:rsidP="00D50606">
            <w:pPr>
              <w:pStyle w:val="Listaszerbekezds"/>
              <w:numPr>
                <w:ilvl w:val="0"/>
                <w:numId w:val="16"/>
              </w:numPr>
              <w:spacing w:after="0"/>
              <w:ind w:left="454"/>
              <w:rPr>
                <w:rFonts w:cs="Arial"/>
                <w:szCs w:val="20"/>
              </w:rPr>
            </w:pPr>
          </w:p>
        </w:tc>
        <w:tc>
          <w:tcPr>
            <w:tcW w:w="2172" w:type="pct"/>
          </w:tcPr>
          <w:p w14:paraId="16C287C8" w14:textId="77777777" w:rsidR="00215A2C" w:rsidRPr="00A35423" w:rsidRDefault="00215A2C" w:rsidP="00D50606">
            <w:pPr>
              <w:pStyle w:val="Listaszerbekezds"/>
              <w:numPr>
                <w:ilvl w:val="0"/>
                <w:numId w:val="9"/>
              </w:numPr>
              <w:spacing w:after="0"/>
              <w:ind w:left="318"/>
              <w:rPr>
                <w:rFonts w:cs="Arial"/>
                <w:szCs w:val="20"/>
              </w:rPr>
            </w:pPr>
          </w:p>
        </w:tc>
        <w:tc>
          <w:tcPr>
            <w:tcW w:w="831" w:type="pct"/>
          </w:tcPr>
          <w:p w14:paraId="3FDFC78B" w14:textId="77777777" w:rsidR="00215A2C" w:rsidRPr="00A35423" w:rsidRDefault="00215A2C" w:rsidP="00275724">
            <w:pPr>
              <w:spacing w:after="0"/>
              <w:rPr>
                <w:rFonts w:cs="Arial"/>
                <w:szCs w:val="20"/>
              </w:rPr>
            </w:pPr>
          </w:p>
        </w:tc>
        <w:tc>
          <w:tcPr>
            <w:tcW w:w="749" w:type="pct"/>
          </w:tcPr>
          <w:p w14:paraId="06F6E8B4" w14:textId="77777777" w:rsidR="00215A2C" w:rsidRPr="00A35423" w:rsidRDefault="00215A2C" w:rsidP="00275724">
            <w:pPr>
              <w:spacing w:after="0"/>
              <w:rPr>
                <w:rFonts w:cs="Arial"/>
                <w:szCs w:val="20"/>
              </w:rPr>
            </w:pPr>
          </w:p>
        </w:tc>
      </w:tr>
      <w:tr w:rsidR="00D866E1" w:rsidRPr="00A35423" w14:paraId="5A369F5A" w14:textId="77777777" w:rsidTr="00215A2C">
        <w:trPr>
          <w:cantSplit/>
          <w:trHeight w:val="255"/>
        </w:trPr>
        <w:tc>
          <w:tcPr>
            <w:tcW w:w="1249" w:type="pct"/>
            <w:vMerge w:val="restart"/>
          </w:tcPr>
          <w:p w14:paraId="37ECFBAC" w14:textId="77777777" w:rsidR="00D866E1" w:rsidRPr="00A35423" w:rsidRDefault="00D866E1" w:rsidP="00D50606">
            <w:pPr>
              <w:pStyle w:val="Listaszerbekezds"/>
              <w:numPr>
                <w:ilvl w:val="0"/>
                <w:numId w:val="16"/>
              </w:numPr>
              <w:spacing w:after="0"/>
              <w:ind w:left="454"/>
              <w:rPr>
                <w:rFonts w:cs="Arial"/>
                <w:szCs w:val="20"/>
              </w:rPr>
            </w:pPr>
            <w:r w:rsidRPr="00A35423">
              <w:rPr>
                <w:rFonts w:cs="Arial"/>
                <w:szCs w:val="20"/>
              </w:rPr>
              <w:t>Közcélú</w:t>
            </w:r>
          </w:p>
        </w:tc>
        <w:tc>
          <w:tcPr>
            <w:tcW w:w="2172" w:type="pct"/>
          </w:tcPr>
          <w:p w14:paraId="197FBD45" w14:textId="77777777" w:rsidR="00D866E1" w:rsidRPr="00A35423" w:rsidRDefault="00D866E1" w:rsidP="00D50606">
            <w:pPr>
              <w:pStyle w:val="Listaszerbekezds"/>
              <w:numPr>
                <w:ilvl w:val="0"/>
                <w:numId w:val="9"/>
              </w:numPr>
              <w:spacing w:after="0"/>
              <w:ind w:left="318"/>
              <w:rPr>
                <w:rFonts w:cs="Arial"/>
                <w:szCs w:val="20"/>
              </w:rPr>
            </w:pPr>
          </w:p>
        </w:tc>
        <w:tc>
          <w:tcPr>
            <w:tcW w:w="831" w:type="pct"/>
          </w:tcPr>
          <w:p w14:paraId="548CB3FE" w14:textId="77777777" w:rsidR="00D866E1" w:rsidRPr="00A35423" w:rsidRDefault="00D866E1" w:rsidP="00215A2C">
            <w:pPr>
              <w:spacing w:after="0"/>
              <w:rPr>
                <w:rFonts w:cs="Arial"/>
                <w:szCs w:val="20"/>
              </w:rPr>
            </w:pPr>
          </w:p>
        </w:tc>
        <w:tc>
          <w:tcPr>
            <w:tcW w:w="749" w:type="pct"/>
          </w:tcPr>
          <w:p w14:paraId="34E1EC65" w14:textId="77777777" w:rsidR="00D866E1" w:rsidRPr="00A35423" w:rsidRDefault="00D866E1" w:rsidP="00215A2C">
            <w:pPr>
              <w:spacing w:after="0"/>
              <w:rPr>
                <w:rFonts w:cs="Arial"/>
                <w:szCs w:val="20"/>
              </w:rPr>
            </w:pPr>
          </w:p>
        </w:tc>
      </w:tr>
      <w:tr w:rsidR="00D866E1" w:rsidRPr="00A35423" w14:paraId="6E07443C" w14:textId="77777777" w:rsidTr="00215A2C">
        <w:trPr>
          <w:cantSplit/>
          <w:trHeight w:val="255"/>
        </w:trPr>
        <w:tc>
          <w:tcPr>
            <w:tcW w:w="1249" w:type="pct"/>
            <w:vMerge/>
          </w:tcPr>
          <w:p w14:paraId="7C8C3687" w14:textId="77777777" w:rsidR="00D866E1" w:rsidRPr="00A35423" w:rsidRDefault="00D866E1" w:rsidP="00D50606">
            <w:pPr>
              <w:pStyle w:val="Listaszerbekezds"/>
              <w:numPr>
                <w:ilvl w:val="0"/>
                <w:numId w:val="16"/>
              </w:numPr>
              <w:spacing w:after="0"/>
              <w:ind w:left="454"/>
              <w:rPr>
                <w:rFonts w:cs="Arial"/>
                <w:szCs w:val="20"/>
              </w:rPr>
            </w:pPr>
          </w:p>
        </w:tc>
        <w:tc>
          <w:tcPr>
            <w:tcW w:w="2172" w:type="pct"/>
          </w:tcPr>
          <w:p w14:paraId="2A14DC65" w14:textId="77777777" w:rsidR="00D866E1" w:rsidRPr="00A35423" w:rsidRDefault="00D866E1" w:rsidP="00D50606">
            <w:pPr>
              <w:pStyle w:val="Listaszerbekezds"/>
              <w:numPr>
                <w:ilvl w:val="0"/>
                <w:numId w:val="9"/>
              </w:numPr>
              <w:spacing w:after="0"/>
              <w:ind w:left="318"/>
              <w:rPr>
                <w:rFonts w:cs="Arial"/>
                <w:szCs w:val="20"/>
              </w:rPr>
            </w:pPr>
          </w:p>
        </w:tc>
        <w:tc>
          <w:tcPr>
            <w:tcW w:w="831" w:type="pct"/>
          </w:tcPr>
          <w:p w14:paraId="7D57D233" w14:textId="77777777" w:rsidR="00D866E1" w:rsidRPr="00A35423" w:rsidRDefault="00D866E1" w:rsidP="00215A2C">
            <w:pPr>
              <w:spacing w:after="0"/>
              <w:rPr>
                <w:rFonts w:cs="Arial"/>
                <w:szCs w:val="20"/>
              </w:rPr>
            </w:pPr>
          </w:p>
        </w:tc>
        <w:tc>
          <w:tcPr>
            <w:tcW w:w="749" w:type="pct"/>
          </w:tcPr>
          <w:p w14:paraId="2D27E19E" w14:textId="77777777" w:rsidR="00D866E1" w:rsidRPr="00A35423" w:rsidRDefault="00D866E1" w:rsidP="00215A2C">
            <w:pPr>
              <w:spacing w:after="0"/>
              <w:rPr>
                <w:rFonts w:cs="Arial"/>
                <w:szCs w:val="20"/>
              </w:rPr>
            </w:pPr>
          </w:p>
        </w:tc>
      </w:tr>
      <w:tr w:rsidR="00D866E1" w:rsidRPr="00A35423" w14:paraId="75418DE1" w14:textId="77777777" w:rsidTr="00215A2C">
        <w:trPr>
          <w:cantSplit/>
          <w:trHeight w:val="255"/>
        </w:trPr>
        <w:tc>
          <w:tcPr>
            <w:tcW w:w="1249" w:type="pct"/>
            <w:vMerge/>
          </w:tcPr>
          <w:p w14:paraId="27D1A9D5" w14:textId="77777777" w:rsidR="00D866E1" w:rsidRPr="00A35423" w:rsidRDefault="00D866E1" w:rsidP="00D50606">
            <w:pPr>
              <w:pStyle w:val="Listaszerbekezds"/>
              <w:numPr>
                <w:ilvl w:val="0"/>
                <w:numId w:val="16"/>
              </w:numPr>
              <w:spacing w:after="0"/>
              <w:ind w:left="454"/>
              <w:rPr>
                <w:rFonts w:cs="Arial"/>
                <w:szCs w:val="20"/>
              </w:rPr>
            </w:pPr>
          </w:p>
        </w:tc>
        <w:tc>
          <w:tcPr>
            <w:tcW w:w="2172" w:type="pct"/>
          </w:tcPr>
          <w:p w14:paraId="316D29EB" w14:textId="77777777" w:rsidR="00D866E1" w:rsidRPr="00A35423" w:rsidRDefault="00D866E1" w:rsidP="00D50606">
            <w:pPr>
              <w:pStyle w:val="Listaszerbekezds"/>
              <w:numPr>
                <w:ilvl w:val="0"/>
                <w:numId w:val="9"/>
              </w:numPr>
              <w:spacing w:after="0"/>
              <w:ind w:left="318"/>
              <w:rPr>
                <w:rFonts w:cs="Arial"/>
                <w:szCs w:val="20"/>
              </w:rPr>
            </w:pPr>
          </w:p>
        </w:tc>
        <w:tc>
          <w:tcPr>
            <w:tcW w:w="831" w:type="pct"/>
          </w:tcPr>
          <w:p w14:paraId="43EDF888" w14:textId="77777777" w:rsidR="00D866E1" w:rsidRPr="00A35423" w:rsidRDefault="00D866E1" w:rsidP="00215A2C">
            <w:pPr>
              <w:spacing w:after="0"/>
              <w:rPr>
                <w:rFonts w:cs="Arial"/>
                <w:szCs w:val="20"/>
              </w:rPr>
            </w:pPr>
          </w:p>
        </w:tc>
        <w:tc>
          <w:tcPr>
            <w:tcW w:w="749" w:type="pct"/>
          </w:tcPr>
          <w:p w14:paraId="1B646348" w14:textId="77777777" w:rsidR="00D866E1" w:rsidRPr="00A35423" w:rsidRDefault="00D866E1" w:rsidP="00215A2C">
            <w:pPr>
              <w:spacing w:after="0"/>
              <w:rPr>
                <w:rFonts w:cs="Arial"/>
                <w:szCs w:val="20"/>
              </w:rPr>
            </w:pPr>
          </w:p>
        </w:tc>
      </w:tr>
      <w:tr w:rsidR="00D866E1" w:rsidRPr="00A35423" w14:paraId="24E8B48C" w14:textId="77777777" w:rsidTr="00215A2C">
        <w:trPr>
          <w:cantSplit/>
          <w:trHeight w:val="255"/>
        </w:trPr>
        <w:tc>
          <w:tcPr>
            <w:tcW w:w="1249" w:type="pct"/>
            <w:vMerge/>
          </w:tcPr>
          <w:p w14:paraId="6EECF0F0" w14:textId="77777777" w:rsidR="00D866E1" w:rsidRPr="00A35423" w:rsidRDefault="00D866E1" w:rsidP="00D50606">
            <w:pPr>
              <w:pStyle w:val="Listaszerbekezds"/>
              <w:numPr>
                <w:ilvl w:val="0"/>
                <w:numId w:val="16"/>
              </w:numPr>
              <w:spacing w:after="0"/>
              <w:ind w:left="454"/>
              <w:rPr>
                <w:rFonts w:cs="Arial"/>
                <w:szCs w:val="20"/>
              </w:rPr>
            </w:pPr>
          </w:p>
        </w:tc>
        <w:tc>
          <w:tcPr>
            <w:tcW w:w="2172" w:type="pct"/>
          </w:tcPr>
          <w:p w14:paraId="12E41F4D" w14:textId="77777777" w:rsidR="00D866E1" w:rsidRPr="00A35423" w:rsidRDefault="00D866E1" w:rsidP="00D50606">
            <w:pPr>
              <w:pStyle w:val="Listaszerbekezds"/>
              <w:numPr>
                <w:ilvl w:val="0"/>
                <w:numId w:val="9"/>
              </w:numPr>
              <w:spacing w:after="0"/>
              <w:ind w:left="318"/>
              <w:rPr>
                <w:rFonts w:cs="Arial"/>
                <w:szCs w:val="20"/>
              </w:rPr>
            </w:pPr>
          </w:p>
        </w:tc>
        <w:tc>
          <w:tcPr>
            <w:tcW w:w="831" w:type="pct"/>
          </w:tcPr>
          <w:p w14:paraId="5491870B" w14:textId="77777777" w:rsidR="00D866E1" w:rsidRPr="00A35423" w:rsidRDefault="00D866E1" w:rsidP="00215A2C">
            <w:pPr>
              <w:spacing w:after="0"/>
              <w:rPr>
                <w:rFonts w:cs="Arial"/>
                <w:szCs w:val="20"/>
              </w:rPr>
            </w:pPr>
          </w:p>
        </w:tc>
        <w:tc>
          <w:tcPr>
            <w:tcW w:w="749" w:type="pct"/>
          </w:tcPr>
          <w:p w14:paraId="6DF68211" w14:textId="77777777" w:rsidR="00D866E1" w:rsidRPr="00A35423" w:rsidRDefault="00D866E1" w:rsidP="00215A2C">
            <w:pPr>
              <w:spacing w:after="0"/>
              <w:rPr>
                <w:rFonts w:cs="Arial"/>
                <w:szCs w:val="20"/>
              </w:rPr>
            </w:pPr>
          </w:p>
        </w:tc>
      </w:tr>
      <w:tr w:rsidR="00D866E1" w:rsidRPr="00A35423" w14:paraId="58936145" w14:textId="77777777" w:rsidTr="00D866E1">
        <w:trPr>
          <w:cantSplit/>
          <w:trHeight w:val="255"/>
        </w:trPr>
        <w:tc>
          <w:tcPr>
            <w:tcW w:w="3420" w:type="pct"/>
            <w:gridSpan w:val="2"/>
          </w:tcPr>
          <w:p w14:paraId="0E6327C5" w14:textId="77777777" w:rsidR="00D866E1" w:rsidRPr="00A35423" w:rsidRDefault="00D866E1" w:rsidP="00275724">
            <w:pPr>
              <w:spacing w:after="0"/>
              <w:rPr>
                <w:rFonts w:cs="Arial"/>
                <w:b/>
                <w:szCs w:val="20"/>
              </w:rPr>
            </w:pPr>
            <w:r w:rsidRPr="00A35423">
              <w:rPr>
                <w:rFonts w:cs="Arial"/>
                <w:b/>
                <w:szCs w:val="20"/>
              </w:rPr>
              <w:t>Összesen</w:t>
            </w:r>
          </w:p>
        </w:tc>
        <w:tc>
          <w:tcPr>
            <w:tcW w:w="831" w:type="pct"/>
          </w:tcPr>
          <w:p w14:paraId="0CF959EE" w14:textId="77777777" w:rsidR="00D866E1" w:rsidRPr="00A35423" w:rsidRDefault="00D866E1" w:rsidP="00275724">
            <w:pPr>
              <w:spacing w:after="0"/>
              <w:rPr>
                <w:rFonts w:cs="Arial"/>
                <w:szCs w:val="20"/>
              </w:rPr>
            </w:pPr>
          </w:p>
        </w:tc>
        <w:tc>
          <w:tcPr>
            <w:tcW w:w="749" w:type="pct"/>
          </w:tcPr>
          <w:p w14:paraId="54FBBD20" w14:textId="77777777" w:rsidR="00D866E1" w:rsidRPr="00A35423" w:rsidRDefault="00D866E1" w:rsidP="00275724">
            <w:pPr>
              <w:spacing w:after="0"/>
              <w:rPr>
                <w:rFonts w:cs="Arial"/>
                <w:szCs w:val="20"/>
              </w:rPr>
            </w:pPr>
          </w:p>
        </w:tc>
      </w:tr>
    </w:tbl>
    <w:p w14:paraId="29077C71" w14:textId="77777777" w:rsidR="00E36D67" w:rsidRPr="00A35423" w:rsidRDefault="00E36D67" w:rsidP="009F1C5A"/>
    <w:p w14:paraId="1F3DD5DE" w14:textId="77777777" w:rsidR="00326775" w:rsidRPr="00A35423" w:rsidRDefault="00326775" w:rsidP="00B92180">
      <w:pPr>
        <w:pStyle w:val="Cmsor3"/>
      </w:pPr>
      <w:bookmarkStart w:id="168" w:name="_Toc422998284"/>
      <w:bookmarkStart w:id="169" w:name="_Toc428775289"/>
      <w:bookmarkStart w:id="170" w:name="_Toc436572961"/>
      <w:bookmarkStart w:id="171" w:name="_Toc436925609"/>
      <w:r w:rsidRPr="00A35423">
        <w:t>Pénzügyi fenntarthatóság vizsgálata</w:t>
      </w:r>
      <w:bookmarkEnd w:id="168"/>
      <w:bookmarkEnd w:id="169"/>
      <w:bookmarkEnd w:id="170"/>
      <w:bookmarkEnd w:id="171"/>
    </w:p>
    <w:p w14:paraId="22425ED2" w14:textId="77777777" w:rsidR="00326775" w:rsidRPr="00A35423" w:rsidRDefault="00326775" w:rsidP="00326775"/>
    <w:p w14:paraId="673C6877" w14:textId="77777777" w:rsidR="00326775" w:rsidRPr="00A35423" w:rsidRDefault="00326775" w:rsidP="00326775"/>
    <w:p w14:paraId="138096B1" w14:textId="77777777" w:rsidR="00326775" w:rsidRPr="00A35423" w:rsidRDefault="00326775" w:rsidP="00326775">
      <w:pPr>
        <w:pStyle w:val="Tblzat"/>
        <w:rPr>
          <w:noProof/>
        </w:rPr>
      </w:pPr>
      <w:r w:rsidRPr="00A35423">
        <w:rPr>
          <w:noProof/>
        </w:rPr>
        <w:fldChar w:fldCharType="begin"/>
      </w:r>
      <w:r w:rsidRPr="00A35423">
        <w:rPr>
          <w:noProof/>
        </w:rPr>
        <w:instrText xml:space="preserve"> SEQ táblázat \* ARABIC </w:instrText>
      </w:r>
      <w:r w:rsidRPr="00A35423">
        <w:rPr>
          <w:noProof/>
        </w:rPr>
        <w:fldChar w:fldCharType="separate"/>
      </w:r>
      <w:bookmarkStart w:id="172" w:name="_Ref428537284"/>
      <w:bookmarkStart w:id="173" w:name="_Toc428775252"/>
      <w:bookmarkStart w:id="174" w:name="_Toc436925285"/>
      <w:r w:rsidR="00C40CB6" w:rsidRPr="00A35423">
        <w:rPr>
          <w:noProof/>
        </w:rPr>
        <w:t>29</w:t>
      </w:r>
      <w:bookmarkEnd w:id="172"/>
      <w:r w:rsidRPr="00A35423">
        <w:rPr>
          <w:noProof/>
        </w:rPr>
        <w:fldChar w:fldCharType="end"/>
      </w:r>
      <w:r w:rsidRPr="00A35423">
        <w:rPr>
          <w:noProof/>
        </w:rPr>
        <w:t>. táblázat: A projekt pénzügyi fenntarthatóságának vizsgálat (</w:t>
      </w:r>
      <w:r w:rsidR="0002294E" w:rsidRPr="00A35423">
        <w:rPr>
          <w:noProof/>
        </w:rPr>
        <w:t>m</w:t>
      </w:r>
      <w:r w:rsidRPr="00A35423">
        <w:rPr>
          <w:noProof/>
        </w:rPr>
        <w:t>Ft)</w:t>
      </w:r>
      <w:bookmarkEnd w:id="173"/>
      <w:bookmarkEnd w:id="174"/>
    </w:p>
    <w:tbl>
      <w:tblPr>
        <w:tblW w:w="5000" w:type="pct"/>
        <w:tblLayout w:type="fixed"/>
        <w:tblCellMar>
          <w:left w:w="70" w:type="dxa"/>
          <w:right w:w="70" w:type="dxa"/>
        </w:tblCellMar>
        <w:tblLook w:val="0000" w:firstRow="0" w:lastRow="0" w:firstColumn="0" w:lastColumn="0" w:noHBand="0" w:noVBand="0"/>
      </w:tblPr>
      <w:tblGrid>
        <w:gridCol w:w="4153"/>
        <w:gridCol w:w="1566"/>
        <w:gridCol w:w="1566"/>
        <w:gridCol w:w="361"/>
        <w:gridCol w:w="1566"/>
      </w:tblGrid>
      <w:tr w:rsidR="00326775" w:rsidRPr="00A35423" w14:paraId="6938EC5A" w14:textId="77777777" w:rsidTr="00326775">
        <w:trPr>
          <w:trHeight w:val="255"/>
          <w:tblHeader/>
        </w:trPr>
        <w:tc>
          <w:tcPr>
            <w:tcW w:w="2254" w:type="pct"/>
            <w:tcBorders>
              <w:top w:val="single" w:sz="4" w:space="0" w:color="auto"/>
              <w:left w:val="single" w:sz="4" w:space="0" w:color="auto"/>
              <w:bottom w:val="single" w:sz="4" w:space="0" w:color="auto"/>
              <w:right w:val="single" w:sz="4" w:space="0" w:color="auto"/>
            </w:tcBorders>
            <w:shd w:val="clear" w:color="auto" w:fill="99CCFF"/>
            <w:noWrap/>
            <w:vAlign w:val="center"/>
          </w:tcPr>
          <w:p w14:paraId="4721C8A3" w14:textId="77777777" w:rsidR="00326775" w:rsidRPr="00A35423" w:rsidRDefault="00326775" w:rsidP="00326775">
            <w:pPr>
              <w:spacing w:after="0"/>
              <w:jc w:val="center"/>
              <w:rPr>
                <w:rFonts w:cs="Arial"/>
                <w:b/>
                <w:szCs w:val="20"/>
              </w:rPr>
            </w:pPr>
            <w:r w:rsidRPr="00A35423">
              <w:rPr>
                <w:rFonts w:cs="Arial"/>
                <w:b/>
                <w:szCs w:val="20"/>
              </w:rPr>
              <w:t>Megnevezés</w:t>
            </w:r>
          </w:p>
        </w:tc>
        <w:tc>
          <w:tcPr>
            <w:tcW w:w="850" w:type="pct"/>
            <w:tcBorders>
              <w:top w:val="single" w:sz="4" w:space="0" w:color="auto"/>
              <w:left w:val="nil"/>
              <w:bottom w:val="single" w:sz="4" w:space="0" w:color="auto"/>
              <w:right w:val="single" w:sz="4" w:space="0" w:color="auto"/>
            </w:tcBorders>
            <w:shd w:val="clear" w:color="auto" w:fill="99CCFF"/>
            <w:noWrap/>
            <w:vAlign w:val="center"/>
          </w:tcPr>
          <w:p w14:paraId="761AE1DD" w14:textId="77777777" w:rsidR="00326775" w:rsidRPr="00A35423" w:rsidRDefault="00326775" w:rsidP="00326775">
            <w:pPr>
              <w:spacing w:after="0"/>
              <w:jc w:val="center"/>
              <w:rPr>
                <w:rFonts w:cs="Arial"/>
                <w:b/>
                <w:szCs w:val="20"/>
              </w:rPr>
            </w:pPr>
            <w:r w:rsidRPr="00A35423">
              <w:rPr>
                <w:rFonts w:cs="Arial"/>
                <w:b/>
                <w:szCs w:val="20"/>
              </w:rPr>
              <w:t>1. év</w:t>
            </w:r>
          </w:p>
        </w:tc>
        <w:tc>
          <w:tcPr>
            <w:tcW w:w="850" w:type="pct"/>
            <w:tcBorders>
              <w:top w:val="single" w:sz="4" w:space="0" w:color="auto"/>
              <w:left w:val="nil"/>
              <w:bottom w:val="single" w:sz="4" w:space="0" w:color="auto"/>
              <w:right w:val="single" w:sz="4" w:space="0" w:color="auto"/>
            </w:tcBorders>
            <w:shd w:val="clear" w:color="auto" w:fill="99CCFF"/>
            <w:vAlign w:val="center"/>
          </w:tcPr>
          <w:p w14:paraId="0057D486" w14:textId="77777777" w:rsidR="00326775" w:rsidRPr="00A35423" w:rsidRDefault="00326775" w:rsidP="00326775">
            <w:pPr>
              <w:spacing w:after="0"/>
              <w:jc w:val="center"/>
              <w:rPr>
                <w:rFonts w:cs="Arial"/>
                <w:b/>
                <w:szCs w:val="20"/>
              </w:rPr>
            </w:pPr>
            <w:r w:rsidRPr="00A35423">
              <w:rPr>
                <w:rFonts w:cs="Arial"/>
                <w:b/>
                <w:szCs w:val="20"/>
              </w:rPr>
              <w:t>2. év</w:t>
            </w:r>
          </w:p>
        </w:tc>
        <w:tc>
          <w:tcPr>
            <w:tcW w:w="196" w:type="pct"/>
            <w:tcBorders>
              <w:top w:val="single" w:sz="4" w:space="0" w:color="auto"/>
              <w:left w:val="single" w:sz="4" w:space="0" w:color="auto"/>
              <w:bottom w:val="single" w:sz="4" w:space="0" w:color="auto"/>
              <w:right w:val="single" w:sz="4" w:space="0" w:color="auto"/>
            </w:tcBorders>
            <w:shd w:val="clear" w:color="auto" w:fill="99CCFF"/>
            <w:noWrap/>
            <w:vAlign w:val="center"/>
          </w:tcPr>
          <w:p w14:paraId="4480C842" w14:textId="77777777" w:rsidR="00326775" w:rsidRPr="00A35423" w:rsidRDefault="00326775" w:rsidP="00326775">
            <w:pPr>
              <w:spacing w:after="0"/>
              <w:jc w:val="center"/>
              <w:rPr>
                <w:rFonts w:cs="Arial"/>
                <w:b/>
                <w:szCs w:val="20"/>
              </w:rPr>
            </w:pPr>
            <w:r w:rsidRPr="00A35423">
              <w:rPr>
                <w:rFonts w:cs="Arial"/>
                <w:b/>
                <w:szCs w:val="20"/>
              </w:rPr>
              <w:t>…</w:t>
            </w:r>
          </w:p>
        </w:tc>
        <w:tc>
          <w:tcPr>
            <w:tcW w:w="850" w:type="pct"/>
            <w:tcBorders>
              <w:top w:val="single" w:sz="4" w:space="0" w:color="auto"/>
              <w:left w:val="single" w:sz="4" w:space="0" w:color="auto"/>
              <w:bottom w:val="single" w:sz="4" w:space="0" w:color="auto"/>
              <w:right w:val="single" w:sz="4" w:space="0" w:color="auto"/>
            </w:tcBorders>
            <w:shd w:val="clear" w:color="auto" w:fill="99CCFF"/>
            <w:noWrap/>
            <w:vAlign w:val="bottom"/>
          </w:tcPr>
          <w:p w14:paraId="1B8F72EF" w14:textId="77777777" w:rsidR="00326775" w:rsidRPr="00A35423" w:rsidRDefault="00326775" w:rsidP="00326775">
            <w:pPr>
              <w:spacing w:after="0"/>
              <w:jc w:val="center"/>
              <w:rPr>
                <w:rFonts w:cs="Arial"/>
                <w:b/>
                <w:szCs w:val="20"/>
              </w:rPr>
            </w:pPr>
            <w:r w:rsidRPr="00A35423">
              <w:rPr>
                <w:rFonts w:cs="Arial"/>
                <w:b/>
                <w:szCs w:val="20"/>
              </w:rPr>
              <w:t>n. év</w:t>
            </w:r>
          </w:p>
        </w:tc>
      </w:tr>
      <w:tr w:rsidR="00326775" w:rsidRPr="00A35423" w14:paraId="5DE659BF"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47D01502" w14:textId="77777777" w:rsidR="00326775" w:rsidRPr="00A35423" w:rsidRDefault="00326775" w:rsidP="006D1424">
            <w:pPr>
              <w:pStyle w:val="Listaszerbekezds"/>
              <w:numPr>
                <w:ilvl w:val="0"/>
                <w:numId w:val="5"/>
              </w:numPr>
              <w:spacing w:after="0"/>
              <w:rPr>
                <w:rFonts w:cs="Arial"/>
                <w:szCs w:val="20"/>
              </w:rPr>
            </w:pPr>
            <w:r w:rsidRPr="00A35423">
              <w:rPr>
                <w:rFonts w:cs="Arial"/>
                <w:szCs w:val="20"/>
              </w:rPr>
              <w:t>Pénzügyi beruházási költség</w:t>
            </w:r>
          </w:p>
        </w:tc>
        <w:tc>
          <w:tcPr>
            <w:tcW w:w="850" w:type="pct"/>
            <w:tcBorders>
              <w:top w:val="nil"/>
              <w:left w:val="nil"/>
              <w:bottom w:val="single" w:sz="4" w:space="0" w:color="auto"/>
              <w:right w:val="single" w:sz="4" w:space="0" w:color="auto"/>
            </w:tcBorders>
            <w:shd w:val="clear" w:color="auto" w:fill="auto"/>
            <w:noWrap/>
            <w:vAlign w:val="bottom"/>
          </w:tcPr>
          <w:p w14:paraId="14C2BF2D" w14:textId="77777777" w:rsidR="00326775" w:rsidRPr="00A35423"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0E2CE5D6" w14:textId="77777777" w:rsidR="00326775" w:rsidRPr="00A35423"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79F6F7" w14:textId="77777777" w:rsidR="00326775" w:rsidRPr="00A35423"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0452B9" w14:textId="77777777" w:rsidR="00326775" w:rsidRPr="00A35423" w:rsidRDefault="00326775" w:rsidP="00326775">
            <w:pPr>
              <w:spacing w:after="0"/>
              <w:rPr>
                <w:rFonts w:cs="Arial"/>
                <w:szCs w:val="20"/>
              </w:rPr>
            </w:pPr>
          </w:p>
        </w:tc>
      </w:tr>
      <w:tr w:rsidR="00326775" w:rsidRPr="00A35423" w14:paraId="4296D79F"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690DECB8" w14:textId="77777777" w:rsidR="00326775" w:rsidRPr="00A35423" w:rsidRDefault="00326775" w:rsidP="006D1424">
            <w:pPr>
              <w:pStyle w:val="Listaszerbekezds"/>
              <w:numPr>
                <w:ilvl w:val="0"/>
                <w:numId w:val="5"/>
              </w:numPr>
              <w:spacing w:after="0"/>
              <w:rPr>
                <w:rFonts w:cs="Arial"/>
                <w:szCs w:val="20"/>
              </w:rPr>
            </w:pPr>
            <w:r w:rsidRPr="00A35423">
              <w:rPr>
                <w:rFonts w:cs="Arial"/>
                <w:szCs w:val="20"/>
              </w:rPr>
              <w:t>Pénzügyi működési költség</w:t>
            </w:r>
          </w:p>
        </w:tc>
        <w:tc>
          <w:tcPr>
            <w:tcW w:w="850" w:type="pct"/>
            <w:tcBorders>
              <w:top w:val="nil"/>
              <w:left w:val="nil"/>
              <w:bottom w:val="single" w:sz="4" w:space="0" w:color="auto"/>
              <w:right w:val="single" w:sz="4" w:space="0" w:color="auto"/>
            </w:tcBorders>
            <w:shd w:val="clear" w:color="auto" w:fill="auto"/>
            <w:noWrap/>
            <w:vAlign w:val="bottom"/>
          </w:tcPr>
          <w:p w14:paraId="563F441B" w14:textId="77777777" w:rsidR="00326775" w:rsidRPr="00A35423"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5424A3E9" w14:textId="77777777" w:rsidR="00326775" w:rsidRPr="00A35423"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B11543" w14:textId="77777777" w:rsidR="00326775" w:rsidRPr="00A35423"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89693B" w14:textId="77777777" w:rsidR="00326775" w:rsidRPr="00A35423" w:rsidRDefault="00326775" w:rsidP="00326775">
            <w:pPr>
              <w:spacing w:after="0"/>
              <w:rPr>
                <w:rFonts w:cs="Arial"/>
                <w:szCs w:val="20"/>
              </w:rPr>
            </w:pPr>
          </w:p>
        </w:tc>
      </w:tr>
      <w:tr w:rsidR="00326775" w:rsidRPr="00A35423" w14:paraId="59072BA4"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2FDACAC6" w14:textId="77777777" w:rsidR="00326775" w:rsidRPr="00A35423" w:rsidRDefault="00326775" w:rsidP="006D1424">
            <w:pPr>
              <w:pStyle w:val="Listaszerbekezds"/>
              <w:numPr>
                <w:ilvl w:val="0"/>
                <w:numId w:val="5"/>
              </w:numPr>
              <w:spacing w:after="0"/>
              <w:rPr>
                <w:rFonts w:cs="Arial"/>
                <w:szCs w:val="20"/>
              </w:rPr>
            </w:pPr>
            <w:r w:rsidRPr="00A35423">
              <w:rPr>
                <w:rFonts w:cs="Arial"/>
                <w:szCs w:val="20"/>
              </w:rPr>
              <w:t>Hiteltörlesztés</w:t>
            </w:r>
          </w:p>
        </w:tc>
        <w:tc>
          <w:tcPr>
            <w:tcW w:w="850" w:type="pct"/>
            <w:tcBorders>
              <w:top w:val="nil"/>
              <w:left w:val="nil"/>
              <w:bottom w:val="single" w:sz="4" w:space="0" w:color="auto"/>
              <w:right w:val="single" w:sz="4" w:space="0" w:color="auto"/>
            </w:tcBorders>
            <w:shd w:val="clear" w:color="auto" w:fill="auto"/>
            <w:noWrap/>
            <w:vAlign w:val="bottom"/>
          </w:tcPr>
          <w:p w14:paraId="77A1E9DD" w14:textId="77777777" w:rsidR="00326775" w:rsidRPr="00A35423"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1995BE9F" w14:textId="77777777" w:rsidR="00326775" w:rsidRPr="00A35423"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BE8CA4" w14:textId="77777777" w:rsidR="00326775" w:rsidRPr="00A35423"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262FDE" w14:textId="77777777" w:rsidR="00326775" w:rsidRPr="00A35423" w:rsidRDefault="00326775" w:rsidP="00326775">
            <w:pPr>
              <w:spacing w:after="0"/>
              <w:rPr>
                <w:rFonts w:cs="Arial"/>
                <w:szCs w:val="20"/>
              </w:rPr>
            </w:pPr>
          </w:p>
        </w:tc>
      </w:tr>
      <w:tr w:rsidR="00326775" w:rsidRPr="00A35423" w14:paraId="45CBDDD7"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0322242C" w14:textId="77777777" w:rsidR="00326775" w:rsidRPr="00A35423" w:rsidRDefault="00326775" w:rsidP="006D1424">
            <w:pPr>
              <w:pStyle w:val="Listaszerbekezds"/>
              <w:numPr>
                <w:ilvl w:val="0"/>
                <w:numId w:val="5"/>
              </w:numPr>
              <w:spacing w:after="0"/>
              <w:rPr>
                <w:rFonts w:cs="Arial"/>
                <w:szCs w:val="20"/>
              </w:rPr>
            </w:pPr>
            <w:r w:rsidRPr="00A35423">
              <w:rPr>
                <w:rFonts w:cs="Arial"/>
                <w:szCs w:val="20"/>
              </w:rPr>
              <w:t>Hitel kamatának törlesztése</w:t>
            </w:r>
          </w:p>
        </w:tc>
        <w:tc>
          <w:tcPr>
            <w:tcW w:w="850" w:type="pct"/>
            <w:tcBorders>
              <w:top w:val="nil"/>
              <w:left w:val="nil"/>
              <w:bottom w:val="single" w:sz="4" w:space="0" w:color="auto"/>
              <w:right w:val="single" w:sz="4" w:space="0" w:color="auto"/>
            </w:tcBorders>
            <w:shd w:val="clear" w:color="auto" w:fill="auto"/>
            <w:noWrap/>
            <w:vAlign w:val="bottom"/>
          </w:tcPr>
          <w:p w14:paraId="4FD26D8C" w14:textId="77777777" w:rsidR="00326775" w:rsidRPr="00A35423"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56C16B3A" w14:textId="77777777" w:rsidR="00326775" w:rsidRPr="00A35423"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3B78F8" w14:textId="77777777" w:rsidR="00326775" w:rsidRPr="00A35423"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9CA752" w14:textId="77777777" w:rsidR="00326775" w:rsidRPr="00A35423" w:rsidRDefault="00326775" w:rsidP="00326775">
            <w:pPr>
              <w:spacing w:after="0"/>
              <w:rPr>
                <w:rFonts w:cs="Arial"/>
                <w:szCs w:val="20"/>
              </w:rPr>
            </w:pPr>
          </w:p>
        </w:tc>
      </w:tr>
      <w:tr w:rsidR="00326775" w:rsidRPr="00A35423" w14:paraId="53B66552"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390A4DE8" w14:textId="77777777" w:rsidR="00326775" w:rsidRPr="00A35423" w:rsidRDefault="00326775" w:rsidP="006D1424">
            <w:pPr>
              <w:pStyle w:val="Listaszerbekezds"/>
              <w:numPr>
                <w:ilvl w:val="0"/>
                <w:numId w:val="5"/>
              </w:numPr>
              <w:spacing w:after="0"/>
              <w:rPr>
                <w:rFonts w:cs="Arial"/>
                <w:szCs w:val="20"/>
              </w:rPr>
            </w:pPr>
            <w:r w:rsidRPr="00A35423">
              <w:rPr>
                <w:rFonts w:cs="Arial"/>
                <w:szCs w:val="20"/>
              </w:rPr>
              <w:t>Egyéb</w:t>
            </w:r>
          </w:p>
        </w:tc>
        <w:tc>
          <w:tcPr>
            <w:tcW w:w="850" w:type="pct"/>
            <w:tcBorders>
              <w:top w:val="nil"/>
              <w:left w:val="nil"/>
              <w:bottom w:val="single" w:sz="4" w:space="0" w:color="auto"/>
              <w:right w:val="single" w:sz="4" w:space="0" w:color="auto"/>
            </w:tcBorders>
            <w:shd w:val="clear" w:color="auto" w:fill="auto"/>
            <w:noWrap/>
            <w:vAlign w:val="bottom"/>
          </w:tcPr>
          <w:p w14:paraId="5B5B9E16" w14:textId="77777777" w:rsidR="00326775" w:rsidRPr="00A35423"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64CCA5E8" w14:textId="77777777" w:rsidR="00326775" w:rsidRPr="00A35423"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058F0C" w14:textId="77777777" w:rsidR="00326775" w:rsidRPr="00A35423"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4D8A10" w14:textId="77777777" w:rsidR="00326775" w:rsidRPr="00A35423" w:rsidRDefault="00326775" w:rsidP="00326775">
            <w:pPr>
              <w:spacing w:after="0"/>
              <w:rPr>
                <w:rFonts w:cs="Arial"/>
                <w:szCs w:val="20"/>
              </w:rPr>
            </w:pPr>
          </w:p>
        </w:tc>
      </w:tr>
      <w:tr w:rsidR="00326775" w:rsidRPr="00A35423" w14:paraId="54FC7303"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1759EF01" w14:textId="77777777" w:rsidR="00326775" w:rsidRPr="00A35423" w:rsidRDefault="00326775" w:rsidP="006D1424">
            <w:pPr>
              <w:pStyle w:val="Listaszerbekezds"/>
              <w:numPr>
                <w:ilvl w:val="0"/>
                <w:numId w:val="5"/>
              </w:numPr>
              <w:spacing w:after="0"/>
              <w:rPr>
                <w:rFonts w:cs="Arial"/>
                <w:b/>
                <w:szCs w:val="20"/>
              </w:rPr>
            </w:pPr>
            <w:r w:rsidRPr="00A35423">
              <w:rPr>
                <w:rFonts w:cs="Arial"/>
                <w:b/>
                <w:szCs w:val="20"/>
              </w:rPr>
              <w:t>Kiadási pénzáram 1+2+3+4+5</w:t>
            </w:r>
          </w:p>
        </w:tc>
        <w:tc>
          <w:tcPr>
            <w:tcW w:w="850" w:type="pct"/>
            <w:tcBorders>
              <w:top w:val="nil"/>
              <w:left w:val="nil"/>
              <w:bottom w:val="single" w:sz="4" w:space="0" w:color="auto"/>
              <w:right w:val="single" w:sz="4" w:space="0" w:color="auto"/>
            </w:tcBorders>
            <w:shd w:val="clear" w:color="auto" w:fill="auto"/>
            <w:noWrap/>
            <w:vAlign w:val="bottom"/>
          </w:tcPr>
          <w:p w14:paraId="7032C8A3" w14:textId="77777777" w:rsidR="00326775" w:rsidRPr="00A35423" w:rsidRDefault="00326775" w:rsidP="00326775">
            <w:pPr>
              <w:spacing w:after="0"/>
              <w:rPr>
                <w:rFonts w:cs="Arial"/>
                <w:b/>
                <w:szCs w:val="20"/>
              </w:rPr>
            </w:pPr>
          </w:p>
        </w:tc>
        <w:tc>
          <w:tcPr>
            <w:tcW w:w="850" w:type="pct"/>
            <w:tcBorders>
              <w:top w:val="single" w:sz="4" w:space="0" w:color="auto"/>
              <w:left w:val="nil"/>
              <w:bottom w:val="single" w:sz="4" w:space="0" w:color="auto"/>
              <w:right w:val="single" w:sz="4" w:space="0" w:color="auto"/>
            </w:tcBorders>
            <w:vAlign w:val="bottom"/>
          </w:tcPr>
          <w:p w14:paraId="6747F5CC" w14:textId="77777777" w:rsidR="00326775" w:rsidRPr="00A35423" w:rsidRDefault="00326775" w:rsidP="00326775">
            <w:pPr>
              <w:spacing w:after="0"/>
              <w:rPr>
                <w:rFonts w:cs="Arial"/>
                <w:b/>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AD7231" w14:textId="77777777" w:rsidR="00326775" w:rsidRPr="00A35423" w:rsidRDefault="00326775" w:rsidP="00326775">
            <w:pPr>
              <w:spacing w:after="0"/>
              <w:rPr>
                <w:rFonts w:cs="Arial"/>
                <w:b/>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02AEE5" w14:textId="77777777" w:rsidR="00326775" w:rsidRPr="00A35423" w:rsidRDefault="00326775" w:rsidP="00326775">
            <w:pPr>
              <w:spacing w:after="0"/>
              <w:rPr>
                <w:rFonts w:cs="Arial"/>
                <w:b/>
                <w:szCs w:val="20"/>
              </w:rPr>
            </w:pPr>
          </w:p>
        </w:tc>
      </w:tr>
      <w:tr w:rsidR="00326775" w:rsidRPr="00A35423" w14:paraId="02EA0A6A"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73D5229D" w14:textId="77777777" w:rsidR="00326775" w:rsidRPr="00A35423" w:rsidRDefault="00326775" w:rsidP="006D1424">
            <w:pPr>
              <w:pStyle w:val="Listaszerbekezds"/>
              <w:numPr>
                <w:ilvl w:val="0"/>
                <w:numId w:val="5"/>
              </w:numPr>
              <w:spacing w:after="0"/>
              <w:rPr>
                <w:rFonts w:cs="Arial"/>
                <w:szCs w:val="20"/>
              </w:rPr>
            </w:pPr>
            <w:r w:rsidRPr="00A35423">
              <w:rPr>
                <w:rFonts w:cs="Arial"/>
                <w:szCs w:val="20"/>
              </w:rPr>
              <w:t>Pénzügyi bevétel</w:t>
            </w:r>
          </w:p>
        </w:tc>
        <w:tc>
          <w:tcPr>
            <w:tcW w:w="850" w:type="pct"/>
            <w:tcBorders>
              <w:top w:val="nil"/>
              <w:left w:val="nil"/>
              <w:bottom w:val="single" w:sz="4" w:space="0" w:color="auto"/>
              <w:right w:val="single" w:sz="4" w:space="0" w:color="auto"/>
            </w:tcBorders>
            <w:shd w:val="clear" w:color="auto" w:fill="auto"/>
            <w:noWrap/>
            <w:vAlign w:val="bottom"/>
          </w:tcPr>
          <w:p w14:paraId="529DC9C9" w14:textId="77777777" w:rsidR="00326775" w:rsidRPr="00A35423"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0A52FB77" w14:textId="77777777" w:rsidR="00326775" w:rsidRPr="00A35423"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85B6BC" w14:textId="77777777" w:rsidR="00326775" w:rsidRPr="00A35423"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C00E1C" w14:textId="77777777" w:rsidR="00326775" w:rsidRPr="00A35423" w:rsidRDefault="00326775" w:rsidP="00326775">
            <w:pPr>
              <w:spacing w:after="0"/>
              <w:rPr>
                <w:rFonts w:cs="Arial"/>
                <w:szCs w:val="20"/>
              </w:rPr>
            </w:pPr>
          </w:p>
        </w:tc>
      </w:tr>
      <w:tr w:rsidR="00326775" w:rsidRPr="00A35423" w14:paraId="41E06801"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679E277F" w14:textId="77777777" w:rsidR="00326775" w:rsidRPr="00A35423" w:rsidRDefault="00326775" w:rsidP="006D1424">
            <w:pPr>
              <w:pStyle w:val="Listaszerbekezds"/>
              <w:numPr>
                <w:ilvl w:val="0"/>
                <w:numId w:val="5"/>
              </w:numPr>
              <w:spacing w:after="0"/>
              <w:rPr>
                <w:rFonts w:cs="Arial"/>
                <w:szCs w:val="20"/>
              </w:rPr>
            </w:pPr>
            <w:r w:rsidRPr="00A35423">
              <w:rPr>
                <w:rFonts w:cs="Arial"/>
                <w:szCs w:val="20"/>
              </w:rPr>
              <w:t>Egyéb bejövő pénzáram</w:t>
            </w:r>
          </w:p>
        </w:tc>
        <w:tc>
          <w:tcPr>
            <w:tcW w:w="850" w:type="pct"/>
            <w:tcBorders>
              <w:top w:val="nil"/>
              <w:left w:val="nil"/>
              <w:bottom w:val="single" w:sz="4" w:space="0" w:color="auto"/>
              <w:right w:val="single" w:sz="4" w:space="0" w:color="auto"/>
            </w:tcBorders>
            <w:shd w:val="clear" w:color="auto" w:fill="auto"/>
            <w:noWrap/>
            <w:vAlign w:val="bottom"/>
          </w:tcPr>
          <w:p w14:paraId="395E2CAC" w14:textId="77777777" w:rsidR="00326775" w:rsidRPr="00A35423"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6CE4A4CA" w14:textId="77777777" w:rsidR="00326775" w:rsidRPr="00A35423"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92BF37" w14:textId="77777777" w:rsidR="00326775" w:rsidRPr="00A35423"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BE4EC4" w14:textId="77777777" w:rsidR="00326775" w:rsidRPr="00A35423" w:rsidRDefault="00326775" w:rsidP="00326775">
            <w:pPr>
              <w:spacing w:after="0"/>
              <w:rPr>
                <w:rFonts w:cs="Arial"/>
                <w:szCs w:val="20"/>
              </w:rPr>
            </w:pPr>
          </w:p>
        </w:tc>
      </w:tr>
      <w:tr w:rsidR="00326775" w:rsidRPr="00A35423" w14:paraId="2675DFD9"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5902CE0C" w14:textId="77777777" w:rsidR="00326775" w:rsidRPr="00A35423" w:rsidRDefault="00326775" w:rsidP="006D1424">
            <w:pPr>
              <w:pStyle w:val="Listaszerbekezds"/>
              <w:numPr>
                <w:ilvl w:val="0"/>
                <w:numId w:val="5"/>
              </w:numPr>
              <w:spacing w:after="0"/>
              <w:rPr>
                <w:rFonts w:cs="Arial"/>
                <w:szCs w:val="20"/>
              </w:rPr>
            </w:pPr>
            <w:r w:rsidRPr="00A35423">
              <w:rPr>
                <w:rFonts w:cs="Arial"/>
                <w:szCs w:val="20"/>
              </w:rPr>
              <w:t>EU támogatás</w:t>
            </w:r>
          </w:p>
        </w:tc>
        <w:tc>
          <w:tcPr>
            <w:tcW w:w="850" w:type="pct"/>
            <w:tcBorders>
              <w:top w:val="nil"/>
              <w:left w:val="nil"/>
              <w:bottom w:val="single" w:sz="4" w:space="0" w:color="auto"/>
              <w:right w:val="single" w:sz="4" w:space="0" w:color="auto"/>
            </w:tcBorders>
            <w:shd w:val="clear" w:color="auto" w:fill="auto"/>
            <w:noWrap/>
            <w:vAlign w:val="bottom"/>
          </w:tcPr>
          <w:p w14:paraId="5BA77A79" w14:textId="77777777" w:rsidR="00326775" w:rsidRPr="00A35423"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4312652C" w14:textId="77777777" w:rsidR="00326775" w:rsidRPr="00A35423"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C0346F" w14:textId="77777777" w:rsidR="00326775" w:rsidRPr="00A35423"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A84BEE" w14:textId="77777777" w:rsidR="00326775" w:rsidRPr="00A35423" w:rsidRDefault="00326775" w:rsidP="00326775">
            <w:pPr>
              <w:spacing w:after="0"/>
              <w:rPr>
                <w:rFonts w:cs="Arial"/>
                <w:szCs w:val="20"/>
              </w:rPr>
            </w:pPr>
          </w:p>
        </w:tc>
      </w:tr>
      <w:tr w:rsidR="00326775" w:rsidRPr="00A35423" w14:paraId="1CE4A59E"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13196160" w14:textId="77777777" w:rsidR="00326775" w:rsidRPr="00A35423" w:rsidRDefault="00326775" w:rsidP="006D1424">
            <w:pPr>
              <w:pStyle w:val="Listaszerbekezds"/>
              <w:numPr>
                <w:ilvl w:val="0"/>
                <w:numId w:val="5"/>
              </w:numPr>
              <w:spacing w:after="0"/>
              <w:rPr>
                <w:rFonts w:cs="Arial"/>
                <w:szCs w:val="20"/>
              </w:rPr>
            </w:pPr>
            <w:r w:rsidRPr="00A35423">
              <w:rPr>
                <w:rFonts w:cs="Arial"/>
                <w:szCs w:val="20"/>
              </w:rPr>
              <w:t>Nemzeti hozzájárulás (11+12)</w:t>
            </w:r>
          </w:p>
        </w:tc>
        <w:tc>
          <w:tcPr>
            <w:tcW w:w="850" w:type="pct"/>
            <w:tcBorders>
              <w:top w:val="nil"/>
              <w:left w:val="nil"/>
              <w:bottom w:val="single" w:sz="4" w:space="0" w:color="auto"/>
              <w:right w:val="single" w:sz="4" w:space="0" w:color="auto"/>
            </w:tcBorders>
            <w:shd w:val="clear" w:color="auto" w:fill="auto"/>
            <w:noWrap/>
            <w:vAlign w:val="bottom"/>
          </w:tcPr>
          <w:p w14:paraId="4FB955AC" w14:textId="77777777" w:rsidR="00326775" w:rsidRPr="00A35423"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1418915C" w14:textId="77777777" w:rsidR="00326775" w:rsidRPr="00A35423"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8D4327" w14:textId="77777777" w:rsidR="00326775" w:rsidRPr="00A35423"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55E2A4" w14:textId="77777777" w:rsidR="00326775" w:rsidRPr="00A35423" w:rsidRDefault="00326775" w:rsidP="00326775">
            <w:pPr>
              <w:spacing w:after="0"/>
              <w:rPr>
                <w:rFonts w:cs="Arial"/>
                <w:szCs w:val="20"/>
              </w:rPr>
            </w:pPr>
          </w:p>
        </w:tc>
      </w:tr>
      <w:tr w:rsidR="00326775" w:rsidRPr="00A35423" w14:paraId="0B7F9FA6"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0AB25194" w14:textId="77777777" w:rsidR="00326775" w:rsidRPr="00A35423" w:rsidRDefault="00326775" w:rsidP="006D1424">
            <w:pPr>
              <w:pStyle w:val="Listaszerbekezds"/>
              <w:numPr>
                <w:ilvl w:val="1"/>
                <w:numId w:val="5"/>
              </w:numPr>
              <w:spacing w:after="0"/>
              <w:rPr>
                <w:rFonts w:cs="Arial"/>
                <w:szCs w:val="20"/>
              </w:rPr>
            </w:pPr>
            <w:r w:rsidRPr="00A35423">
              <w:rPr>
                <w:rFonts w:cs="Arial"/>
                <w:szCs w:val="20"/>
              </w:rPr>
              <w:t>Központi költségvetés hozzájárulása</w:t>
            </w:r>
          </w:p>
        </w:tc>
        <w:tc>
          <w:tcPr>
            <w:tcW w:w="850" w:type="pct"/>
            <w:tcBorders>
              <w:top w:val="nil"/>
              <w:left w:val="nil"/>
              <w:bottom w:val="single" w:sz="4" w:space="0" w:color="auto"/>
              <w:right w:val="single" w:sz="4" w:space="0" w:color="auto"/>
            </w:tcBorders>
            <w:shd w:val="clear" w:color="auto" w:fill="auto"/>
            <w:noWrap/>
            <w:vAlign w:val="bottom"/>
          </w:tcPr>
          <w:p w14:paraId="75F05090" w14:textId="77777777" w:rsidR="00326775" w:rsidRPr="00A35423"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1F4F8E30" w14:textId="77777777" w:rsidR="00326775" w:rsidRPr="00A35423"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0E943D" w14:textId="77777777" w:rsidR="00326775" w:rsidRPr="00A35423"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59C8F8" w14:textId="77777777" w:rsidR="00326775" w:rsidRPr="00A35423" w:rsidRDefault="00326775" w:rsidP="00326775">
            <w:pPr>
              <w:spacing w:after="0"/>
              <w:rPr>
                <w:rFonts w:cs="Arial"/>
                <w:szCs w:val="20"/>
              </w:rPr>
            </w:pPr>
          </w:p>
        </w:tc>
      </w:tr>
      <w:tr w:rsidR="00326775" w:rsidRPr="00A35423" w14:paraId="74DCE941"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3A1C56B5" w14:textId="77777777" w:rsidR="00326775" w:rsidRPr="00A35423" w:rsidRDefault="00326775" w:rsidP="006D1424">
            <w:pPr>
              <w:pStyle w:val="Listaszerbekezds"/>
              <w:numPr>
                <w:ilvl w:val="1"/>
                <w:numId w:val="5"/>
              </w:numPr>
              <w:spacing w:after="0"/>
              <w:rPr>
                <w:rFonts w:cs="Arial"/>
                <w:szCs w:val="20"/>
              </w:rPr>
            </w:pPr>
            <w:r w:rsidRPr="00A35423">
              <w:rPr>
                <w:rFonts w:cs="Arial"/>
                <w:szCs w:val="20"/>
              </w:rPr>
              <w:t xml:space="preserve">Saját forrás </w:t>
            </w:r>
          </w:p>
        </w:tc>
        <w:tc>
          <w:tcPr>
            <w:tcW w:w="850" w:type="pct"/>
            <w:tcBorders>
              <w:top w:val="nil"/>
              <w:left w:val="nil"/>
              <w:bottom w:val="single" w:sz="4" w:space="0" w:color="auto"/>
              <w:right w:val="single" w:sz="4" w:space="0" w:color="auto"/>
            </w:tcBorders>
            <w:shd w:val="clear" w:color="auto" w:fill="auto"/>
            <w:noWrap/>
            <w:vAlign w:val="bottom"/>
          </w:tcPr>
          <w:p w14:paraId="6C372874" w14:textId="77777777" w:rsidR="00326775" w:rsidRPr="00A35423"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1B17EE04" w14:textId="77777777" w:rsidR="00326775" w:rsidRPr="00A35423"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12DD4F" w14:textId="77777777" w:rsidR="00326775" w:rsidRPr="00A35423"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C0C89C" w14:textId="77777777" w:rsidR="00326775" w:rsidRPr="00A35423" w:rsidRDefault="00326775" w:rsidP="00326775">
            <w:pPr>
              <w:spacing w:after="0"/>
              <w:rPr>
                <w:rFonts w:cs="Arial"/>
                <w:szCs w:val="20"/>
              </w:rPr>
            </w:pPr>
          </w:p>
        </w:tc>
      </w:tr>
      <w:tr w:rsidR="00326775" w:rsidRPr="00A35423" w14:paraId="2E90B09A"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59ED4F55" w14:textId="77777777" w:rsidR="00326775" w:rsidRPr="00A35423" w:rsidRDefault="00326775" w:rsidP="006D1424">
            <w:pPr>
              <w:pStyle w:val="Listaszerbekezds"/>
              <w:numPr>
                <w:ilvl w:val="2"/>
                <w:numId w:val="5"/>
              </w:numPr>
              <w:spacing w:after="0"/>
              <w:rPr>
                <w:rFonts w:cs="Arial"/>
                <w:szCs w:val="20"/>
              </w:rPr>
            </w:pPr>
            <w:r w:rsidRPr="00A35423">
              <w:rPr>
                <w:rFonts w:cs="Arial"/>
                <w:szCs w:val="20"/>
              </w:rPr>
              <w:t>Önerő (készpénz, munkaerő hozzájárulás)</w:t>
            </w:r>
          </w:p>
        </w:tc>
        <w:tc>
          <w:tcPr>
            <w:tcW w:w="850" w:type="pct"/>
            <w:tcBorders>
              <w:top w:val="nil"/>
              <w:left w:val="nil"/>
              <w:bottom w:val="single" w:sz="4" w:space="0" w:color="auto"/>
              <w:right w:val="single" w:sz="4" w:space="0" w:color="auto"/>
            </w:tcBorders>
            <w:shd w:val="clear" w:color="auto" w:fill="auto"/>
            <w:noWrap/>
            <w:vAlign w:val="bottom"/>
          </w:tcPr>
          <w:p w14:paraId="00095F4D" w14:textId="77777777" w:rsidR="00326775" w:rsidRPr="00A35423"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0299C446" w14:textId="77777777" w:rsidR="00326775" w:rsidRPr="00A35423"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0B66DA" w14:textId="77777777" w:rsidR="00326775" w:rsidRPr="00A35423"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75B43F" w14:textId="77777777" w:rsidR="00326775" w:rsidRPr="00A35423" w:rsidRDefault="00326775" w:rsidP="00326775">
            <w:pPr>
              <w:spacing w:after="0"/>
              <w:rPr>
                <w:rFonts w:cs="Arial"/>
                <w:szCs w:val="20"/>
              </w:rPr>
            </w:pPr>
          </w:p>
        </w:tc>
      </w:tr>
      <w:tr w:rsidR="00326775" w:rsidRPr="00A35423" w14:paraId="3E730691"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7FD3C401" w14:textId="77777777" w:rsidR="00326775" w:rsidRPr="00A35423" w:rsidRDefault="00326775" w:rsidP="006D1424">
            <w:pPr>
              <w:pStyle w:val="Listaszerbekezds"/>
              <w:numPr>
                <w:ilvl w:val="2"/>
                <w:numId w:val="5"/>
              </w:numPr>
              <w:spacing w:after="0"/>
              <w:rPr>
                <w:rFonts w:cs="Arial"/>
                <w:szCs w:val="20"/>
              </w:rPr>
            </w:pPr>
            <w:r w:rsidRPr="00A35423">
              <w:rPr>
                <w:rFonts w:cs="Arial"/>
                <w:szCs w:val="20"/>
              </w:rPr>
              <w:t>Idegen forrás (15+16)</w:t>
            </w:r>
          </w:p>
        </w:tc>
        <w:tc>
          <w:tcPr>
            <w:tcW w:w="850" w:type="pct"/>
            <w:tcBorders>
              <w:top w:val="nil"/>
              <w:left w:val="nil"/>
              <w:bottom w:val="single" w:sz="4" w:space="0" w:color="auto"/>
              <w:right w:val="single" w:sz="4" w:space="0" w:color="auto"/>
            </w:tcBorders>
            <w:shd w:val="clear" w:color="auto" w:fill="auto"/>
            <w:noWrap/>
            <w:vAlign w:val="bottom"/>
          </w:tcPr>
          <w:p w14:paraId="7A13662D" w14:textId="77777777" w:rsidR="00326775" w:rsidRPr="00A35423"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5543CA73" w14:textId="77777777" w:rsidR="00326775" w:rsidRPr="00A35423"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BA9298" w14:textId="77777777" w:rsidR="00326775" w:rsidRPr="00A35423"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968B84" w14:textId="77777777" w:rsidR="00326775" w:rsidRPr="00A35423" w:rsidRDefault="00326775" w:rsidP="00326775">
            <w:pPr>
              <w:spacing w:after="0"/>
              <w:rPr>
                <w:rFonts w:cs="Arial"/>
                <w:szCs w:val="20"/>
              </w:rPr>
            </w:pPr>
          </w:p>
        </w:tc>
      </w:tr>
      <w:tr w:rsidR="00326775" w:rsidRPr="00A35423" w14:paraId="56CE7602"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5DCFCAAE" w14:textId="77777777" w:rsidR="00326775" w:rsidRPr="00A35423" w:rsidRDefault="00326775" w:rsidP="006D1424">
            <w:pPr>
              <w:pStyle w:val="Listaszerbekezds"/>
              <w:numPr>
                <w:ilvl w:val="0"/>
                <w:numId w:val="5"/>
              </w:numPr>
              <w:spacing w:after="0"/>
              <w:rPr>
                <w:rFonts w:cs="Arial"/>
                <w:szCs w:val="20"/>
              </w:rPr>
            </w:pPr>
            <w:r w:rsidRPr="00A35423">
              <w:rPr>
                <w:rFonts w:cs="Arial"/>
                <w:szCs w:val="20"/>
              </w:rPr>
              <w:t>Hitel</w:t>
            </w:r>
          </w:p>
        </w:tc>
        <w:tc>
          <w:tcPr>
            <w:tcW w:w="850" w:type="pct"/>
            <w:tcBorders>
              <w:top w:val="nil"/>
              <w:left w:val="nil"/>
              <w:bottom w:val="single" w:sz="4" w:space="0" w:color="auto"/>
              <w:right w:val="single" w:sz="4" w:space="0" w:color="auto"/>
            </w:tcBorders>
            <w:shd w:val="clear" w:color="auto" w:fill="auto"/>
            <w:noWrap/>
            <w:vAlign w:val="bottom"/>
          </w:tcPr>
          <w:p w14:paraId="079F6588" w14:textId="77777777" w:rsidR="00326775" w:rsidRPr="00A35423"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0906D09A" w14:textId="77777777" w:rsidR="00326775" w:rsidRPr="00A35423"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7D4E47" w14:textId="77777777" w:rsidR="00326775" w:rsidRPr="00A35423"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30EBB0" w14:textId="77777777" w:rsidR="00326775" w:rsidRPr="00A35423" w:rsidRDefault="00326775" w:rsidP="00326775">
            <w:pPr>
              <w:spacing w:after="0"/>
              <w:rPr>
                <w:rFonts w:cs="Arial"/>
                <w:szCs w:val="20"/>
              </w:rPr>
            </w:pPr>
          </w:p>
        </w:tc>
      </w:tr>
      <w:tr w:rsidR="00326775" w:rsidRPr="00A35423" w14:paraId="5FE85C02"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499217F9" w14:textId="77777777" w:rsidR="00326775" w:rsidRPr="00A35423" w:rsidRDefault="00326775" w:rsidP="006D1424">
            <w:pPr>
              <w:pStyle w:val="Listaszerbekezds"/>
              <w:numPr>
                <w:ilvl w:val="0"/>
                <w:numId w:val="5"/>
              </w:numPr>
              <w:spacing w:after="0"/>
              <w:rPr>
                <w:rFonts w:cs="Arial"/>
                <w:szCs w:val="20"/>
              </w:rPr>
            </w:pPr>
            <w:r w:rsidRPr="00A35423">
              <w:rPr>
                <w:rFonts w:cs="Arial"/>
                <w:szCs w:val="20"/>
              </w:rPr>
              <w:t>Egyéb idegen forrás</w:t>
            </w:r>
          </w:p>
        </w:tc>
        <w:tc>
          <w:tcPr>
            <w:tcW w:w="850" w:type="pct"/>
            <w:tcBorders>
              <w:top w:val="nil"/>
              <w:left w:val="nil"/>
              <w:bottom w:val="single" w:sz="4" w:space="0" w:color="auto"/>
              <w:right w:val="single" w:sz="4" w:space="0" w:color="auto"/>
            </w:tcBorders>
            <w:shd w:val="clear" w:color="auto" w:fill="auto"/>
            <w:noWrap/>
            <w:vAlign w:val="bottom"/>
          </w:tcPr>
          <w:p w14:paraId="04AE7EDB" w14:textId="77777777" w:rsidR="00326775" w:rsidRPr="00A35423"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35455167" w14:textId="77777777" w:rsidR="00326775" w:rsidRPr="00A35423"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50BEF3" w14:textId="77777777" w:rsidR="00326775" w:rsidRPr="00A35423"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BA44A6" w14:textId="77777777" w:rsidR="00326775" w:rsidRPr="00A35423" w:rsidRDefault="00326775" w:rsidP="00326775">
            <w:pPr>
              <w:spacing w:after="0"/>
              <w:rPr>
                <w:rFonts w:cs="Arial"/>
                <w:szCs w:val="20"/>
              </w:rPr>
            </w:pPr>
          </w:p>
        </w:tc>
      </w:tr>
      <w:tr w:rsidR="00326775" w:rsidRPr="00A35423" w14:paraId="41EB84C2"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701EB268" w14:textId="77777777" w:rsidR="00326775" w:rsidRPr="00A35423" w:rsidRDefault="00326775" w:rsidP="006D1424">
            <w:pPr>
              <w:pStyle w:val="Listaszerbekezds"/>
              <w:numPr>
                <w:ilvl w:val="0"/>
                <w:numId w:val="5"/>
              </w:numPr>
              <w:spacing w:after="0"/>
              <w:rPr>
                <w:rFonts w:cs="Arial"/>
                <w:szCs w:val="20"/>
              </w:rPr>
            </w:pPr>
            <w:r w:rsidRPr="00A35423">
              <w:rPr>
                <w:rFonts w:cs="Arial"/>
                <w:szCs w:val="20"/>
              </w:rPr>
              <w:t>Pénzügyi maradványérték</w:t>
            </w:r>
            <w:r w:rsidRPr="00A35423">
              <w:rPr>
                <w:rStyle w:val="Lbjegyzet-hivatkozs"/>
                <w:rFonts w:cs="Arial"/>
                <w:szCs w:val="20"/>
              </w:rPr>
              <w:footnoteReference w:id="3"/>
            </w:r>
          </w:p>
        </w:tc>
        <w:tc>
          <w:tcPr>
            <w:tcW w:w="850" w:type="pct"/>
            <w:tcBorders>
              <w:top w:val="nil"/>
              <w:left w:val="nil"/>
              <w:bottom w:val="single" w:sz="4" w:space="0" w:color="auto"/>
              <w:right w:val="single" w:sz="4" w:space="0" w:color="auto"/>
            </w:tcBorders>
            <w:shd w:val="clear" w:color="auto" w:fill="auto"/>
            <w:noWrap/>
            <w:vAlign w:val="bottom"/>
          </w:tcPr>
          <w:p w14:paraId="64AF3F62" w14:textId="77777777" w:rsidR="00326775" w:rsidRPr="00A35423"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321F7954" w14:textId="77777777" w:rsidR="00326775" w:rsidRPr="00A35423"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7E667A" w14:textId="77777777" w:rsidR="00326775" w:rsidRPr="00A35423"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2E43CB" w14:textId="77777777" w:rsidR="00326775" w:rsidRPr="00A35423" w:rsidRDefault="00326775" w:rsidP="00326775">
            <w:pPr>
              <w:spacing w:after="0"/>
              <w:rPr>
                <w:rFonts w:cs="Arial"/>
                <w:szCs w:val="20"/>
              </w:rPr>
            </w:pPr>
          </w:p>
        </w:tc>
      </w:tr>
      <w:tr w:rsidR="00326775" w:rsidRPr="00A35423" w14:paraId="47A77E49"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0350E14B" w14:textId="77777777" w:rsidR="00326775" w:rsidRPr="00A35423" w:rsidRDefault="00326775" w:rsidP="006D1424">
            <w:pPr>
              <w:pStyle w:val="Listaszerbekezds"/>
              <w:numPr>
                <w:ilvl w:val="0"/>
                <w:numId w:val="5"/>
              </w:numPr>
              <w:spacing w:after="0"/>
              <w:rPr>
                <w:rFonts w:cs="Arial"/>
                <w:b/>
                <w:szCs w:val="20"/>
              </w:rPr>
            </w:pPr>
            <w:r w:rsidRPr="00A35423">
              <w:rPr>
                <w:rFonts w:cs="Arial"/>
                <w:b/>
                <w:szCs w:val="20"/>
              </w:rPr>
              <w:t>Bevételi pénzáram 7+8+9+10</w:t>
            </w:r>
          </w:p>
        </w:tc>
        <w:tc>
          <w:tcPr>
            <w:tcW w:w="850" w:type="pct"/>
            <w:tcBorders>
              <w:top w:val="nil"/>
              <w:left w:val="nil"/>
              <w:bottom w:val="single" w:sz="4" w:space="0" w:color="auto"/>
              <w:right w:val="single" w:sz="4" w:space="0" w:color="auto"/>
            </w:tcBorders>
            <w:shd w:val="clear" w:color="auto" w:fill="auto"/>
            <w:noWrap/>
            <w:vAlign w:val="bottom"/>
          </w:tcPr>
          <w:p w14:paraId="50DFB36A" w14:textId="77777777" w:rsidR="00326775" w:rsidRPr="00A35423" w:rsidRDefault="00326775" w:rsidP="00326775">
            <w:pPr>
              <w:spacing w:after="0"/>
              <w:rPr>
                <w:rFonts w:cs="Arial"/>
                <w:b/>
                <w:szCs w:val="20"/>
              </w:rPr>
            </w:pPr>
          </w:p>
        </w:tc>
        <w:tc>
          <w:tcPr>
            <w:tcW w:w="850" w:type="pct"/>
            <w:tcBorders>
              <w:top w:val="single" w:sz="4" w:space="0" w:color="auto"/>
              <w:left w:val="nil"/>
              <w:bottom w:val="single" w:sz="4" w:space="0" w:color="auto"/>
              <w:right w:val="single" w:sz="4" w:space="0" w:color="auto"/>
            </w:tcBorders>
            <w:vAlign w:val="bottom"/>
          </w:tcPr>
          <w:p w14:paraId="30F2DA0E" w14:textId="77777777" w:rsidR="00326775" w:rsidRPr="00A35423" w:rsidRDefault="00326775" w:rsidP="00326775">
            <w:pPr>
              <w:spacing w:after="0"/>
              <w:rPr>
                <w:rFonts w:cs="Arial"/>
                <w:b/>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A40ED2" w14:textId="77777777" w:rsidR="00326775" w:rsidRPr="00A35423" w:rsidRDefault="00326775" w:rsidP="00326775">
            <w:pPr>
              <w:spacing w:after="0"/>
              <w:rPr>
                <w:rFonts w:cs="Arial"/>
                <w:b/>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D96FED" w14:textId="77777777" w:rsidR="00326775" w:rsidRPr="00A35423" w:rsidRDefault="00326775" w:rsidP="00326775">
            <w:pPr>
              <w:spacing w:after="0"/>
              <w:rPr>
                <w:rFonts w:cs="Arial"/>
                <w:b/>
                <w:szCs w:val="20"/>
              </w:rPr>
            </w:pPr>
          </w:p>
        </w:tc>
      </w:tr>
      <w:tr w:rsidR="00326775" w:rsidRPr="00A35423" w14:paraId="1827377A"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7FA49048" w14:textId="77777777" w:rsidR="00326775" w:rsidRPr="00A35423" w:rsidRDefault="00326775" w:rsidP="006D1424">
            <w:pPr>
              <w:pStyle w:val="Listaszerbekezds"/>
              <w:numPr>
                <w:ilvl w:val="0"/>
                <w:numId w:val="5"/>
              </w:numPr>
              <w:spacing w:after="0"/>
              <w:rPr>
                <w:rFonts w:cs="Arial"/>
                <w:szCs w:val="20"/>
              </w:rPr>
            </w:pPr>
            <w:r w:rsidRPr="00A35423">
              <w:rPr>
                <w:rFonts w:cs="Arial"/>
                <w:szCs w:val="20"/>
              </w:rPr>
              <w:t>Nettó összes pénzügyi pénzáram 18-6</w:t>
            </w:r>
          </w:p>
        </w:tc>
        <w:tc>
          <w:tcPr>
            <w:tcW w:w="850" w:type="pct"/>
            <w:tcBorders>
              <w:top w:val="nil"/>
              <w:left w:val="nil"/>
              <w:bottom w:val="single" w:sz="4" w:space="0" w:color="auto"/>
              <w:right w:val="single" w:sz="4" w:space="0" w:color="auto"/>
            </w:tcBorders>
            <w:shd w:val="clear" w:color="auto" w:fill="auto"/>
            <w:noWrap/>
            <w:vAlign w:val="bottom"/>
          </w:tcPr>
          <w:p w14:paraId="67400B39" w14:textId="77777777" w:rsidR="00326775" w:rsidRPr="00A35423"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1EFB674B" w14:textId="77777777" w:rsidR="00326775" w:rsidRPr="00A35423"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B67D11" w14:textId="77777777" w:rsidR="00326775" w:rsidRPr="00A35423"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E8C054" w14:textId="77777777" w:rsidR="00326775" w:rsidRPr="00A35423" w:rsidRDefault="00326775" w:rsidP="00326775">
            <w:pPr>
              <w:spacing w:after="0"/>
              <w:rPr>
                <w:rFonts w:cs="Arial"/>
                <w:szCs w:val="20"/>
              </w:rPr>
            </w:pPr>
          </w:p>
        </w:tc>
      </w:tr>
      <w:tr w:rsidR="00326775" w:rsidRPr="00A35423" w14:paraId="325D781B"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3387F872" w14:textId="77777777" w:rsidR="00326775" w:rsidRPr="00A35423" w:rsidRDefault="00326775" w:rsidP="006D1424">
            <w:pPr>
              <w:pStyle w:val="Listaszerbekezds"/>
              <w:numPr>
                <w:ilvl w:val="0"/>
                <w:numId w:val="5"/>
              </w:numPr>
              <w:spacing w:after="0"/>
              <w:rPr>
                <w:rFonts w:cs="Arial"/>
                <w:b/>
                <w:szCs w:val="20"/>
              </w:rPr>
            </w:pPr>
            <w:r w:rsidRPr="00A35423">
              <w:rPr>
                <w:rFonts w:cs="Arial"/>
                <w:b/>
                <w:szCs w:val="20"/>
              </w:rPr>
              <w:t>Nettó halmozott pénzügyi pénzáram</w:t>
            </w:r>
          </w:p>
        </w:tc>
        <w:tc>
          <w:tcPr>
            <w:tcW w:w="850" w:type="pct"/>
            <w:tcBorders>
              <w:top w:val="nil"/>
              <w:left w:val="nil"/>
              <w:bottom w:val="single" w:sz="4" w:space="0" w:color="auto"/>
              <w:right w:val="single" w:sz="4" w:space="0" w:color="auto"/>
            </w:tcBorders>
            <w:shd w:val="clear" w:color="auto" w:fill="auto"/>
            <w:noWrap/>
            <w:vAlign w:val="bottom"/>
          </w:tcPr>
          <w:p w14:paraId="0252FEF1" w14:textId="77777777" w:rsidR="00326775" w:rsidRPr="00A35423" w:rsidRDefault="00326775" w:rsidP="00326775">
            <w:pPr>
              <w:spacing w:after="0"/>
              <w:rPr>
                <w:rFonts w:cs="Arial"/>
                <w:b/>
                <w:szCs w:val="20"/>
              </w:rPr>
            </w:pPr>
          </w:p>
        </w:tc>
        <w:tc>
          <w:tcPr>
            <w:tcW w:w="850" w:type="pct"/>
            <w:tcBorders>
              <w:top w:val="single" w:sz="4" w:space="0" w:color="auto"/>
              <w:left w:val="nil"/>
              <w:bottom w:val="single" w:sz="4" w:space="0" w:color="auto"/>
              <w:right w:val="single" w:sz="4" w:space="0" w:color="auto"/>
            </w:tcBorders>
            <w:vAlign w:val="bottom"/>
          </w:tcPr>
          <w:p w14:paraId="450B08A4" w14:textId="77777777" w:rsidR="00326775" w:rsidRPr="00A35423" w:rsidRDefault="00326775" w:rsidP="00326775">
            <w:pPr>
              <w:spacing w:after="0"/>
              <w:rPr>
                <w:rFonts w:cs="Arial"/>
                <w:b/>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57520C" w14:textId="77777777" w:rsidR="00326775" w:rsidRPr="00A35423" w:rsidRDefault="00326775" w:rsidP="00326775">
            <w:pPr>
              <w:spacing w:after="0"/>
              <w:rPr>
                <w:rFonts w:cs="Arial"/>
                <w:b/>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F3785D" w14:textId="77777777" w:rsidR="00326775" w:rsidRPr="00A35423" w:rsidRDefault="00326775" w:rsidP="00326775">
            <w:pPr>
              <w:spacing w:after="0"/>
              <w:rPr>
                <w:rFonts w:cs="Arial"/>
                <w:b/>
                <w:szCs w:val="20"/>
              </w:rPr>
            </w:pPr>
          </w:p>
        </w:tc>
      </w:tr>
    </w:tbl>
    <w:p w14:paraId="46D56200" w14:textId="77777777" w:rsidR="00B92180" w:rsidRPr="00A35423" w:rsidRDefault="00B92180" w:rsidP="00326775"/>
    <w:p w14:paraId="031D6AB4" w14:textId="77777777" w:rsidR="00326775" w:rsidRPr="00A35423" w:rsidRDefault="00326775" w:rsidP="00326775">
      <w:pPr>
        <w:pStyle w:val="Tblzat"/>
        <w:rPr>
          <w:noProof/>
        </w:rPr>
      </w:pPr>
      <w:r w:rsidRPr="00A35423">
        <w:rPr>
          <w:noProof/>
        </w:rPr>
        <w:fldChar w:fldCharType="begin"/>
      </w:r>
      <w:r w:rsidRPr="00A35423">
        <w:rPr>
          <w:noProof/>
        </w:rPr>
        <w:instrText xml:space="preserve"> SEQ táblázat \* ARABIC </w:instrText>
      </w:r>
      <w:r w:rsidRPr="00A35423">
        <w:rPr>
          <w:noProof/>
        </w:rPr>
        <w:fldChar w:fldCharType="separate"/>
      </w:r>
      <w:bookmarkStart w:id="175" w:name="_Ref428537289"/>
      <w:bookmarkStart w:id="176" w:name="_Toc428775253"/>
      <w:bookmarkStart w:id="177" w:name="_Toc436925286"/>
      <w:r w:rsidR="00C40CB6" w:rsidRPr="00A35423">
        <w:rPr>
          <w:noProof/>
        </w:rPr>
        <w:t>30</w:t>
      </w:r>
      <w:bookmarkEnd w:id="175"/>
      <w:r w:rsidRPr="00A35423">
        <w:rPr>
          <w:noProof/>
        </w:rPr>
        <w:fldChar w:fldCharType="end"/>
      </w:r>
      <w:r w:rsidRPr="00A35423">
        <w:rPr>
          <w:noProof/>
        </w:rPr>
        <w:t xml:space="preserve">. táblázat: Az üzemeltető pénzügyi helyzetének vizsgálata (projektes eset, </w:t>
      </w:r>
      <w:r w:rsidR="0002294E" w:rsidRPr="00A35423">
        <w:rPr>
          <w:noProof/>
        </w:rPr>
        <w:t>m</w:t>
      </w:r>
      <w:r w:rsidRPr="00A35423">
        <w:rPr>
          <w:noProof/>
        </w:rPr>
        <w:t>Ft)</w:t>
      </w:r>
      <w:bookmarkEnd w:id="176"/>
      <w:bookmarkEnd w:id="177"/>
    </w:p>
    <w:tbl>
      <w:tblPr>
        <w:tblW w:w="5356" w:type="pct"/>
        <w:tblLayout w:type="fixed"/>
        <w:tblCellMar>
          <w:left w:w="70" w:type="dxa"/>
          <w:right w:w="70" w:type="dxa"/>
        </w:tblCellMar>
        <w:tblLook w:val="0000" w:firstRow="0" w:lastRow="0" w:firstColumn="0" w:lastColumn="0" w:noHBand="0" w:noVBand="0"/>
      </w:tblPr>
      <w:tblGrid>
        <w:gridCol w:w="4473"/>
        <w:gridCol w:w="1618"/>
        <w:gridCol w:w="1618"/>
        <w:gridCol w:w="460"/>
        <w:gridCol w:w="1699"/>
      </w:tblGrid>
      <w:tr w:rsidR="00326775" w:rsidRPr="00A35423" w14:paraId="3725A3B9" w14:textId="77777777" w:rsidTr="00326775">
        <w:trPr>
          <w:trHeight w:val="255"/>
          <w:tblHeader/>
        </w:trPr>
        <w:tc>
          <w:tcPr>
            <w:tcW w:w="2114" w:type="pct"/>
            <w:tcBorders>
              <w:top w:val="single" w:sz="4" w:space="0" w:color="auto"/>
              <w:left w:val="single" w:sz="4" w:space="0" w:color="auto"/>
              <w:bottom w:val="single" w:sz="4" w:space="0" w:color="auto"/>
              <w:right w:val="single" w:sz="4" w:space="0" w:color="auto"/>
            </w:tcBorders>
            <w:shd w:val="clear" w:color="auto" w:fill="99CCFF"/>
            <w:noWrap/>
            <w:vAlign w:val="center"/>
          </w:tcPr>
          <w:p w14:paraId="1A93208F" w14:textId="77777777" w:rsidR="00326775" w:rsidRPr="00A35423" w:rsidRDefault="00326775" w:rsidP="00326775">
            <w:pPr>
              <w:spacing w:after="0"/>
              <w:jc w:val="center"/>
              <w:rPr>
                <w:rFonts w:cs="Arial"/>
                <w:b/>
                <w:szCs w:val="20"/>
              </w:rPr>
            </w:pPr>
            <w:r w:rsidRPr="00A35423">
              <w:rPr>
                <w:rFonts w:cs="Arial"/>
                <w:b/>
                <w:szCs w:val="20"/>
              </w:rPr>
              <w:t>Megnevezés</w:t>
            </w:r>
          </w:p>
        </w:tc>
        <w:tc>
          <w:tcPr>
            <w:tcW w:w="765" w:type="pct"/>
            <w:tcBorders>
              <w:top w:val="single" w:sz="4" w:space="0" w:color="auto"/>
              <w:left w:val="nil"/>
              <w:bottom w:val="single" w:sz="4" w:space="0" w:color="auto"/>
              <w:right w:val="single" w:sz="4" w:space="0" w:color="auto"/>
            </w:tcBorders>
            <w:shd w:val="clear" w:color="auto" w:fill="99CCFF"/>
            <w:noWrap/>
            <w:vAlign w:val="center"/>
          </w:tcPr>
          <w:p w14:paraId="1954C507" w14:textId="77777777" w:rsidR="00326775" w:rsidRPr="00A35423" w:rsidRDefault="00326775" w:rsidP="00326775">
            <w:pPr>
              <w:spacing w:after="0"/>
              <w:jc w:val="center"/>
              <w:rPr>
                <w:rFonts w:cs="Arial"/>
                <w:b/>
                <w:szCs w:val="20"/>
              </w:rPr>
            </w:pPr>
            <w:r w:rsidRPr="00A35423">
              <w:rPr>
                <w:rFonts w:cs="Arial"/>
                <w:b/>
                <w:szCs w:val="20"/>
              </w:rPr>
              <w:t>1. év</w:t>
            </w:r>
          </w:p>
        </w:tc>
        <w:tc>
          <w:tcPr>
            <w:tcW w:w="765" w:type="pct"/>
            <w:tcBorders>
              <w:top w:val="single" w:sz="4" w:space="0" w:color="auto"/>
              <w:left w:val="nil"/>
              <w:bottom w:val="single" w:sz="4" w:space="0" w:color="auto"/>
              <w:right w:val="single" w:sz="4" w:space="0" w:color="auto"/>
            </w:tcBorders>
            <w:shd w:val="clear" w:color="auto" w:fill="99CCFF"/>
            <w:vAlign w:val="center"/>
          </w:tcPr>
          <w:p w14:paraId="64175510" w14:textId="77777777" w:rsidR="00326775" w:rsidRPr="00A35423" w:rsidRDefault="00326775" w:rsidP="00326775">
            <w:pPr>
              <w:spacing w:after="0"/>
              <w:jc w:val="center"/>
              <w:rPr>
                <w:rFonts w:cs="Arial"/>
                <w:b/>
                <w:szCs w:val="20"/>
              </w:rPr>
            </w:pPr>
            <w:r w:rsidRPr="00A35423">
              <w:rPr>
                <w:rFonts w:cs="Arial"/>
                <w:b/>
                <w:szCs w:val="20"/>
              </w:rPr>
              <w:t>2. év</w:t>
            </w:r>
          </w:p>
        </w:tc>
        <w:tc>
          <w:tcPr>
            <w:tcW w:w="217" w:type="pct"/>
            <w:tcBorders>
              <w:top w:val="single" w:sz="4" w:space="0" w:color="auto"/>
              <w:left w:val="single" w:sz="4" w:space="0" w:color="auto"/>
              <w:bottom w:val="single" w:sz="4" w:space="0" w:color="auto"/>
              <w:right w:val="single" w:sz="4" w:space="0" w:color="auto"/>
            </w:tcBorders>
            <w:shd w:val="clear" w:color="auto" w:fill="99CCFF"/>
            <w:noWrap/>
            <w:vAlign w:val="center"/>
          </w:tcPr>
          <w:p w14:paraId="6E273781" w14:textId="77777777" w:rsidR="00326775" w:rsidRPr="00A35423" w:rsidRDefault="00326775" w:rsidP="00326775">
            <w:pPr>
              <w:spacing w:after="0"/>
              <w:jc w:val="center"/>
              <w:rPr>
                <w:rFonts w:cs="Arial"/>
                <w:b/>
                <w:szCs w:val="20"/>
              </w:rPr>
            </w:pPr>
            <w:r w:rsidRPr="00A35423">
              <w:rPr>
                <w:rFonts w:cs="Arial"/>
                <w:b/>
                <w:szCs w:val="20"/>
              </w:rPr>
              <w:t>…</w:t>
            </w:r>
          </w:p>
        </w:tc>
        <w:tc>
          <w:tcPr>
            <w:tcW w:w="803" w:type="pct"/>
            <w:tcBorders>
              <w:top w:val="single" w:sz="4" w:space="0" w:color="auto"/>
              <w:left w:val="single" w:sz="4" w:space="0" w:color="auto"/>
              <w:bottom w:val="single" w:sz="4" w:space="0" w:color="auto"/>
              <w:right w:val="single" w:sz="4" w:space="0" w:color="auto"/>
            </w:tcBorders>
            <w:shd w:val="clear" w:color="auto" w:fill="99CCFF"/>
            <w:noWrap/>
            <w:vAlign w:val="bottom"/>
          </w:tcPr>
          <w:p w14:paraId="718930E5" w14:textId="77777777" w:rsidR="00326775" w:rsidRPr="00A35423" w:rsidRDefault="00326775" w:rsidP="00326775">
            <w:pPr>
              <w:spacing w:after="0"/>
              <w:jc w:val="center"/>
              <w:rPr>
                <w:rFonts w:cs="Arial"/>
                <w:b/>
                <w:szCs w:val="20"/>
              </w:rPr>
            </w:pPr>
            <w:r w:rsidRPr="00A35423">
              <w:rPr>
                <w:rFonts w:cs="Arial"/>
                <w:b/>
                <w:szCs w:val="20"/>
              </w:rPr>
              <w:t>n. év</w:t>
            </w:r>
          </w:p>
        </w:tc>
      </w:tr>
      <w:tr w:rsidR="00326775" w:rsidRPr="00A35423" w14:paraId="156B00EE"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3A06C4A7" w14:textId="77777777" w:rsidR="00326775" w:rsidRPr="00A35423" w:rsidRDefault="00326775" w:rsidP="00D50606">
            <w:pPr>
              <w:pStyle w:val="Listaszerbekezds"/>
              <w:numPr>
                <w:ilvl w:val="0"/>
                <w:numId w:val="17"/>
              </w:numPr>
              <w:spacing w:after="0"/>
              <w:rPr>
                <w:rFonts w:cs="Arial"/>
                <w:szCs w:val="20"/>
              </w:rPr>
            </w:pPr>
            <w:r w:rsidRPr="00A35423">
              <w:rPr>
                <w:rFonts w:cs="Arial"/>
                <w:szCs w:val="20"/>
              </w:rPr>
              <w:t>Pénzügyi beruházási költség</w:t>
            </w:r>
          </w:p>
        </w:tc>
        <w:tc>
          <w:tcPr>
            <w:tcW w:w="765" w:type="pct"/>
            <w:tcBorders>
              <w:top w:val="nil"/>
              <w:left w:val="nil"/>
              <w:bottom w:val="single" w:sz="4" w:space="0" w:color="auto"/>
              <w:right w:val="single" w:sz="4" w:space="0" w:color="auto"/>
            </w:tcBorders>
            <w:shd w:val="clear" w:color="auto" w:fill="auto"/>
            <w:noWrap/>
            <w:vAlign w:val="bottom"/>
          </w:tcPr>
          <w:p w14:paraId="30B30958" w14:textId="77777777" w:rsidR="00326775" w:rsidRPr="00A35423"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5F7A442B" w14:textId="77777777" w:rsidR="00326775" w:rsidRPr="00A35423"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95FF3C" w14:textId="77777777" w:rsidR="00326775" w:rsidRPr="00A35423"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6D83ED" w14:textId="77777777" w:rsidR="00326775" w:rsidRPr="00A35423" w:rsidRDefault="00326775" w:rsidP="00326775">
            <w:pPr>
              <w:spacing w:after="0"/>
              <w:rPr>
                <w:rFonts w:cs="Arial"/>
                <w:szCs w:val="20"/>
              </w:rPr>
            </w:pPr>
          </w:p>
        </w:tc>
      </w:tr>
      <w:tr w:rsidR="00326775" w:rsidRPr="00A35423" w14:paraId="17F02367"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450F582B" w14:textId="77777777" w:rsidR="00326775" w:rsidRPr="00A35423" w:rsidRDefault="00326775" w:rsidP="00D50606">
            <w:pPr>
              <w:pStyle w:val="Listaszerbekezds"/>
              <w:numPr>
                <w:ilvl w:val="0"/>
                <w:numId w:val="17"/>
              </w:numPr>
              <w:spacing w:after="0"/>
              <w:rPr>
                <w:rFonts w:cs="Arial"/>
                <w:szCs w:val="20"/>
              </w:rPr>
            </w:pPr>
            <w:r w:rsidRPr="00A35423">
              <w:rPr>
                <w:rFonts w:cs="Arial"/>
                <w:szCs w:val="20"/>
              </w:rPr>
              <w:lastRenderedPageBreak/>
              <w:t>Pénzügyi működési költség</w:t>
            </w:r>
          </w:p>
        </w:tc>
        <w:tc>
          <w:tcPr>
            <w:tcW w:w="765" w:type="pct"/>
            <w:tcBorders>
              <w:top w:val="nil"/>
              <w:left w:val="nil"/>
              <w:bottom w:val="single" w:sz="4" w:space="0" w:color="auto"/>
              <w:right w:val="single" w:sz="4" w:space="0" w:color="auto"/>
            </w:tcBorders>
            <w:shd w:val="clear" w:color="auto" w:fill="auto"/>
            <w:noWrap/>
            <w:vAlign w:val="bottom"/>
          </w:tcPr>
          <w:p w14:paraId="78B63BD0" w14:textId="77777777" w:rsidR="00326775" w:rsidRPr="00A35423"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0221A4BC" w14:textId="77777777" w:rsidR="00326775" w:rsidRPr="00A35423"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B971AC" w14:textId="77777777" w:rsidR="00326775" w:rsidRPr="00A35423"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4AC839" w14:textId="77777777" w:rsidR="00326775" w:rsidRPr="00A35423" w:rsidRDefault="00326775" w:rsidP="00326775">
            <w:pPr>
              <w:spacing w:after="0"/>
              <w:rPr>
                <w:rFonts w:cs="Arial"/>
                <w:szCs w:val="20"/>
              </w:rPr>
            </w:pPr>
          </w:p>
        </w:tc>
      </w:tr>
      <w:tr w:rsidR="00326775" w:rsidRPr="00A35423" w14:paraId="4B83916F"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728AE116" w14:textId="77777777" w:rsidR="00326775" w:rsidRPr="00A35423" w:rsidRDefault="00326775" w:rsidP="00D50606">
            <w:pPr>
              <w:pStyle w:val="Listaszerbekezds"/>
              <w:numPr>
                <w:ilvl w:val="0"/>
                <w:numId w:val="17"/>
              </w:numPr>
              <w:spacing w:after="0"/>
              <w:rPr>
                <w:rFonts w:cs="Arial"/>
                <w:szCs w:val="20"/>
              </w:rPr>
            </w:pPr>
            <w:r w:rsidRPr="00A35423">
              <w:rPr>
                <w:rFonts w:cs="Arial"/>
                <w:szCs w:val="20"/>
              </w:rPr>
              <w:t>Hiteltörlesztés</w:t>
            </w:r>
          </w:p>
        </w:tc>
        <w:tc>
          <w:tcPr>
            <w:tcW w:w="765" w:type="pct"/>
            <w:tcBorders>
              <w:top w:val="nil"/>
              <w:left w:val="nil"/>
              <w:bottom w:val="single" w:sz="4" w:space="0" w:color="auto"/>
              <w:right w:val="single" w:sz="4" w:space="0" w:color="auto"/>
            </w:tcBorders>
            <w:shd w:val="clear" w:color="auto" w:fill="auto"/>
            <w:noWrap/>
            <w:vAlign w:val="bottom"/>
          </w:tcPr>
          <w:p w14:paraId="54E9EB72" w14:textId="77777777" w:rsidR="00326775" w:rsidRPr="00A35423"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2CFA6854" w14:textId="77777777" w:rsidR="00326775" w:rsidRPr="00A35423"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813848" w14:textId="77777777" w:rsidR="00326775" w:rsidRPr="00A35423"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58ECDD" w14:textId="77777777" w:rsidR="00326775" w:rsidRPr="00A35423" w:rsidRDefault="00326775" w:rsidP="00326775">
            <w:pPr>
              <w:spacing w:after="0"/>
              <w:rPr>
                <w:rFonts w:cs="Arial"/>
                <w:szCs w:val="20"/>
              </w:rPr>
            </w:pPr>
          </w:p>
        </w:tc>
      </w:tr>
      <w:tr w:rsidR="00326775" w:rsidRPr="00A35423" w14:paraId="5ACFA318"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116F1D2E" w14:textId="77777777" w:rsidR="00326775" w:rsidRPr="00A35423" w:rsidRDefault="00326775" w:rsidP="00D50606">
            <w:pPr>
              <w:pStyle w:val="Listaszerbekezds"/>
              <w:numPr>
                <w:ilvl w:val="0"/>
                <w:numId w:val="17"/>
              </w:numPr>
              <w:spacing w:after="0"/>
              <w:rPr>
                <w:rFonts w:cs="Arial"/>
                <w:szCs w:val="20"/>
              </w:rPr>
            </w:pPr>
            <w:r w:rsidRPr="00A35423">
              <w:rPr>
                <w:rFonts w:cs="Arial"/>
                <w:szCs w:val="20"/>
              </w:rPr>
              <w:t>Hitel kamatának törlesztése</w:t>
            </w:r>
          </w:p>
        </w:tc>
        <w:tc>
          <w:tcPr>
            <w:tcW w:w="765" w:type="pct"/>
            <w:tcBorders>
              <w:top w:val="nil"/>
              <w:left w:val="nil"/>
              <w:bottom w:val="single" w:sz="4" w:space="0" w:color="auto"/>
              <w:right w:val="single" w:sz="4" w:space="0" w:color="auto"/>
            </w:tcBorders>
            <w:shd w:val="clear" w:color="auto" w:fill="auto"/>
            <w:noWrap/>
            <w:vAlign w:val="bottom"/>
          </w:tcPr>
          <w:p w14:paraId="6EBF2215" w14:textId="77777777" w:rsidR="00326775" w:rsidRPr="00A35423"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358B7E8F" w14:textId="77777777" w:rsidR="00326775" w:rsidRPr="00A35423"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830266" w14:textId="77777777" w:rsidR="00326775" w:rsidRPr="00A35423"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FFE3B7" w14:textId="77777777" w:rsidR="00326775" w:rsidRPr="00A35423" w:rsidRDefault="00326775" w:rsidP="00326775">
            <w:pPr>
              <w:spacing w:after="0"/>
              <w:rPr>
                <w:rFonts w:cs="Arial"/>
                <w:szCs w:val="20"/>
              </w:rPr>
            </w:pPr>
          </w:p>
        </w:tc>
      </w:tr>
      <w:tr w:rsidR="00326775" w:rsidRPr="00A35423" w14:paraId="412A6F32"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6AB0B1B9" w14:textId="77777777" w:rsidR="00326775" w:rsidRPr="00A35423" w:rsidRDefault="00326775" w:rsidP="00D50606">
            <w:pPr>
              <w:pStyle w:val="Listaszerbekezds"/>
              <w:numPr>
                <w:ilvl w:val="0"/>
                <w:numId w:val="17"/>
              </w:numPr>
              <w:spacing w:after="0"/>
              <w:rPr>
                <w:rFonts w:cs="Arial"/>
                <w:szCs w:val="20"/>
              </w:rPr>
            </w:pPr>
            <w:r w:rsidRPr="00A35423">
              <w:rPr>
                <w:rFonts w:cs="Arial"/>
                <w:szCs w:val="20"/>
              </w:rPr>
              <w:t>Egyéb</w:t>
            </w:r>
          </w:p>
        </w:tc>
        <w:tc>
          <w:tcPr>
            <w:tcW w:w="765" w:type="pct"/>
            <w:tcBorders>
              <w:top w:val="nil"/>
              <w:left w:val="nil"/>
              <w:bottom w:val="single" w:sz="4" w:space="0" w:color="auto"/>
              <w:right w:val="single" w:sz="4" w:space="0" w:color="auto"/>
            </w:tcBorders>
            <w:shd w:val="clear" w:color="auto" w:fill="auto"/>
            <w:noWrap/>
            <w:vAlign w:val="bottom"/>
          </w:tcPr>
          <w:p w14:paraId="179EF687" w14:textId="77777777" w:rsidR="00326775" w:rsidRPr="00A35423"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4864573C" w14:textId="77777777" w:rsidR="00326775" w:rsidRPr="00A35423"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73697F" w14:textId="77777777" w:rsidR="00326775" w:rsidRPr="00A35423"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A2F8AB" w14:textId="77777777" w:rsidR="00326775" w:rsidRPr="00A35423" w:rsidRDefault="00326775" w:rsidP="00326775">
            <w:pPr>
              <w:spacing w:after="0"/>
              <w:rPr>
                <w:rFonts w:cs="Arial"/>
                <w:szCs w:val="20"/>
              </w:rPr>
            </w:pPr>
          </w:p>
        </w:tc>
      </w:tr>
      <w:tr w:rsidR="00326775" w:rsidRPr="00A35423" w14:paraId="59A727F5"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13F8980D" w14:textId="77777777" w:rsidR="00326775" w:rsidRPr="00A35423" w:rsidRDefault="00326775" w:rsidP="00D50606">
            <w:pPr>
              <w:pStyle w:val="Listaszerbekezds"/>
              <w:numPr>
                <w:ilvl w:val="0"/>
                <w:numId w:val="17"/>
              </w:numPr>
              <w:spacing w:after="0"/>
              <w:rPr>
                <w:rFonts w:cs="Arial"/>
                <w:b/>
                <w:szCs w:val="20"/>
              </w:rPr>
            </w:pPr>
            <w:r w:rsidRPr="00A35423">
              <w:rPr>
                <w:rFonts w:cs="Arial"/>
                <w:b/>
                <w:szCs w:val="20"/>
              </w:rPr>
              <w:t>Kiadási pénzáram 1+2+3+4+5</w:t>
            </w:r>
          </w:p>
        </w:tc>
        <w:tc>
          <w:tcPr>
            <w:tcW w:w="765" w:type="pct"/>
            <w:tcBorders>
              <w:top w:val="nil"/>
              <w:left w:val="nil"/>
              <w:bottom w:val="single" w:sz="4" w:space="0" w:color="auto"/>
              <w:right w:val="single" w:sz="4" w:space="0" w:color="auto"/>
            </w:tcBorders>
            <w:shd w:val="clear" w:color="auto" w:fill="auto"/>
            <w:noWrap/>
            <w:vAlign w:val="bottom"/>
          </w:tcPr>
          <w:p w14:paraId="42EDEEC2" w14:textId="77777777" w:rsidR="00326775" w:rsidRPr="00A35423" w:rsidRDefault="00326775" w:rsidP="00326775">
            <w:pPr>
              <w:spacing w:after="0"/>
              <w:rPr>
                <w:rFonts w:cs="Arial"/>
                <w:b/>
                <w:szCs w:val="20"/>
              </w:rPr>
            </w:pPr>
          </w:p>
        </w:tc>
        <w:tc>
          <w:tcPr>
            <w:tcW w:w="765" w:type="pct"/>
            <w:tcBorders>
              <w:top w:val="single" w:sz="4" w:space="0" w:color="auto"/>
              <w:left w:val="nil"/>
              <w:bottom w:val="single" w:sz="4" w:space="0" w:color="auto"/>
              <w:right w:val="single" w:sz="4" w:space="0" w:color="auto"/>
            </w:tcBorders>
            <w:vAlign w:val="bottom"/>
          </w:tcPr>
          <w:p w14:paraId="3CED5F9E" w14:textId="77777777" w:rsidR="00326775" w:rsidRPr="00A35423" w:rsidRDefault="00326775" w:rsidP="00326775">
            <w:pPr>
              <w:spacing w:after="0"/>
              <w:rPr>
                <w:rFonts w:cs="Arial"/>
                <w:b/>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7A13C0" w14:textId="77777777" w:rsidR="00326775" w:rsidRPr="00A35423" w:rsidRDefault="00326775" w:rsidP="00326775">
            <w:pPr>
              <w:spacing w:after="0"/>
              <w:rPr>
                <w:rFonts w:cs="Arial"/>
                <w:b/>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54A768" w14:textId="77777777" w:rsidR="00326775" w:rsidRPr="00A35423" w:rsidRDefault="00326775" w:rsidP="00326775">
            <w:pPr>
              <w:spacing w:after="0"/>
              <w:rPr>
                <w:rFonts w:cs="Arial"/>
                <w:b/>
                <w:szCs w:val="20"/>
              </w:rPr>
            </w:pPr>
          </w:p>
        </w:tc>
      </w:tr>
      <w:tr w:rsidR="00326775" w:rsidRPr="00A35423" w14:paraId="531ABD78"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7CB4C069" w14:textId="77777777" w:rsidR="00326775" w:rsidRPr="00A35423" w:rsidRDefault="00326775" w:rsidP="00D50606">
            <w:pPr>
              <w:pStyle w:val="Listaszerbekezds"/>
              <w:numPr>
                <w:ilvl w:val="0"/>
                <w:numId w:val="17"/>
              </w:numPr>
              <w:spacing w:after="0"/>
              <w:rPr>
                <w:rFonts w:cs="Arial"/>
                <w:szCs w:val="20"/>
              </w:rPr>
            </w:pPr>
            <w:r w:rsidRPr="00A35423">
              <w:rPr>
                <w:rFonts w:cs="Arial"/>
                <w:szCs w:val="20"/>
              </w:rPr>
              <w:t>Pénzügyi bevétel</w:t>
            </w:r>
          </w:p>
        </w:tc>
        <w:tc>
          <w:tcPr>
            <w:tcW w:w="765" w:type="pct"/>
            <w:tcBorders>
              <w:top w:val="nil"/>
              <w:left w:val="nil"/>
              <w:bottom w:val="single" w:sz="4" w:space="0" w:color="auto"/>
              <w:right w:val="single" w:sz="4" w:space="0" w:color="auto"/>
            </w:tcBorders>
            <w:shd w:val="clear" w:color="auto" w:fill="auto"/>
            <w:noWrap/>
            <w:vAlign w:val="bottom"/>
          </w:tcPr>
          <w:p w14:paraId="3D467741" w14:textId="77777777" w:rsidR="00326775" w:rsidRPr="00A35423"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5359BCDF" w14:textId="77777777" w:rsidR="00326775" w:rsidRPr="00A35423"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AFA30F" w14:textId="77777777" w:rsidR="00326775" w:rsidRPr="00A35423"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0F4D71" w14:textId="77777777" w:rsidR="00326775" w:rsidRPr="00A35423" w:rsidRDefault="00326775" w:rsidP="00326775">
            <w:pPr>
              <w:spacing w:after="0"/>
              <w:rPr>
                <w:rFonts w:cs="Arial"/>
                <w:szCs w:val="20"/>
              </w:rPr>
            </w:pPr>
          </w:p>
        </w:tc>
      </w:tr>
      <w:tr w:rsidR="00326775" w:rsidRPr="00A35423" w14:paraId="14A4EE67"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43E38121" w14:textId="77777777" w:rsidR="00326775" w:rsidRPr="00A35423" w:rsidRDefault="00326775" w:rsidP="00D50606">
            <w:pPr>
              <w:pStyle w:val="Listaszerbekezds"/>
              <w:numPr>
                <w:ilvl w:val="0"/>
                <w:numId w:val="17"/>
              </w:numPr>
              <w:spacing w:after="0"/>
              <w:rPr>
                <w:rFonts w:cs="Arial"/>
                <w:szCs w:val="20"/>
              </w:rPr>
            </w:pPr>
            <w:r w:rsidRPr="00A35423">
              <w:rPr>
                <w:rFonts w:cs="Arial"/>
                <w:szCs w:val="20"/>
              </w:rPr>
              <w:t>Egyéb bejövő pénzáram</w:t>
            </w:r>
          </w:p>
        </w:tc>
        <w:tc>
          <w:tcPr>
            <w:tcW w:w="765" w:type="pct"/>
            <w:tcBorders>
              <w:top w:val="nil"/>
              <w:left w:val="nil"/>
              <w:bottom w:val="single" w:sz="4" w:space="0" w:color="auto"/>
              <w:right w:val="single" w:sz="4" w:space="0" w:color="auto"/>
            </w:tcBorders>
            <w:shd w:val="clear" w:color="auto" w:fill="auto"/>
            <w:noWrap/>
            <w:vAlign w:val="bottom"/>
          </w:tcPr>
          <w:p w14:paraId="09DDB558" w14:textId="77777777" w:rsidR="00326775" w:rsidRPr="00A35423"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1982A918" w14:textId="77777777" w:rsidR="00326775" w:rsidRPr="00A35423"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9DB311" w14:textId="77777777" w:rsidR="00326775" w:rsidRPr="00A35423"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EB799A" w14:textId="77777777" w:rsidR="00326775" w:rsidRPr="00A35423" w:rsidRDefault="00326775" w:rsidP="00326775">
            <w:pPr>
              <w:spacing w:after="0"/>
              <w:rPr>
                <w:rFonts w:cs="Arial"/>
                <w:szCs w:val="20"/>
              </w:rPr>
            </w:pPr>
          </w:p>
        </w:tc>
      </w:tr>
      <w:tr w:rsidR="00326775" w:rsidRPr="00A35423" w14:paraId="3CFA5BB4"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165A96CC" w14:textId="77777777" w:rsidR="00326775" w:rsidRPr="00A35423" w:rsidRDefault="00326775" w:rsidP="00D50606">
            <w:pPr>
              <w:pStyle w:val="Listaszerbekezds"/>
              <w:numPr>
                <w:ilvl w:val="0"/>
                <w:numId w:val="17"/>
              </w:numPr>
              <w:spacing w:after="0"/>
              <w:rPr>
                <w:rFonts w:cs="Arial"/>
                <w:szCs w:val="20"/>
              </w:rPr>
            </w:pPr>
            <w:r w:rsidRPr="00A35423">
              <w:rPr>
                <w:rFonts w:cs="Arial"/>
                <w:szCs w:val="20"/>
              </w:rPr>
              <w:t>EU támogatás</w:t>
            </w:r>
          </w:p>
        </w:tc>
        <w:tc>
          <w:tcPr>
            <w:tcW w:w="765" w:type="pct"/>
            <w:tcBorders>
              <w:top w:val="nil"/>
              <w:left w:val="nil"/>
              <w:bottom w:val="single" w:sz="4" w:space="0" w:color="auto"/>
              <w:right w:val="single" w:sz="4" w:space="0" w:color="auto"/>
            </w:tcBorders>
            <w:shd w:val="clear" w:color="auto" w:fill="auto"/>
            <w:noWrap/>
            <w:vAlign w:val="bottom"/>
          </w:tcPr>
          <w:p w14:paraId="2C57DE7C" w14:textId="77777777" w:rsidR="00326775" w:rsidRPr="00A35423"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41FF14BC" w14:textId="77777777" w:rsidR="00326775" w:rsidRPr="00A35423"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CB5A65" w14:textId="77777777" w:rsidR="00326775" w:rsidRPr="00A35423"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57B653" w14:textId="77777777" w:rsidR="00326775" w:rsidRPr="00A35423" w:rsidRDefault="00326775" w:rsidP="00326775">
            <w:pPr>
              <w:spacing w:after="0"/>
              <w:rPr>
                <w:rFonts w:cs="Arial"/>
                <w:szCs w:val="20"/>
              </w:rPr>
            </w:pPr>
          </w:p>
        </w:tc>
      </w:tr>
      <w:tr w:rsidR="00326775" w:rsidRPr="00A35423" w14:paraId="1C0330D1"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6B9CE227" w14:textId="77777777" w:rsidR="00326775" w:rsidRPr="00A35423" w:rsidRDefault="00326775" w:rsidP="00D50606">
            <w:pPr>
              <w:pStyle w:val="Listaszerbekezds"/>
              <w:numPr>
                <w:ilvl w:val="0"/>
                <w:numId w:val="17"/>
              </w:numPr>
              <w:spacing w:after="0"/>
              <w:rPr>
                <w:rFonts w:cs="Arial"/>
                <w:szCs w:val="20"/>
              </w:rPr>
            </w:pPr>
            <w:r w:rsidRPr="00A35423">
              <w:rPr>
                <w:rFonts w:cs="Arial"/>
                <w:szCs w:val="20"/>
              </w:rPr>
              <w:t>Nemzeti hozzájárulás (11+12)</w:t>
            </w:r>
          </w:p>
        </w:tc>
        <w:tc>
          <w:tcPr>
            <w:tcW w:w="765" w:type="pct"/>
            <w:tcBorders>
              <w:top w:val="nil"/>
              <w:left w:val="nil"/>
              <w:bottom w:val="single" w:sz="4" w:space="0" w:color="auto"/>
              <w:right w:val="single" w:sz="4" w:space="0" w:color="auto"/>
            </w:tcBorders>
            <w:shd w:val="clear" w:color="auto" w:fill="auto"/>
            <w:noWrap/>
            <w:vAlign w:val="bottom"/>
          </w:tcPr>
          <w:p w14:paraId="7C9CE33B" w14:textId="77777777" w:rsidR="00326775" w:rsidRPr="00A35423"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29C65262" w14:textId="77777777" w:rsidR="00326775" w:rsidRPr="00A35423"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534E7F" w14:textId="77777777" w:rsidR="00326775" w:rsidRPr="00A35423"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F73041" w14:textId="77777777" w:rsidR="00326775" w:rsidRPr="00A35423" w:rsidRDefault="00326775" w:rsidP="00326775">
            <w:pPr>
              <w:spacing w:after="0"/>
              <w:rPr>
                <w:rFonts w:cs="Arial"/>
                <w:szCs w:val="20"/>
              </w:rPr>
            </w:pPr>
          </w:p>
        </w:tc>
      </w:tr>
      <w:tr w:rsidR="00326775" w:rsidRPr="00A35423" w14:paraId="5A959ABD"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41747780" w14:textId="77777777" w:rsidR="00326775" w:rsidRPr="00A35423" w:rsidRDefault="00326775" w:rsidP="00D50606">
            <w:pPr>
              <w:pStyle w:val="Listaszerbekezds"/>
              <w:numPr>
                <w:ilvl w:val="0"/>
                <w:numId w:val="17"/>
              </w:numPr>
              <w:spacing w:after="0"/>
              <w:rPr>
                <w:rFonts w:cs="Arial"/>
                <w:szCs w:val="20"/>
              </w:rPr>
            </w:pPr>
            <w:r w:rsidRPr="00A35423">
              <w:rPr>
                <w:rFonts w:cs="Arial"/>
                <w:szCs w:val="20"/>
              </w:rPr>
              <w:t>Központi költségvetés hozzájárulása</w:t>
            </w:r>
          </w:p>
        </w:tc>
        <w:tc>
          <w:tcPr>
            <w:tcW w:w="765" w:type="pct"/>
            <w:tcBorders>
              <w:top w:val="nil"/>
              <w:left w:val="nil"/>
              <w:bottom w:val="single" w:sz="4" w:space="0" w:color="auto"/>
              <w:right w:val="single" w:sz="4" w:space="0" w:color="auto"/>
            </w:tcBorders>
            <w:shd w:val="clear" w:color="auto" w:fill="auto"/>
            <w:noWrap/>
            <w:vAlign w:val="bottom"/>
          </w:tcPr>
          <w:p w14:paraId="2C193E78" w14:textId="77777777" w:rsidR="00326775" w:rsidRPr="00A35423"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5F7E5AAF" w14:textId="77777777" w:rsidR="00326775" w:rsidRPr="00A35423"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69C44B" w14:textId="77777777" w:rsidR="00326775" w:rsidRPr="00A35423"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9C271F" w14:textId="77777777" w:rsidR="00326775" w:rsidRPr="00A35423" w:rsidRDefault="00326775" w:rsidP="00326775">
            <w:pPr>
              <w:spacing w:after="0"/>
              <w:rPr>
                <w:rFonts w:cs="Arial"/>
                <w:szCs w:val="20"/>
              </w:rPr>
            </w:pPr>
          </w:p>
        </w:tc>
      </w:tr>
      <w:tr w:rsidR="00326775" w:rsidRPr="00A35423" w14:paraId="2689E51F"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385E33A1" w14:textId="77777777" w:rsidR="00326775" w:rsidRPr="00A35423" w:rsidRDefault="00326775" w:rsidP="00D50606">
            <w:pPr>
              <w:pStyle w:val="Listaszerbekezds"/>
              <w:numPr>
                <w:ilvl w:val="0"/>
                <w:numId w:val="17"/>
              </w:numPr>
              <w:spacing w:after="0"/>
              <w:rPr>
                <w:rFonts w:cs="Arial"/>
                <w:szCs w:val="20"/>
              </w:rPr>
            </w:pPr>
            <w:r w:rsidRPr="00A35423">
              <w:rPr>
                <w:rFonts w:cs="Arial"/>
                <w:szCs w:val="20"/>
              </w:rPr>
              <w:t>Saját forrás (13+14)</w:t>
            </w:r>
          </w:p>
        </w:tc>
        <w:tc>
          <w:tcPr>
            <w:tcW w:w="765" w:type="pct"/>
            <w:tcBorders>
              <w:top w:val="nil"/>
              <w:left w:val="nil"/>
              <w:bottom w:val="single" w:sz="4" w:space="0" w:color="auto"/>
              <w:right w:val="single" w:sz="4" w:space="0" w:color="auto"/>
            </w:tcBorders>
            <w:shd w:val="clear" w:color="auto" w:fill="auto"/>
            <w:noWrap/>
            <w:vAlign w:val="bottom"/>
          </w:tcPr>
          <w:p w14:paraId="10EF81B5" w14:textId="77777777" w:rsidR="00326775" w:rsidRPr="00A35423"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4F4FA48A" w14:textId="77777777" w:rsidR="00326775" w:rsidRPr="00A35423"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682D48" w14:textId="77777777" w:rsidR="00326775" w:rsidRPr="00A35423"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9DF341" w14:textId="77777777" w:rsidR="00326775" w:rsidRPr="00A35423" w:rsidRDefault="00326775" w:rsidP="00326775">
            <w:pPr>
              <w:spacing w:after="0"/>
              <w:rPr>
                <w:rFonts w:cs="Arial"/>
                <w:szCs w:val="20"/>
              </w:rPr>
            </w:pPr>
          </w:p>
        </w:tc>
      </w:tr>
      <w:tr w:rsidR="00326775" w:rsidRPr="00A35423" w14:paraId="2EC93936"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1327AE4E" w14:textId="77777777" w:rsidR="00326775" w:rsidRPr="00A35423" w:rsidRDefault="00326775" w:rsidP="00D50606">
            <w:pPr>
              <w:pStyle w:val="Listaszerbekezds"/>
              <w:numPr>
                <w:ilvl w:val="0"/>
                <w:numId w:val="17"/>
              </w:numPr>
              <w:spacing w:after="0"/>
              <w:rPr>
                <w:rFonts w:cs="Arial"/>
                <w:szCs w:val="20"/>
              </w:rPr>
            </w:pPr>
            <w:r w:rsidRPr="00A35423">
              <w:rPr>
                <w:rFonts w:cs="Arial"/>
                <w:szCs w:val="20"/>
              </w:rPr>
              <w:t>Önerő (készpénz, munkaerő hozzájárulás)</w:t>
            </w:r>
          </w:p>
        </w:tc>
        <w:tc>
          <w:tcPr>
            <w:tcW w:w="765" w:type="pct"/>
            <w:tcBorders>
              <w:top w:val="nil"/>
              <w:left w:val="nil"/>
              <w:bottom w:val="single" w:sz="4" w:space="0" w:color="auto"/>
              <w:right w:val="single" w:sz="4" w:space="0" w:color="auto"/>
            </w:tcBorders>
            <w:shd w:val="clear" w:color="auto" w:fill="auto"/>
            <w:noWrap/>
            <w:vAlign w:val="bottom"/>
          </w:tcPr>
          <w:p w14:paraId="7456AA38" w14:textId="77777777" w:rsidR="00326775" w:rsidRPr="00A35423"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3BCD15EA" w14:textId="77777777" w:rsidR="00326775" w:rsidRPr="00A35423"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CE7751" w14:textId="77777777" w:rsidR="00326775" w:rsidRPr="00A35423"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C438F1" w14:textId="77777777" w:rsidR="00326775" w:rsidRPr="00A35423" w:rsidRDefault="00326775" w:rsidP="00326775">
            <w:pPr>
              <w:spacing w:after="0"/>
              <w:rPr>
                <w:rFonts w:cs="Arial"/>
                <w:szCs w:val="20"/>
              </w:rPr>
            </w:pPr>
          </w:p>
        </w:tc>
      </w:tr>
      <w:tr w:rsidR="00326775" w:rsidRPr="00A35423" w14:paraId="703F2B7E"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78A4A747" w14:textId="77777777" w:rsidR="00326775" w:rsidRPr="00A35423" w:rsidRDefault="00326775" w:rsidP="00D50606">
            <w:pPr>
              <w:pStyle w:val="Listaszerbekezds"/>
              <w:numPr>
                <w:ilvl w:val="0"/>
                <w:numId w:val="17"/>
              </w:numPr>
              <w:spacing w:after="0"/>
              <w:rPr>
                <w:rFonts w:cs="Arial"/>
                <w:szCs w:val="20"/>
              </w:rPr>
            </w:pPr>
            <w:r w:rsidRPr="00A35423">
              <w:rPr>
                <w:rFonts w:cs="Arial"/>
                <w:szCs w:val="20"/>
              </w:rPr>
              <w:t>Idegen forrás (15+16)</w:t>
            </w:r>
          </w:p>
        </w:tc>
        <w:tc>
          <w:tcPr>
            <w:tcW w:w="765" w:type="pct"/>
            <w:tcBorders>
              <w:top w:val="nil"/>
              <w:left w:val="nil"/>
              <w:bottom w:val="single" w:sz="4" w:space="0" w:color="auto"/>
              <w:right w:val="single" w:sz="4" w:space="0" w:color="auto"/>
            </w:tcBorders>
            <w:shd w:val="clear" w:color="auto" w:fill="auto"/>
            <w:noWrap/>
            <w:vAlign w:val="bottom"/>
          </w:tcPr>
          <w:p w14:paraId="5FB246C0" w14:textId="77777777" w:rsidR="00326775" w:rsidRPr="00A35423"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55512C9C" w14:textId="77777777" w:rsidR="00326775" w:rsidRPr="00A35423"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2935FD" w14:textId="77777777" w:rsidR="00326775" w:rsidRPr="00A35423"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08F22B" w14:textId="77777777" w:rsidR="00326775" w:rsidRPr="00A35423" w:rsidRDefault="00326775" w:rsidP="00326775">
            <w:pPr>
              <w:spacing w:after="0"/>
              <w:rPr>
                <w:rFonts w:cs="Arial"/>
                <w:szCs w:val="20"/>
              </w:rPr>
            </w:pPr>
          </w:p>
        </w:tc>
      </w:tr>
      <w:tr w:rsidR="00326775" w:rsidRPr="00A35423" w14:paraId="60962398"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427472BD" w14:textId="77777777" w:rsidR="00326775" w:rsidRPr="00A35423" w:rsidRDefault="00326775" w:rsidP="00D50606">
            <w:pPr>
              <w:pStyle w:val="Listaszerbekezds"/>
              <w:numPr>
                <w:ilvl w:val="0"/>
                <w:numId w:val="17"/>
              </w:numPr>
              <w:spacing w:after="0"/>
              <w:rPr>
                <w:rFonts w:cs="Arial"/>
                <w:szCs w:val="20"/>
              </w:rPr>
            </w:pPr>
            <w:r w:rsidRPr="00A35423">
              <w:rPr>
                <w:rFonts w:cs="Arial"/>
                <w:szCs w:val="20"/>
              </w:rPr>
              <w:t>Hitel</w:t>
            </w:r>
          </w:p>
        </w:tc>
        <w:tc>
          <w:tcPr>
            <w:tcW w:w="765" w:type="pct"/>
            <w:tcBorders>
              <w:top w:val="nil"/>
              <w:left w:val="nil"/>
              <w:bottom w:val="single" w:sz="4" w:space="0" w:color="auto"/>
              <w:right w:val="single" w:sz="4" w:space="0" w:color="auto"/>
            </w:tcBorders>
            <w:shd w:val="clear" w:color="auto" w:fill="auto"/>
            <w:noWrap/>
            <w:vAlign w:val="bottom"/>
          </w:tcPr>
          <w:p w14:paraId="0862A125" w14:textId="77777777" w:rsidR="00326775" w:rsidRPr="00A35423"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4ACCABCF" w14:textId="77777777" w:rsidR="00326775" w:rsidRPr="00A35423"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E7F3DA" w14:textId="77777777" w:rsidR="00326775" w:rsidRPr="00A35423"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82A8E4" w14:textId="77777777" w:rsidR="00326775" w:rsidRPr="00A35423" w:rsidRDefault="00326775" w:rsidP="00326775">
            <w:pPr>
              <w:spacing w:after="0"/>
              <w:rPr>
                <w:rFonts w:cs="Arial"/>
                <w:szCs w:val="20"/>
              </w:rPr>
            </w:pPr>
          </w:p>
        </w:tc>
      </w:tr>
      <w:tr w:rsidR="00326775" w:rsidRPr="00A35423" w14:paraId="7FB63468"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7AE06637" w14:textId="77777777" w:rsidR="00326775" w:rsidRPr="00A35423" w:rsidRDefault="00326775" w:rsidP="00D50606">
            <w:pPr>
              <w:pStyle w:val="Listaszerbekezds"/>
              <w:numPr>
                <w:ilvl w:val="0"/>
                <w:numId w:val="17"/>
              </w:numPr>
              <w:spacing w:after="0"/>
              <w:rPr>
                <w:rFonts w:cs="Arial"/>
                <w:szCs w:val="20"/>
              </w:rPr>
            </w:pPr>
            <w:r w:rsidRPr="00A35423">
              <w:rPr>
                <w:rFonts w:cs="Arial"/>
                <w:szCs w:val="20"/>
              </w:rPr>
              <w:t>Egyéb idegen forrás</w:t>
            </w:r>
          </w:p>
        </w:tc>
        <w:tc>
          <w:tcPr>
            <w:tcW w:w="765" w:type="pct"/>
            <w:tcBorders>
              <w:top w:val="nil"/>
              <w:left w:val="nil"/>
              <w:bottom w:val="single" w:sz="4" w:space="0" w:color="auto"/>
              <w:right w:val="single" w:sz="4" w:space="0" w:color="auto"/>
            </w:tcBorders>
            <w:shd w:val="clear" w:color="auto" w:fill="auto"/>
            <w:noWrap/>
            <w:vAlign w:val="bottom"/>
          </w:tcPr>
          <w:p w14:paraId="0DBE50AF" w14:textId="77777777" w:rsidR="00326775" w:rsidRPr="00A35423"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5929F10F" w14:textId="77777777" w:rsidR="00326775" w:rsidRPr="00A35423"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11C216" w14:textId="77777777" w:rsidR="00326775" w:rsidRPr="00A35423"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4FA692" w14:textId="77777777" w:rsidR="00326775" w:rsidRPr="00A35423" w:rsidRDefault="00326775" w:rsidP="00326775">
            <w:pPr>
              <w:spacing w:after="0"/>
              <w:rPr>
                <w:rFonts w:cs="Arial"/>
                <w:szCs w:val="20"/>
              </w:rPr>
            </w:pPr>
          </w:p>
        </w:tc>
      </w:tr>
      <w:tr w:rsidR="00326775" w:rsidRPr="00A35423" w14:paraId="516EA753"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0C058646" w14:textId="77777777" w:rsidR="00326775" w:rsidRPr="00A35423" w:rsidRDefault="00326775" w:rsidP="00D50606">
            <w:pPr>
              <w:pStyle w:val="Listaszerbekezds"/>
              <w:numPr>
                <w:ilvl w:val="0"/>
                <w:numId w:val="17"/>
              </w:numPr>
              <w:spacing w:after="0"/>
              <w:rPr>
                <w:rFonts w:cs="Arial"/>
                <w:szCs w:val="20"/>
              </w:rPr>
            </w:pPr>
            <w:r w:rsidRPr="00A35423">
              <w:rPr>
                <w:rFonts w:cs="Arial"/>
                <w:szCs w:val="20"/>
              </w:rPr>
              <w:t>Pénzügyi maradványérték</w:t>
            </w:r>
            <w:r w:rsidRPr="00A35423">
              <w:rPr>
                <w:rStyle w:val="Lbjegyzet-hivatkozs"/>
                <w:rFonts w:cs="Arial"/>
                <w:szCs w:val="20"/>
              </w:rPr>
              <w:footnoteReference w:id="4"/>
            </w:r>
          </w:p>
        </w:tc>
        <w:tc>
          <w:tcPr>
            <w:tcW w:w="765" w:type="pct"/>
            <w:tcBorders>
              <w:top w:val="nil"/>
              <w:left w:val="nil"/>
              <w:bottom w:val="single" w:sz="4" w:space="0" w:color="auto"/>
              <w:right w:val="single" w:sz="4" w:space="0" w:color="auto"/>
            </w:tcBorders>
            <w:shd w:val="clear" w:color="auto" w:fill="auto"/>
            <w:noWrap/>
            <w:vAlign w:val="bottom"/>
          </w:tcPr>
          <w:p w14:paraId="4AFCF515" w14:textId="77777777" w:rsidR="00326775" w:rsidRPr="00A35423"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655315AC" w14:textId="77777777" w:rsidR="00326775" w:rsidRPr="00A35423"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7348AB" w14:textId="77777777" w:rsidR="00326775" w:rsidRPr="00A35423"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B79226" w14:textId="77777777" w:rsidR="00326775" w:rsidRPr="00A35423" w:rsidRDefault="00326775" w:rsidP="00326775">
            <w:pPr>
              <w:spacing w:after="0"/>
              <w:rPr>
                <w:rFonts w:cs="Arial"/>
                <w:szCs w:val="20"/>
              </w:rPr>
            </w:pPr>
          </w:p>
        </w:tc>
      </w:tr>
      <w:tr w:rsidR="00326775" w:rsidRPr="00A35423" w14:paraId="2B12B9AF"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1D160E18" w14:textId="77777777" w:rsidR="00326775" w:rsidRPr="00A35423" w:rsidRDefault="00326775" w:rsidP="00D50606">
            <w:pPr>
              <w:pStyle w:val="Listaszerbekezds"/>
              <w:numPr>
                <w:ilvl w:val="0"/>
                <w:numId w:val="17"/>
              </w:numPr>
              <w:spacing w:after="0"/>
              <w:rPr>
                <w:rFonts w:cs="Arial"/>
                <w:b/>
                <w:szCs w:val="20"/>
              </w:rPr>
            </w:pPr>
            <w:r w:rsidRPr="00A35423">
              <w:rPr>
                <w:rFonts w:cs="Arial"/>
                <w:b/>
                <w:szCs w:val="20"/>
              </w:rPr>
              <w:t>Bevételi pénzáram 7+8+9+10</w:t>
            </w:r>
          </w:p>
        </w:tc>
        <w:tc>
          <w:tcPr>
            <w:tcW w:w="765" w:type="pct"/>
            <w:tcBorders>
              <w:top w:val="nil"/>
              <w:left w:val="nil"/>
              <w:bottom w:val="single" w:sz="4" w:space="0" w:color="auto"/>
              <w:right w:val="single" w:sz="4" w:space="0" w:color="auto"/>
            </w:tcBorders>
            <w:shd w:val="clear" w:color="auto" w:fill="auto"/>
            <w:noWrap/>
            <w:vAlign w:val="bottom"/>
          </w:tcPr>
          <w:p w14:paraId="72277A9E" w14:textId="77777777" w:rsidR="00326775" w:rsidRPr="00A35423" w:rsidRDefault="00326775" w:rsidP="00326775">
            <w:pPr>
              <w:spacing w:after="0"/>
              <w:rPr>
                <w:rFonts w:cs="Arial"/>
                <w:b/>
                <w:szCs w:val="20"/>
              </w:rPr>
            </w:pPr>
          </w:p>
        </w:tc>
        <w:tc>
          <w:tcPr>
            <w:tcW w:w="765" w:type="pct"/>
            <w:tcBorders>
              <w:top w:val="single" w:sz="4" w:space="0" w:color="auto"/>
              <w:left w:val="nil"/>
              <w:bottom w:val="single" w:sz="4" w:space="0" w:color="auto"/>
              <w:right w:val="single" w:sz="4" w:space="0" w:color="auto"/>
            </w:tcBorders>
            <w:vAlign w:val="bottom"/>
          </w:tcPr>
          <w:p w14:paraId="6F97FFAC" w14:textId="77777777" w:rsidR="00326775" w:rsidRPr="00A35423" w:rsidRDefault="00326775" w:rsidP="00326775">
            <w:pPr>
              <w:spacing w:after="0"/>
              <w:rPr>
                <w:rFonts w:cs="Arial"/>
                <w:b/>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38687D" w14:textId="77777777" w:rsidR="00326775" w:rsidRPr="00A35423" w:rsidRDefault="00326775" w:rsidP="00326775">
            <w:pPr>
              <w:spacing w:after="0"/>
              <w:rPr>
                <w:rFonts w:cs="Arial"/>
                <w:b/>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0D58C1" w14:textId="77777777" w:rsidR="00326775" w:rsidRPr="00A35423" w:rsidRDefault="00326775" w:rsidP="00326775">
            <w:pPr>
              <w:spacing w:after="0"/>
              <w:rPr>
                <w:rFonts w:cs="Arial"/>
                <w:b/>
                <w:szCs w:val="20"/>
              </w:rPr>
            </w:pPr>
          </w:p>
        </w:tc>
      </w:tr>
      <w:tr w:rsidR="00326775" w:rsidRPr="00A35423" w14:paraId="4169764F"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086A32B0" w14:textId="77777777" w:rsidR="00326775" w:rsidRPr="00A35423" w:rsidRDefault="00326775" w:rsidP="00D50606">
            <w:pPr>
              <w:pStyle w:val="Listaszerbekezds"/>
              <w:numPr>
                <w:ilvl w:val="0"/>
                <w:numId w:val="17"/>
              </w:numPr>
              <w:spacing w:after="0"/>
              <w:rPr>
                <w:rFonts w:cs="Arial"/>
                <w:szCs w:val="20"/>
              </w:rPr>
            </w:pPr>
            <w:r w:rsidRPr="00A35423">
              <w:rPr>
                <w:rFonts w:cs="Arial"/>
                <w:szCs w:val="20"/>
              </w:rPr>
              <w:t>Nettó összes pénzügyi pénzáram 18-6</w:t>
            </w:r>
          </w:p>
        </w:tc>
        <w:tc>
          <w:tcPr>
            <w:tcW w:w="765" w:type="pct"/>
            <w:tcBorders>
              <w:top w:val="nil"/>
              <w:left w:val="nil"/>
              <w:bottom w:val="single" w:sz="4" w:space="0" w:color="auto"/>
              <w:right w:val="single" w:sz="4" w:space="0" w:color="auto"/>
            </w:tcBorders>
            <w:shd w:val="clear" w:color="auto" w:fill="auto"/>
            <w:noWrap/>
            <w:vAlign w:val="bottom"/>
          </w:tcPr>
          <w:p w14:paraId="6D2741AF" w14:textId="77777777" w:rsidR="00326775" w:rsidRPr="00A35423"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160FB5D0" w14:textId="77777777" w:rsidR="00326775" w:rsidRPr="00A35423"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BE9AF1" w14:textId="77777777" w:rsidR="00326775" w:rsidRPr="00A35423"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4AFA19" w14:textId="77777777" w:rsidR="00326775" w:rsidRPr="00A35423" w:rsidRDefault="00326775" w:rsidP="00326775">
            <w:pPr>
              <w:spacing w:after="0"/>
              <w:rPr>
                <w:rFonts w:cs="Arial"/>
                <w:szCs w:val="20"/>
              </w:rPr>
            </w:pPr>
          </w:p>
        </w:tc>
      </w:tr>
      <w:tr w:rsidR="00326775" w:rsidRPr="00A35423" w14:paraId="2F5293AD"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05EC9DD4" w14:textId="77777777" w:rsidR="00326775" w:rsidRPr="00A35423" w:rsidRDefault="00326775" w:rsidP="00D50606">
            <w:pPr>
              <w:pStyle w:val="Listaszerbekezds"/>
              <w:numPr>
                <w:ilvl w:val="0"/>
                <w:numId w:val="17"/>
              </w:numPr>
              <w:spacing w:after="0"/>
              <w:rPr>
                <w:rFonts w:cs="Arial"/>
                <w:b/>
                <w:szCs w:val="20"/>
              </w:rPr>
            </w:pPr>
            <w:r w:rsidRPr="00A35423">
              <w:rPr>
                <w:rFonts w:cs="Arial"/>
                <w:b/>
                <w:szCs w:val="20"/>
              </w:rPr>
              <w:t>Nettó halmozott pénzügyi pénzáram</w:t>
            </w:r>
          </w:p>
        </w:tc>
        <w:tc>
          <w:tcPr>
            <w:tcW w:w="765" w:type="pct"/>
            <w:tcBorders>
              <w:top w:val="nil"/>
              <w:left w:val="nil"/>
              <w:bottom w:val="single" w:sz="4" w:space="0" w:color="auto"/>
              <w:right w:val="single" w:sz="4" w:space="0" w:color="auto"/>
            </w:tcBorders>
            <w:shd w:val="clear" w:color="auto" w:fill="auto"/>
            <w:noWrap/>
            <w:vAlign w:val="bottom"/>
          </w:tcPr>
          <w:p w14:paraId="616F7B6C" w14:textId="77777777" w:rsidR="00326775" w:rsidRPr="00A35423" w:rsidRDefault="00326775" w:rsidP="00326775">
            <w:pPr>
              <w:spacing w:after="0"/>
              <w:rPr>
                <w:rFonts w:cs="Arial"/>
                <w:b/>
                <w:szCs w:val="20"/>
              </w:rPr>
            </w:pPr>
          </w:p>
        </w:tc>
        <w:tc>
          <w:tcPr>
            <w:tcW w:w="765" w:type="pct"/>
            <w:tcBorders>
              <w:top w:val="single" w:sz="4" w:space="0" w:color="auto"/>
              <w:left w:val="nil"/>
              <w:bottom w:val="single" w:sz="4" w:space="0" w:color="auto"/>
              <w:right w:val="single" w:sz="4" w:space="0" w:color="auto"/>
            </w:tcBorders>
            <w:vAlign w:val="bottom"/>
          </w:tcPr>
          <w:p w14:paraId="0CDEBAED" w14:textId="77777777" w:rsidR="00326775" w:rsidRPr="00A35423" w:rsidRDefault="00326775" w:rsidP="00326775">
            <w:pPr>
              <w:spacing w:after="0"/>
              <w:rPr>
                <w:rFonts w:cs="Arial"/>
                <w:b/>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B5BDA9" w14:textId="77777777" w:rsidR="00326775" w:rsidRPr="00A35423" w:rsidRDefault="00326775" w:rsidP="00326775">
            <w:pPr>
              <w:spacing w:after="0"/>
              <w:rPr>
                <w:rFonts w:cs="Arial"/>
                <w:b/>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39D2A2" w14:textId="77777777" w:rsidR="00326775" w:rsidRPr="00A35423" w:rsidRDefault="00326775" w:rsidP="00326775">
            <w:pPr>
              <w:spacing w:after="0"/>
              <w:rPr>
                <w:rFonts w:cs="Arial"/>
                <w:b/>
                <w:szCs w:val="20"/>
              </w:rPr>
            </w:pPr>
          </w:p>
        </w:tc>
      </w:tr>
    </w:tbl>
    <w:p w14:paraId="0DF83362" w14:textId="77777777" w:rsidR="00326775" w:rsidRPr="00A35423" w:rsidRDefault="00326775" w:rsidP="00E54FD9">
      <w:pPr>
        <w:pStyle w:val="Cmsor1"/>
      </w:pPr>
      <w:bookmarkStart w:id="178" w:name="_Toc428539403"/>
      <w:bookmarkStart w:id="179" w:name="_Toc428539503"/>
      <w:bookmarkStart w:id="180" w:name="_Toc428539683"/>
      <w:bookmarkStart w:id="181" w:name="_Toc428539785"/>
      <w:bookmarkStart w:id="182" w:name="_Toc428557349"/>
      <w:bookmarkStart w:id="183" w:name="_Toc428176029"/>
      <w:bookmarkStart w:id="184" w:name="_Toc428176103"/>
      <w:bookmarkStart w:id="185" w:name="_Toc428283012"/>
      <w:bookmarkStart w:id="186" w:name="_Toc428283125"/>
      <w:bookmarkStart w:id="187" w:name="_Toc428283203"/>
      <w:bookmarkStart w:id="188" w:name="_Toc428283264"/>
      <w:bookmarkStart w:id="189" w:name="_Toc428539404"/>
      <w:bookmarkStart w:id="190" w:name="_Toc428539504"/>
      <w:bookmarkStart w:id="191" w:name="_Toc428539684"/>
      <w:bookmarkStart w:id="192" w:name="_Toc428539786"/>
      <w:bookmarkStart w:id="193" w:name="_Toc428557350"/>
      <w:bookmarkStart w:id="194" w:name="_Toc428176030"/>
      <w:bookmarkStart w:id="195" w:name="_Toc428176104"/>
      <w:bookmarkStart w:id="196" w:name="_Toc428283013"/>
      <w:bookmarkStart w:id="197" w:name="_Toc428283126"/>
      <w:bookmarkStart w:id="198" w:name="_Toc428283204"/>
      <w:bookmarkStart w:id="199" w:name="_Toc428283265"/>
      <w:bookmarkStart w:id="200" w:name="_Toc428539405"/>
      <w:bookmarkStart w:id="201" w:name="_Toc428539505"/>
      <w:bookmarkStart w:id="202" w:name="_Toc428539685"/>
      <w:bookmarkStart w:id="203" w:name="_Toc428539787"/>
      <w:bookmarkStart w:id="204" w:name="_Toc428557351"/>
      <w:bookmarkStart w:id="205" w:name="_Toc428176031"/>
      <w:bookmarkStart w:id="206" w:name="_Toc428176105"/>
      <w:bookmarkStart w:id="207" w:name="_Toc428283014"/>
      <w:bookmarkStart w:id="208" w:name="_Toc428283127"/>
      <w:bookmarkStart w:id="209" w:name="_Toc428283205"/>
      <w:bookmarkStart w:id="210" w:name="_Toc428283266"/>
      <w:bookmarkStart w:id="211" w:name="_Toc428539406"/>
      <w:bookmarkStart w:id="212" w:name="_Toc428539506"/>
      <w:bookmarkStart w:id="213" w:name="_Toc428539686"/>
      <w:bookmarkStart w:id="214" w:name="_Toc428539788"/>
      <w:bookmarkStart w:id="215" w:name="_Toc428557352"/>
      <w:bookmarkStart w:id="216" w:name="_Toc428176032"/>
      <w:bookmarkStart w:id="217" w:name="_Toc428176106"/>
      <w:bookmarkStart w:id="218" w:name="_Toc428283015"/>
      <w:bookmarkStart w:id="219" w:name="_Toc428283128"/>
      <w:bookmarkStart w:id="220" w:name="_Toc428283206"/>
      <w:bookmarkStart w:id="221" w:name="_Toc428283267"/>
      <w:bookmarkStart w:id="222" w:name="_Toc428539407"/>
      <w:bookmarkStart w:id="223" w:name="_Toc428539507"/>
      <w:bookmarkStart w:id="224" w:name="_Toc428539687"/>
      <w:bookmarkStart w:id="225" w:name="_Toc428539789"/>
      <w:bookmarkStart w:id="226" w:name="_Toc428557353"/>
      <w:bookmarkStart w:id="227" w:name="_Toc436913915"/>
      <w:bookmarkStart w:id="228" w:name="_Toc436913916"/>
      <w:bookmarkStart w:id="229" w:name="_Toc428539409"/>
      <w:bookmarkStart w:id="230" w:name="_Toc428539509"/>
      <w:bookmarkStart w:id="231" w:name="_Toc428539689"/>
      <w:bookmarkStart w:id="232" w:name="_Toc428539791"/>
      <w:bookmarkStart w:id="233" w:name="_Toc428557355"/>
      <w:bookmarkStart w:id="234" w:name="_Toc428539410"/>
      <w:bookmarkStart w:id="235" w:name="_Toc428539510"/>
      <w:bookmarkStart w:id="236" w:name="_Toc428539690"/>
      <w:bookmarkStart w:id="237" w:name="_Toc428539792"/>
      <w:bookmarkStart w:id="238" w:name="_Toc428557356"/>
      <w:bookmarkStart w:id="239" w:name="_Toc428539411"/>
      <w:bookmarkStart w:id="240" w:name="_Toc428539511"/>
      <w:bookmarkStart w:id="241" w:name="_Toc428539691"/>
      <w:bookmarkStart w:id="242" w:name="_Toc428539793"/>
      <w:bookmarkStart w:id="243" w:name="_Toc428557357"/>
      <w:bookmarkStart w:id="244" w:name="_Toc428539412"/>
      <w:bookmarkStart w:id="245" w:name="_Toc428539512"/>
      <w:bookmarkStart w:id="246" w:name="_Toc428539692"/>
      <w:bookmarkStart w:id="247" w:name="_Toc428539794"/>
      <w:bookmarkStart w:id="248" w:name="_Toc428557358"/>
      <w:bookmarkStart w:id="249" w:name="_Toc428539413"/>
      <w:bookmarkStart w:id="250" w:name="_Toc428539513"/>
      <w:bookmarkStart w:id="251" w:name="_Toc428539693"/>
      <w:bookmarkStart w:id="252" w:name="_Toc428539795"/>
      <w:bookmarkStart w:id="253" w:name="_Toc428557359"/>
      <w:bookmarkStart w:id="254" w:name="_Toc436913917"/>
      <w:bookmarkStart w:id="255" w:name="_Toc436913918"/>
      <w:bookmarkStart w:id="256" w:name="_Toc436913920"/>
      <w:bookmarkStart w:id="257" w:name="_Toc436913922"/>
      <w:bookmarkStart w:id="258" w:name="_Toc436913980"/>
      <w:bookmarkStart w:id="259" w:name="_Toc436913981"/>
      <w:bookmarkStart w:id="260" w:name="_Toc436913982"/>
      <w:bookmarkStart w:id="261" w:name="_Toc436913984"/>
      <w:bookmarkStart w:id="262" w:name="_Toc436913986"/>
      <w:bookmarkStart w:id="263" w:name="_Toc436913988"/>
      <w:bookmarkStart w:id="264" w:name="_Toc436913990"/>
      <w:bookmarkStart w:id="265" w:name="_Toc436914041"/>
      <w:bookmarkStart w:id="266" w:name="_Toc436914042"/>
      <w:bookmarkStart w:id="267" w:name="_Toc436914142"/>
      <w:bookmarkStart w:id="268" w:name="_Toc436914143"/>
      <w:bookmarkStart w:id="269" w:name="_Toc436914144"/>
      <w:bookmarkStart w:id="270" w:name="_Toc422998290"/>
      <w:bookmarkStart w:id="271" w:name="_Toc428775421"/>
      <w:bookmarkStart w:id="272" w:name="_Toc436572967"/>
      <w:bookmarkStart w:id="273" w:name="_Toc436925610"/>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sidRPr="00A35423">
        <w:lastRenderedPageBreak/>
        <w:t>Kockázatelemzés</w:t>
      </w:r>
      <w:bookmarkEnd w:id="270"/>
      <w:r w:rsidRPr="00A35423">
        <w:t xml:space="preserve"> és érzékenységvizsgálat</w:t>
      </w:r>
      <w:bookmarkEnd w:id="271"/>
      <w:bookmarkEnd w:id="272"/>
      <w:bookmarkEnd w:id="273"/>
    </w:p>
    <w:p w14:paraId="05D800C9" w14:textId="77777777" w:rsidR="00326775" w:rsidRPr="00A35423" w:rsidRDefault="00326775" w:rsidP="00E54FD9">
      <w:pPr>
        <w:pStyle w:val="Cmsor2"/>
      </w:pPr>
      <w:bookmarkStart w:id="274" w:name="_Toc422998292"/>
      <w:bookmarkStart w:id="275" w:name="_Toc428775423"/>
      <w:bookmarkStart w:id="276" w:name="_Toc436572969"/>
      <w:bookmarkStart w:id="277" w:name="_Toc436925611"/>
      <w:r w:rsidRPr="00A35423">
        <w:t>Kockázatelemzés</w:t>
      </w:r>
      <w:bookmarkEnd w:id="274"/>
      <w:bookmarkEnd w:id="275"/>
      <w:bookmarkEnd w:id="276"/>
      <w:bookmarkEnd w:id="277"/>
    </w:p>
    <w:p w14:paraId="4AA2CBC0" w14:textId="77777777" w:rsidR="00326775" w:rsidRPr="00A35423" w:rsidRDefault="00326775" w:rsidP="00B92180">
      <w:pPr>
        <w:pStyle w:val="Cmsor3"/>
      </w:pPr>
      <w:bookmarkStart w:id="278" w:name="_Toc436572970"/>
      <w:bookmarkStart w:id="279" w:name="_Toc436925612"/>
      <w:r w:rsidRPr="00A35423">
        <w:t>Kvalitatív kockázatelemzés</w:t>
      </w:r>
      <w:bookmarkEnd w:id="278"/>
      <w:bookmarkEnd w:id="279"/>
    </w:p>
    <w:p w14:paraId="626F6F72" w14:textId="77777777" w:rsidR="00A302DE" w:rsidRPr="00A35423" w:rsidRDefault="00A302DE" w:rsidP="00A302DE">
      <w:r w:rsidRPr="00A35423">
        <w:t xml:space="preserve">Kockázatok bemutatása és kezelése szükséges legalább az adatlap vagy az MT jellegű dokumentum követelményeinek megfelelően. </w:t>
      </w:r>
    </w:p>
    <w:p w14:paraId="68135B6D" w14:textId="77777777" w:rsidR="004D2726" w:rsidRPr="00A35423" w:rsidRDefault="004D2726" w:rsidP="00326775"/>
    <w:p w14:paraId="49A75DD5" w14:textId="77777777" w:rsidR="004D2726" w:rsidRPr="00A35423" w:rsidRDefault="004D2726" w:rsidP="004D2726"/>
    <w:p w14:paraId="34C78A2C" w14:textId="77777777" w:rsidR="004D2726" w:rsidRPr="00A35423" w:rsidRDefault="004D2726" w:rsidP="004D2726"/>
    <w:p w14:paraId="660C92FF" w14:textId="77777777" w:rsidR="004D2726" w:rsidRPr="00A35423" w:rsidRDefault="004D2726" w:rsidP="004D2726"/>
    <w:p w14:paraId="0B7038C0" w14:textId="77777777" w:rsidR="004D2726" w:rsidRPr="00A35423" w:rsidRDefault="004D2726" w:rsidP="004D2726"/>
    <w:p w14:paraId="6B3DD7BE" w14:textId="77777777" w:rsidR="004D2726" w:rsidRPr="00A35423" w:rsidRDefault="004D2726" w:rsidP="004D2726"/>
    <w:p w14:paraId="3E8A847E" w14:textId="77777777" w:rsidR="004D2726" w:rsidRPr="00A35423" w:rsidRDefault="004D2726" w:rsidP="004D2726"/>
    <w:p w14:paraId="6309A1F9" w14:textId="77777777" w:rsidR="004D2726" w:rsidRPr="00A35423" w:rsidRDefault="004D2726" w:rsidP="004D2726"/>
    <w:p w14:paraId="0397C340" w14:textId="77777777" w:rsidR="004D2726" w:rsidRPr="00A35423" w:rsidRDefault="004D2726" w:rsidP="004D2726"/>
    <w:p w14:paraId="702A100A" w14:textId="77777777" w:rsidR="004D2726" w:rsidRPr="00A35423" w:rsidRDefault="004D2726" w:rsidP="004D2726"/>
    <w:p w14:paraId="18B64CC4" w14:textId="77777777" w:rsidR="004D2726" w:rsidRPr="00A35423" w:rsidRDefault="004D2726" w:rsidP="004D2726"/>
    <w:p w14:paraId="24ABBBDE" w14:textId="77777777" w:rsidR="004D2726" w:rsidRPr="00A35423" w:rsidRDefault="004D2726" w:rsidP="004D2726"/>
    <w:p w14:paraId="6B53041E" w14:textId="77777777" w:rsidR="004D2726" w:rsidRPr="00A35423" w:rsidRDefault="004D2726" w:rsidP="004D2726"/>
    <w:p w14:paraId="6AD1F63F" w14:textId="77777777" w:rsidR="004D2726" w:rsidRPr="00A35423" w:rsidRDefault="004D2726" w:rsidP="004D2726"/>
    <w:p w14:paraId="13E0B8C3" w14:textId="77777777" w:rsidR="004D2726" w:rsidRPr="00A35423" w:rsidRDefault="004D2726" w:rsidP="004D2726"/>
    <w:p w14:paraId="2F1CDDA5" w14:textId="77777777" w:rsidR="004D2726" w:rsidRPr="00A35423" w:rsidRDefault="004D2726" w:rsidP="004D2726"/>
    <w:p w14:paraId="016FBD64" w14:textId="77777777" w:rsidR="004D2726" w:rsidRPr="00A35423" w:rsidRDefault="004D2726" w:rsidP="004D2726">
      <w:pPr>
        <w:tabs>
          <w:tab w:val="left" w:pos="6168"/>
        </w:tabs>
      </w:pPr>
      <w:r w:rsidRPr="00A35423">
        <w:tab/>
      </w:r>
    </w:p>
    <w:p w14:paraId="36C14C84" w14:textId="77777777" w:rsidR="004D2726" w:rsidRPr="00A35423" w:rsidRDefault="004D2726" w:rsidP="004D2726"/>
    <w:p w14:paraId="30A13DB8" w14:textId="77777777" w:rsidR="00326775" w:rsidRPr="00A35423" w:rsidRDefault="00326775" w:rsidP="004D2726">
      <w:pPr>
        <w:sectPr w:rsidR="00326775" w:rsidRPr="00A35423" w:rsidSect="00D50606">
          <w:headerReference w:type="default" r:id="rId11"/>
          <w:footerReference w:type="default" r:id="rId12"/>
          <w:headerReference w:type="first" r:id="rId13"/>
          <w:footerReference w:type="first" r:id="rId14"/>
          <w:pgSz w:w="11906" w:h="16838" w:code="9"/>
          <w:pgMar w:top="1417" w:right="1417" w:bottom="1417" w:left="1417" w:header="567" w:footer="0" w:gutter="0"/>
          <w:pgNumType w:start="0"/>
          <w:cols w:space="708"/>
          <w:titlePg/>
          <w:docGrid w:linePitch="360"/>
        </w:sectPr>
      </w:pPr>
    </w:p>
    <w:p w14:paraId="34C99203" w14:textId="77777777" w:rsidR="00326775" w:rsidRPr="00A35423" w:rsidRDefault="00326775" w:rsidP="00326775">
      <w:pPr>
        <w:pStyle w:val="Tblzat"/>
        <w:rPr>
          <w:noProof/>
        </w:rPr>
      </w:pPr>
      <w:r w:rsidRPr="00A35423">
        <w:rPr>
          <w:noProof/>
        </w:rPr>
        <w:lastRenderedPageBreak/>
        <w:fldChar w:fldCharType="begin"/>
      </w:r>
      <w:r w:rsidRPr="00A35423">
        <w:rPr>
          <w:noProof/>
        </w:rPr>
        <w:instrText xml:space="preserve"> SEQ táblázat \* ARABIC </w:instrText>
      </w:r>
      <w:r w:rsidRPr="00A35423">
        <w:rPr>
          <w:noProof/>
        </w:rPr>
        <w:fldChar w:fldCharType="separate"/>
      </w:r>
      <w:bookmarkStart w:id="280" w:name="_Toc428775259"/>
      <w:bookmarkStart w:id="281" w:name="_Toc436925287"/>
      <w:r w:rsidR="00C40CB6" w:rsidRPr="00A35423">
        <w:rPr>
          <w:noProof/>
        </w:rPr>
        <w:t>36</w:t>
      </w:r>
      <w:r w:rsidRPr="00A35423">
        <w:rPr>
          <w:noProof/>
        </w:rPr>
        <w:fldChar w:fldCharType="end"/>
      </w:r>
      <w:r w:rsidRPr="00A35423">
        <w:rPr>
          <w:noProof/>
        </w:rPr>
        <w:t>. táblázat: Kockázati mátrix</w:t>
      </w:r>
      <w:bookmarkEnd w:id="280"/>
      <w:bookmarkEnd w:id="2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1"/>
        <w:gridCol w:w="2829"/>
        <w:gridCol w:w="1697"/>
        <w:gridCol w:w="1697"/>
        <w:gridCol w:w="2122"/>
        <w:gridCol w:w="1556"/>
        <w:gridCol w:w="2122"/>
      </w:tblGrid>
      <w:tr w:rsidR="00326775" w:rsidRPr="00A35423" w14:paraId="482C9364" w14:textId="77777777" w:rsidTr="00326775">
        <w:trPr>
          <w:trHeight w:val="255"/>
          <w:tblHeader/>
        </w:trPr>
        <w:tc>
          <w:tcPr>
            <w:tcW w:w="750" w:type="pct"/>
            <w:shd w:val="clear" w:color="auto" w:fill="99CCFF"/>
            <w:noWrap/>
            <w:vAlign w:val="center"/>
          </w:tcPr>
          <w:p w14:paraId="33F35296" w14:textId="77777777" w:rsidR="00326775" w:rsidRPr="00A35423" w:rsidRDefault="00326775" w:rsidP="00326775">
            <w:pPr>
              <w:spacing w:after="0"/>
              <w:jc w:val="center"/>
              <w:rPr>
                <w:rFonts w:cs="Arial"/>
                <w:b/>
                <w:szCs w:val="20"/>
              </w:rPr>
            </w:pPr>
            <w:r w:rsidRPr="00A35423">
              <w:rPr>
                <w:rFonts w:cs="Arial"/>
                <w:b/>
                <w:szCs w:val="20"/>
              </w:rPr>
              <w:t>Kockázati esemény neve</w:t>
            </w:r>
          </w:p>
        </w:tc>
        <w:tc>
          <w:tcPr>
            <w:tcW w:w="1000" w:type="pct"/>
            <w:shd w:val="clear" w:color="auto" w:fill="99CCFF"/>
            <w:vAlign w:val="center"/>
          </w:tcPr>
          <w:p w14:paraId="18B401A3" w14:textId="77777777" w:rsidR="00326775" w:rsidRPr="00A35423" w:rsidRDefault="00326775" w:rsidP="00326775">
            <w:pPr>
              <w:spacing w:after="0"/>
              <w:jc w:val="center"/>
              <w:rPr>
                <w:rFonts w:cs="Arial"/>
                <w:b/>
                <w:szCs w:val="20"/>
              </w:rPr>
            </w:pPr>
            <w:r w:rsidRPr="00A35423">
              <w:rPr>
                <w:rFonts w:cs="Arial"/>
                <w:b/>
                <w:szCs w:val="20"/>
              </w:rPr>
              <w:t>Kockázat bekövetkezésének hatása</w:t>
            </w:r>
            <w:r w:rsidRPr="00A35423">
              <w:rPr>
                <w:rStyle w:val="Lbjegyzet-hivatkozs"/>
                <w:rFonts w:cs="Arial"/>
                <w:b/>
                <w:szCs w:val="20"/>
              </w:rPr>
              <w:footnoteReference w:id="5"/>
            </w:r>
          </w:p>
        </w:tc>
        <w:tc>
          <w:tcPr>
            <w:tcW w:w="600" w:type="pct"/>
            <w:shd w:val="clear" w:color="auto" w:fill="99CCFF"/>
            <w:vAlign w:val="center"/>
          </w:tcPr>
          <w:p w14:paraId="4CAF8615" w14:textId="77777777" w:rsidR="00326775" w:rsidRPr="00A35423" w:rsidRDefault="00326775" w:rsidP="00326775">
            <w:pPr>
              <w:spacing w:after="0"/>
              <w:jc w:val="center"/>
              <w:rPr>
                <w:rFonts w:cs="Arial"/>
                <w:b/>
                <w:szCs w:val="20"/>
              </w:rPr>
            </w:pPr>
            <w:r w:rsidRPr="00A35423">
              <w:rPr>
                <w:rFonts w:cs="Arial"/>
                <w:b/>
                <w:szCs w:val="20"/>
              </w:rPr>
              <w:t>Bekövetkezés valószínűsége</w:t>
            </w:r>
            <w:r w:rsidRPr="00A35423">
              <w:rPr>
                <w:rStyle w:val="Lbjegyzet-hivatkozs"/>
                <w:rFonts w:cs="Arial"/>
                <w:b/>
                <w:szCs w:val="20"/>
              </w:rPr>
              <w:footnoteReference w:id="6"/>
            </w:r>
          </w:p>
        </w:tc>
        <w:tc>
          <w:tcPr>
            <w:tcW w:w="600" w:type="pct"/>
            <w:shd w:val="clear" w:color="auto" w:fill="99CCFF"/>
            <w:noWrap/>
            <w:vAlign w:val="center"/>
          </w:tcPr>
          <w:p w14:paraId="04B7B27E" w14:textId="77777777" w:rsidR="00326775" w:rsidRPr="00A35423" w:rsidRDefault="00326775" w:rsidP="00326775">
            <w:pPr>
              <w:spacing w:after="0"/>
              <w:jc w:val="center"/>
              <w:rPr>
                <w:rFonts w:cs="Arial"/>
                <w:b/>
                <w:szCs w:val="20"/>
              </w:rPr>
            </w:pPr>
            <w:r w:rsidRPr="00A35423">
              <w:rPr>
                <w:rFonts w:cs="Arial"/>
                <w:b/>
                <w:szCs w:val="20"/>
              </w:rPr>
              <w:t>Bekövetkezés hatásának mértéke</w:t>
            </w:r>
            <w:r w:rsidRPr="00A35423">
              <w:rPr>
                <w:rStyle w:val="Lbjegyzet-hivatkozs"/>
                <w:rFonts w:cs="Arial"/>
                <w:b/>
                <w:szCs w:val="20"/>
              </w:rPr>
              <w:footnoteReference w:id="7"/>
            </w:r>
          </w:p>
        </w:tc>
        <w:tc>
          <w:tcPr>
            <w:tcW w:w="750" w:type="pct"/>
            <w:shd w:val="clear" w:color="auto" w:fill="99CCFF"/>
            <w:vAlign w:val="center"/>
          </w:tcPr>
          <w:p w14:paraId="16473D9B" w14:textId="77777777" w:rsidR="00326775" w:rsidRPr="00A35423" w:rsidRDefault="00326775" w:rsidP="00326775">
            <w:pPr>
              <w:spacing w:after="0"/>
              <w:jc w:val="center"/>
              <w:rPr>
                <w:rFonts w:cs="Arial"/>
                <w:b/>
                <w:szCs w:val="20"/>
              </w:rPr>
            </w:pPr>
            <w:r w:rsidRPr="00A35423">
              <w:rPr>
                <w:rFonts w:cs="Arial"/>
                <w:b/>
                <w:szCs w:val="20"/>
              </w:rPr>
              <w:t>Kockázat szintje</w:t>
            </w:r>
            <w:r w:rsidRPr="00A35423">
              <w:rPr>
                <w:rStyle w:val="Lbjegyzet-hivatkozs"/>
                <w:rFonts w:cs="Arial"/>
                <w:b/>
                <w:szCs w:val="20"/>
              </w:rPr>
              <w:footnoteReference w:id="8"/>
            </w:r>
          </w:p>
        </w:tc>
        <w:tc>
          <w:tcPr>
            <w:tcW w:w="160" w:type="dxa"/>
            <w:shd w:val="clear" w:color="auto" w:fill="99CCFF"/>
            <w:noWrap/>
            <w:vAlign w:val="center"/>
          </w:tcPr>
          <w:p w14:paraId="46130EC4" w14:textId="77777777" w:rsidR="00326775" w:rsidRPr="00A35423" w:rsidRDefault="00326775" w:rsidP="00326775">
            <w:pPr>
              <w:spacing w:after="0"/>
              <w:jc w:val="center"/>
              <w:rPr>
                <w:rFonts w:cs="Arial"/>
                <w:b/>
                <w:szCs w:val="20"/>
              </w:rPr>
            </w:pPr>
            <w:r w:rsidRPr="00A35423">
              <w:rPr>
                <w:rFonts w:cs="Arial"/>
                <w:b/>
                <w:szCs w:val="20"/>
              </w:rPr>
              <w:t>Mérséklési- és megelőzési intézkedések</w:t>
            </w:r>
            <w:r w:rsidRPr="00A35423">
              <w:rPr>
                <w:rStyle w:val="Lbjegyzet-hivatkozs"/>
                <w:rFonts w:cs="Arial"/>
                <w:b/>
                <w:szCs w:val="20"/>
              </w:rPr>
              <w:footnoteReference w:id="9"/>
            </w:r>
          </w:p>
        </w:tc>
        <w:tc>
          <w:tcPr>
            <w:tcW w:w="750" w:type="pct"/>
            <w:shd w:val="clear" w:color="auto" w:fill="99CCFF"/>
            <w:noWrap/>
            <w:vAlign w:val="center"/>
          </w:tcPr>
          <w:p w14:paraId="642A5C87" w14:textId="77777777" w:rsidR="00326775" w:rsidRPr="00A35423" w:rsidRDefault="00326775" w:rsidP="00326775">
            <w:pPr>
              <w:spacing w:after="0"/>
              <w:jc w:val="center"/>
              <w:rPr>
                <w:rFonts w:cs="Arial"/>
                <w:b/>
                <w:szCs w:val="20"/>
              </w:rPr>
            </w:pPr>
            <w:r w:rsidRPr="00A35423">
              <w:rPr>
                <w:rFonts w:cs="Arial"/>
                <w:b/>
                <w:szCs w:val="20"/>
              </w:rPr>
              <w:t>Fennmaradó kockázat szintje</w:t>
            </w:r>
            <w:r w:rsidRPr="00A35423">
              <w:rPr>
                <w:rStyle w:val="Lbjegyzet-hivatkozs"/>
                <w:rFonts w:cs="Arial"/>
                <w:b/>
                <w:szCs w:val="20"/>
              </w:rPr>
              <w:footnoteReference w:id="10"/>
            </w:r>
          </w:p>
        </w:tc>
      </w:tr>
      <w:tr w:rsidR="00326775" w:rsidRPr="00A35423" w14:paraId="547AC350" w14:textId="77777777" w:rsidTr="00326775">
        <w:trPr>
          <w:trHeight w:val="255"/>
          <w:tblHeader/>
        </w:trPr>
        <w:tc>
          <w:tcPr>
            <w:tcW w:w="13994" w:type="dxa"/>
            <w:gridSpan w:val="7"/>
            <w:shd w:val="clear" w:color="auto" w:fill="auto"/>
            <w:noWrap/>
          </w:tcPr>
          <w:p w14:paraId="711F2FD4" w14:textId="77777777" w:rsidR="00326775" w:rsidRPr="00A35423" w:rsidRDefault="00326775" w:rsidP="00326775">
            <w:pPr>
              <w:spacing w:after="0"/>
              <w:rPr>
                <w:rFonts w:cs="Arial"/>
                <w:b/>
                <w:szCs w:val="20"/>
              </w:rPr>
            </w:pPr>
            <w:r w:rsidRPr="00A35423">
              <w:rPr>
                <w:rFonts w:cs="Arial"/>
                <w:b/>
                <w:szCs w:val="20"/>
              </w:rPr>
              <w:t>Kockázati csoport 1.</w:t>
            </w:r>
          </w:p>
        </w:tc>
      </w:tr>
      <w:tr w:rsidR="00326775" w:rsidRPr="00A35423" w14:paraId="1BF58E0D" w14:textId="77777777" w:rsidTr="00326775">
        <w:trPr>
          <w:trHeight w:val="255"/>
          <w:tblHeader/>
        </w:trPr>
        <w:tc>
          <w:tcPr>
            <w:tcW w:w="750" w:type="pct"/>
            <w:shd w:val="clear" w:color="auto" w:fill="auto"/>
            <w:noWrap/>
          </w:tcPr>
          <w:p w14:paraId="04A3B21A" w14:textId="77777777" w:rsidR="00326775" w:rsidRPr="00A35423" w:rsidRDefault="00326775" w:rsidP="00D50606">
            <w:pPr>
              <w:pStyle w:val="Listaszerbekezds"/>
              <w:numPr>
                <w:ilvl w:val="0"/>
                <w:numId w:val="6"/>
              </w:numPr>
              <w:spacing w:after="0"/>
              <w:rPr>
                <w:rFonts w:cs="Arial"/>
                <w:szCs w:val="20"/>
              </w:rPr>
            </w:pPr>
            <w:r w:rsidRPr="00A35423">
              <w:rPr>
                <w:rFonts w:cs="Arial"/>
                <w:szCs w:val="20"/>
              </w:rPr>
              <w:t>kockázati tényező</w:t>
            </w:r>
          </w:p>
        </w:tc>
        <w:tc>
          <w:tcPr>
            <w:tcW w:w="1000" w:type="pct"/>
            <w:shd w:val="clear" w:color="auto" w:fill="auto"/>
          </w:tcPr>
          <w:p w14:paraId="16F4415A" w14:textId="77777777" w:rsidR="00326775" w:rsidRPr="00A35423" w:rsidRDefault="00326775" w:rsidP="00326775">
            <w:pPr>
              <w:spacing w:after="0"/>
              <w:rPr>
                <w:rFonts w:cs="Arial"/>
                <w:szCs w:val="20"/>
              </w:rPr>
            </w:pPr>
          </w:p>
        </w:tc>
        <w:tc>
          <w:tcPr>
            <w:tcW w:w="600" w:type="pct"/>
            <w:shd w:val="clear" w:color="auto" w:fill="auto"/>
          </w:tcPr>
          <w:p w14:paraId="337BCC20" w14:textId="77777777" w:rsidR="00326775" w:rsidRPr="00A35423" w:rsidRDefault="00326775" w:rsidP="00326775">
            <w:pPr>
              <w:spacing w:after="0"/>
              <w:rPr>
                <w:rFonts w:cs="Arial"/>
                <w:szCs w:val="20"/>
              </w:rPr>
            </w:pPr>
          </w:p>
        </w:tc>
        <w:tc>
          <w:tcPr>
            <w:tcW w:w="600" w:type="pct"/>
            <w:shd w:val="clear" w:color="auto" w:fill="auto"/>
            <w:noWrap/>
          </w:tcPr>
          <w:p w14:paraId="2F52A478" w14:textId="77777777" w:rsidR="00326775" w:rsidRPr="00A35423" w:rsidRDefault="00326775" w:rsidP="00326775">
            <w:pPr>
              <w:spacing w:after="0"/>
              <w:rPr>
                <w:rFonts w:cs="Arial"/>
                <w:szCs w:val="20"/>
              </w:rPr>
            </w:pPr>
          </w:p>
        </w:tc>
        <w:tc>
          <w:tcPr>
            <w:tcW w:w="750" w:type="pct"/>
            <w:shd w:val="clear" w:color="auto" w:fill="auto"/>
          </w:tcPr>
          <w:p w14:paraId="107C55F4" w14:textId="77777777" w:rsidR="00326775" w:rsidRPr="00A35423" w:rsidRDefault="00326775" w:rsidP="00326775">
            <w:pPr>
              <w:spacing w:after="0"/>
              <w:rPr>
                <w:rFonts w:cs="Arial"/>
                <w:szCs w:val="20"/>
              </w:rPr>
            </w:pPr>
          </w:p>
        </w:tc>
        <w:tc>
          <w:tcPr>
            <w:tcW w:w="160" w:type="dxa"/>
            <w:shd w:val="clear" w:color="auto" w:fill="auto"/>
            <w:noWrap/>
          </w:tcPr>
          <w:p w14:paraId="0CFA3AA0" w14:textId="77777777" w:rsidR="00326775" w:rsidRPr="00A35423" w:rsidRDefault="00326775" w:rsidP="00326775">
            <w:pPr>
              <w:spacing w:after="0"/>
              <w:rPr>
                <w:rFonts w:cs="Arial"/>
                <w:szCs w:val="20"/>
              </w:rPr>
            </w:pPr>
          </w:p>
        </w:tc>
        <w:tc>
          <w:tcPr>
            <w:tcW w:w="750" w:type="pct"/>
            <w:shd w:val="clear" w:color="auto" w:fill="auto"/>
            <w:noWrap/>
          </w:tcPr>
          <w:p w14:paraId="76A7BC73" w14:textId="77777777" w:rsidR="00326775" w:rsidRPr="00A35423" w:rsidRDefault="00326775" w:rsidP="00326775">
            <w:pPr>
              <w:spacing w:after="0"/>
              <w:rPr>
                <w:rFonts w:cs="Arial"/>
                <w:szCs w:val="20"/>
              </w:rPr>
            </w:pPr>
          </w:p>
        </w:tc>
      </w:tr>
      <w:tr w:rsidR="00326775" w:rsidRPr="00A35423" w14:paraId="0ED8C6E9" w14:textId="77777777" w:rsidTr="00326775">
        <w:trPr>
          <w:trHeight w:val="255"/>
          <w:tblHeader/>
        </w:trPr>
        <w:tc>
          <w:tcPr>
            <w:tcW w:w="750" w:type="pct"/>
            <w:shd w:val="clear" w:color="auto" w:fill="auto"/>
            <w:noWrap/>
          </w:tcPr>
          <w:p w14:paraId="36574F62" w14:textId="77777777" w:rsidR="00326775" w:rsidRPr="00A35423" w:rsidRDefault="00326775" w:rsidP="00D50606">
            <w:pPr>
              <w:pStyle w:val="Listaszerbekezds"/>
              <w:numPr>
                <w:ilvl w:val="0"/>
                <w:numId w:val="6"/>
              </w:numPr>
              <w:spacing w:after="0"/>
              <w:rPr>
                <w:rFonts w:cs="Arial"/>
                <w:szCs w:val="20"/>
              </w:rPr>
            </w:pPr>
            <w:r w:rsidRPr="00A35423">
              <w:rPr>
                <w:rFonts w:cs="Arial"/>
                <w:szCs w:val="20"/>
              </w:rPr>
              <w:t>kockázati tényező</w:t>
            </w:r>
          </w:p>
        </w:tc>
        <w:tc>
          <w:tcPr>
            <w:tcW w:w="1000" w:type="pct"/>
            <w:shd w:val="clear" w:color="auto" w:fill="auto"/>
          </w:tcPr>
          <w:p w14:paraId="4E8D2117" w14:textId="77777777" w:rsidR="00326775" w:rsidRPr="00A35423" w:rsidRDefault="00326775" w:rsidP="00326775">
            <w:pPr>
              <w:spacing w:after="0"/>
              <w:rPr>
                <w:rFonts w:cs="Arial"/>
                <w:szCs w:val="20"/>
              </w:rPr>
            </w:pPr>
          </w:p>
        </w:tc>
        <w:tc>
          <w:tcPr>
            <w:tcW w:w="600" w:type="pct"/>
            <w:shd w:val="clear" w:color="auto" w:fill="auto"/>
          </w:tcPr>
          <w:p w14:paraId="173B5BEE" w14:textId="77777777" w:rsidR="00326775" w:rsidRPr="00A35423" w:rsidRDefault="00326775" w:rsidP="00326775">
            <w:pPr>
              <w:spacing w:after="0"/>
              <w:rPr>
                <w:rFonts w:cs="Arial"/>
                <w:szCs w:val="20"/>
              </w:rPr>
            </w:pPr>
          </w:p>
        </w:tc>
        <w:tc>
          <w:tcPr>
            <w:tcW w:w="600" w:type="pct"/>
            <w:shd w:val="clear" w:color="auto" w:fill="auto"/>
            <w:noWrap/>
          </w:tcPr>
          <w:p w14:paraId="5B427481" w14:textId="77777777" w:rsidR="00326775" w:rsidRPr="00A35423" w:rsidRDefault="00326775" w:rsidP="00326775">
            <w:pPr>
              <w:spacing w:after="0"/>
              <w:rPr>
                <w:rFonts w:cs="Arial"/>
                <w:szCs w:val="20"/>
              </w:rPr>
            </w:pPr>
          </w:p>
        </w:tc>
        <w:tc>
          <w:tcPr>
            <w:tcW w:w="750" w:type="pct"/>
            <w:shd w:val="clear" w:color="auto" w:fill="auto"/>
          </w:tcPr>
          <w:p w14:paraId="1F7C57CD" w14:textId="77777777" w:rsidR="00326775" w:rsidRPr="00A35423" w:rsidRDefault="00326775" w:rsidP="00326775">
            <w:pPr>
              <w:spacing w:after="0"/>
              <w:rPr>
                <w:rFonts w:cs="Arial"/>
                <w:szCs w:val="20"/>
              </w:rPr>
            </w:pPr>
          </w:p>
        </w:tc>
        <w:tc>
          <w:tcPr>
            <w:tcW w:w="160" w:type="dxa"/>
            <w:shd w:val="clear" w:color="auto" w:fill="auto"/>
            <w:noWrap/>
          </w:tcPr>
          <w:p w14:paraId="00410C46" w14:textId="77777777" w:rsidR="00326775" w:rsidRPr="00A35423" w:rsidRDefault="00326775" w:rsidP="00326775">
            <w:pPr>
              <w:spacing w:after="0"/>
              <w:rPr>
                <w:rFonts w:cs="Arial"/>
                <w:szCs w:val="20"/>
              </w:rPr>
            </w:pPr>
          </w:p>
        </w:tc>
        <w:tc>
          <w:tcPr>
            <w:tcW w:w="750" w:type="pct"/>
            <w:shd w:val="clear" w:color="auto" w:fill="auto"/>
            <w:noWrap/>
          </w:tcPr>
          <w:p w14:paraId="5A8080C4" w14:textId="77777777" w:rsidR="00326775" w:rsidRPr="00A35423" w:rsidRDefault="00326775" w:rsidP="00326775">
            <w:pPr>
              <w:spacing w:after="0"/>
              <w:rPr>
                <w:rFonts w:cs="Arial"/>
                <w:szCs w:val="20"/>
              </w:rPr>
            </w:pPr>
          </w:p>
        </w:tc>
      </w:tr>
      <w:tr w:rsidR="00326775" w:rsidRPr="00A35423" w14:paraId="37D0058C" w14:textId="77777777" w:rsidTr="00326775">
        <w:trPr>
          <w:trHeight w:val="255"/>
          <w:tblHeader/>
        </w:trPr>
        <w:tc>
          <w:tcPr>
            <w:tcW w:w="750" w:type="pct"/>
            <w:shd w:val="clear" w:color="auto" w:fill="auto"/>
            <w:noWrap/>
          </w:tcPr>
          <w:p w14:paraId="2D538321" w14:textId="77777777" w:rsidR="00326775" w:rsidRPr="00A35423" w:rsidRDefault="00326775" w:rsidP="00D50606">
            <w:pPr>
              <w:pStyle w:val="Listaszerbekezds"/>
              <w:numPr>
                <w:ilvl w:val="0"/>
                <w:numId w:val="6"/>
              </w:numPr>
              <w:spacing w:after="0"/>
              <w:rPr>
                <w:rFonts w:cs="Arial"/>
                <w:szCs w:val="20"/>
              </w:rPr>
            </w:pPr>
            <w:r w:rsidRPr="00A35423">
              <w:rPr>
                <w:rFonts w:cs="Arial"/>
                <w:szCs w:val="20"/>
              </w:rPr>
              <w:t>kockázati tényező</w:t>
            </w:r>
          </w:p>
        </w:tc>
        <w:tc>
          <w:tcPr>
            <w:tcW w:w="1000" w:type="pct"/>
            <w:shd w:val="clear" w:color="auto" w:fill="auto"/>
          </w:tcPr>
          <w:p w14:paraId="77DA6273" w14:textId="77777777" w:rsidR="00326775" w:rsidRPr="00A35423" w:rsidRDefault="00326775" w:rsidP="00326775">
            <w:pPr>
              <w:spacing w:after="0"/>
              <w:rPr>
                <w:rFonts w:cs="Arial"/>
                <w:szCs w:val="20"/>
              </w:rPr>
            </w:pPr>
          </w:p>
        </w:tc>
        <w:tc>
          <w:tcPr>
            <w:tcW w:w="600" w:type="pct"/>
            <w:shd w:val="clear" w:color="auto" w:fill="auto"/>
          </w:tcPr>
          <w:p w14:paraId="0FFFD156" w14:textId="77777777" w:rsidR="00326775" w:rsidRPr="00A35423" w:rsidRDefault="00326775" w:rsidP="00326775">
            <w:pPr>
              <w:spacing w:after="0"/>
              <w:rPr>
                <w:rFonts w:cs="Arial"/>
                <w:szCs w:val="20"/>
              </w:rPr>
            </w:pPr>
          </w:p>
        </w:tc>
        <w:tc>
          <w:tcPr>
            <w:tcW w:w="600" w:type="pct"/>
            <w:shd w:val="clear" w:color="auto" w:fill="auto"/>
            <w:noWrap/>
          </w:tcPr>
          <w:p w14:paraId="640E97F2" w14:textId="77777777" w:rsidR="00326775" w:rsidRPr="00A35423" w:rsidRDefault="00326775" w:rsidP="00326775">
            <w:pPr>
              <w:spacing w:after="0"/>
              <w:rPr>
                <w:rFonts w:cs="Arial"/>
                <w:szCs w:val="20"/>
              </w:rPr>
            </w:pPr>
          </w:p>
        </w:tc>
        <w:tc>
          <w:tcPr>
            <w:tcW w:w="750" w:type="pct"/>
            <w:shd w:val="clear" w:color="auto" w:fill="auto"/>
          </w:tcPr>
          <w:p w14:paraId="1EE8189A" w14:textId="77777777" w:rsidR="00326775" w:rsidRPr="00A35423" w:rsidRDefault="00326775" w:rsidP="00326775">
            <w:pPr>
              <w:spacing w:after="0"/>
              <w:rPr>
                <w:rFonts w:cs="Arial"/>
                <w:szCs w:val="20"/>
              </w:rPr>
            </w:pPr>
          </w:p>
        </w:tc>
        <w:tc>
          <w:tcPr>
            <w:tcW w:w="160" w:type="dxa"/>
            <w:shd w:val="clear" w:color="auto" w:fill="auto"/>
            <w:noWrap/>
          </w:tcPr>
          <w:p w14:paraId="49047ED2" w14:textId="77777777" w:rsidR="00326775" w:rsidRPr="00A35423" w:rsidRDefault="00326775" w:rsidP="00326775">
            <w:pPr>
              <w:spacing w:after="0"/>
              <w:rPr>
                <w:rFonts w:cs="Arial"/>
                <w:szCs w:val="20"/>
              </w:rPr>
            </w:pPr>
          </w:p>
        </w:tc>
        <w:tc>
          <w:tcPr>
            <w:tcW w:w="750" w:type="pct"/>
            <w:shd w:val="clear" w:color="auto" w:fill="auto"/>
            <w:noWrap/>
          </w:tcPr>
          <w:p w14:paraId="4C8224F1" w14:textId="77777777" w:rsidR="00326775" w:rsidRPr="00A35423" w:rsidRDefault="00326775" w:rsidP="00326775">
            <w:pPr>
              <w:spacing w:after="0"/>
              <w:rPr>
                <w:rFonts w:cs="Arial"/>
                <w:szCs w:val="20"/>
              </w:rPr>
            </w:pPr>
          </w:p>
        </w:tc>
      </w:tr>
      <w:tr w:rsidR="00326775" w:rsidRPr="00A35423" w14:paraId="1ABE0EEC" w14:textId="77777777" w:rsidTr="00326775">
        <w:trPr>
          <w:trHeight w:val="255"/>
          <w:tblHeader/>
        </w:trPr>
        <w:tc>
          <w:tcPr>
            <w:tcW w:w="13994" w:type="dxa"/>
            <w:gridSpan w:val="7"/>
            <w:shd w:val="clear" w:color="auto" w:fill="auto"/>
            <w:noWrap/>
          </w:tcPr>
          <w:p w14:paraId="42719716" w14:textId="77777777" w:rsidR="00326775" w:rsidRPr="00A35423" w:rsidRDefault="00326775" w:rsidP="00326775">
            <w:pPr>
              <w:spacing w:after="0"/>
              <w:rPr>
                <w:rFonts w:cs="Arial"/>
                <w:b/>
                <w:szCs w:val="20"/>
              </w:rPr>
            </w:pPr>
            <w:r w:rsidRPr="00A35423">
              <w:rPr>
                <w:rFonts w:cs="Arial"/>
                <w:b/>
                <w:szCs w:val="20"/>
              </w:rPr>
              <w:t>Kockázati csoport 2.</w:t>
            </w:r>
          </w:p>
        </w:tc>
      </w:tr>
      <w:tr w:rsidR="00326775" w:rsidRPr="00A35423" w14:paraId="0985A43F" w14:textId="77777777" w:rsidTr="00326775">
        <w:trPr>
          <w:trHeight w:val="255"/>
          <w:tblHeader/>
        </w:trPr>
        <w:tc>
          <w:tcPr>
            <w:tcW w:w="750" w:type="pct"/>
            <w:shd w:val="clear" w:color="auto" w:fill="auto"/>
            <w:noWrap/>
          </w:tcPr>
          <w:p w14:paraId="084F24BE" w14:textId="77777777" w:rsidR="00326775" w:rsidRPr="00A35423" w:rsidRDefault="00326775" w:rsidP="00D50606">
            <w:pPr>
              <w:pStyle w:val="Listaszerbekezds"/>
              <w:numPr>
                <w:ilvl w:val="0"/>
                <w:numId w:val="6"/>
              </w:numPr>
              <w:spacing w:after="0"/>
              <w:rPr>
                <w:rFonts w:cs="Arial"/>
                <w:szCs w:val="20"/>
              </w:rPr>
            </w:pPr>
            <w:r w:rsidRPr="00A35423">
              <w:rPr>
                <w:rFonts w:cs="Arial"/>
                <w:szCs w:val="20"/>
              </w:rPr>
              <w:t>kockázati tényező</w:t>
            </w:r>
          </w:p>
        </w:tc>
        <w:tc>
          <w:tcPr>
            <w:tcW w:w="1000" w:type="pct"/>
            <w:shd w:val="clear" w:color="auto" w:fill="auto"/>
          </w:tcPr>
          <w:p w14:paraId="5F41388E" w14:textId="77777777" w:rsidR="00326775" w:rsidRPr="00A35423" w:rsidRDefault="00326775" w:rsidP="00326775">
            <w:pPr>
              <w:spacing w:after="0"/>
              <w:rPr>
                <w:rFonts w:cs="Arial"/>
                <w:szCs w:val="20"/>
              </w:rPr>
            </w:pPr>
          </w:p>
        </w:tc>
        <w:tc>
          <w:tcPr>
            <w:tcW w:w="600" w:type="pct"/>
            <w:shd w:val="clear" w:color="auto" w:fill="auto"/>
          </w:tcPr>
          <w:p w14:paraId="64238DE1" w14:textId="77777777" w:rsidR="00326775" w:rsidRPr="00A35423" w:rsidRDefault="00326775" w:rsidP="00326775">
            <w:pPr>
              <w:spacing w:after="0"/>
              <w:rPr>
                <w:rFonts w:cs="Arial"/>
                <w:szCs w:val="20"/>
              </w:rPr>
            </w:pPr>
          </w:p>
        </w:tc>
        <w:tc>
          <w:tcPr>
            <w:tcW w:w="600" w:type="pct"/>
            <w:shd w:val="clear" w:color="auto" w:fill="auto"/>
            <w:noWrap/>
          </w:tcPr>
          <w:p w14:paraId="4306D8F7" w14:textId="77777777" w:rsidR="00326775" w:rsidRPr="00A35423" w:rsidRDefault="00326775" w:rsidP="00326775">
            <w:pPr>
              <w:spacing w:after="0"/>
              <w:rPr>
                <w:rFonts w:cs="Arial"/>
                <w:szCs w:val="20"/>
              </w:rPr>
            </w:pPr>
          </w:p>
        </w:tc>
        <w:tc>
          <w:tcPr>
            <w:tcW w:w="750" w:type="pct"/>
            <w:shd w:val="clear" w:color="auto" w:fill="auto"/>
          </w:tcPr>
          <w:p w14:paraId="78BE489B" w14:textId="77777777" w:rsidR="00326775" w:rsidRPr="00A35423" w:rsidRDefault="00326775" w:rsidP="00326775">
            <w:pPr>
              <w:spacing w:after="0"/>
              <w:rPr>
                <w:rFonts w:cs="Arial"/>
                <w:szCs w:val="20"/>
              </w:rPr>
            </w:pPr>
          </w:p>
        </w:tc>
        <w:tc>
          <w:tcPr>
            <w:tcW w:w="160" w:type="dxa"/>
            <w:shd w:val="clear" w:color="auto" w:fill="auto"/>
            <w:noWrap/>
          </w:tcPr>
          <w:p w14:paraId="36F44A16" w14:textId="77777777" w:rsidR="00326775" w:rsidRPr="00A35423" w:rsidRDefault="00326775" w:rsidP="00326775">
            <w:pPr>
              <w:spacing w:after="0"/>
              <w:rPr>
                <w:rFonts w:cs="Arial"/>
                <w:szCs w:val="20"/>
              </w:rPr>
            </w:pPr>
          </w:p>
        </w:tc>
        <w:tc>
          <w:tcPr>
            <w:tcW w:w="750" w:type="pct"/>
            <w:shd w:val="clear" w:color="auto" w:fill="auto"/>
            <w:noWrap/>
          </w:tcPr>
          <w:p w14:paraId="54CAF77F" w14:textId="77777777" w:rsidR="00326775" w:rsidRPr="00A35423" w:rsidRDefault="00326775" w:rsidP="00326775">
            <w:pPr>
              <w:spacing w:after="0"/>
              <w:rPr>
                <w:rFonts w:cs="Arial"/>
                <w:szCs w:val="20"/>
              </w:rPr>
            </w:pPr>
          </w:p>
        </w:tc>
      </w:tr>
      <w:tr w:rsidR="00326775" w:rsidRPr="00A35423" w14:paraId="3BA2800A" w14:textId="77777777" w:rsidTr="00326775">
        <w:trPr>
          <w:trHeight w:val="255"/>
          <w:tblHeader/>
        </w:trPr>
        <w:tc>
          <w:tcPr>
            <w:tcW w:w="750" w:type="pct"/>
            <w:shd w:val="clear" w:color="auto" w:fill="auto"/>
            <w:noWrap/>
          </w:tcPr>
          <w:p w14:paraId="66FAC7F2" w14:textId="77777777" w:rsidR="00326775" w:rsidRPr="00A35423" w:rsidRDefault="00326775" w:rsidP="00D50606">
            <w:pPr>
              <w:pStyle w:val="Listaszerbekezds"/>
              <w:numPr>
                <w:ilvl w:val="0"/>
                <w:numId w:val="6"/>
              </w:numPr>
              <w:spacing w:after="0"/>
              <w:rPr>
                <w:rFonts w:cs="Arial"/>
                <w:szCs w:val="20"/>
              </w:rPr>
            </w:pPr>
            <w:r w:rsidRPr="00A35423">
              <w:rPr>
                <w:rFonts w:cs="Arial"/>
                <w:szCs w:val="20"/>
              </w:rPr>
              <w:t>kockázati tényező</w:t>
            </w:r>
          </w:p>
        </w:tc>
        <w:tc>
          <w:tcPr>
            <w:tcW w:w="1000" w:type="pct"/>
            <w:shd w:val="clear" w:color="auto" w:fill="auto"/>
          </w:tcPr>
          <w:p w14:paraId="3DD57E8F" w14:textId="77777777" w:rsidR="00326775" w:rsidRPr="00A35423" w:rsidRDefault="00326775" w:rsidP="00326775">
            <w:pPr>
              <w:spacing w:after="0"/>
              <w:rPr>
                <w:rFonts w:cs="Arial"/>
                <w:szCs w:val="20"/>
              </w:rPr>
            </w:pPr>
          </w:p>
        </w:tc>
        <w:tc>
          <w:tcPr>
            <w:tcW w:w="600" w:type="pct"/>
            <w:shd w:val="clear" w:color="auto" w:fill="auto"/>
          </w:tcPr>
          <w:p w14:paraId="42650027" w14:textId="77777777" w:rsidR="00326775" w:rsidRPr="00A35423" w:rsidRDefault="00326775" w:rsidP="00326775">
            <w:pPr>
              <w:spacing w:after="0"/>
              <w:rPr>
                <w:rFonts w:cs="Arial"/>
                <w:szCs w:val="20"/>
              </w:rPr>
            </w:pPr>
          </w:p>
        </w:tc>
        <w:tc>
          <w:tcPr>
            <w:tcW w:w="600" w:type="pct"/>
            <w:shd w:val="clear" w:color="auto" w:fill="auto"/>
            <w:noWrap/>
          </w:tcPr>
          <w:p w14:paraId="37C3A798" w14:textId="77777777" w:rsidR="00326775" w:rsidRPr="00A35423" w:rsidRDefault="00326775" w:rsidP="00326775">
            <w:pPr>
              <w:spacing w:after="0"/>
              <w:rPr>
                <w:rFonts w:cs="Arial"/>
                <w:szCs w:val="20"/>
              </w:rPr>
            </w:pPr>
          </w:p>
        </w:tc>
        <w:tc>
          <w:tcPr>
            <w:tcW w:w="750" w:type="pct"/>
            <w:shd w:val="clear" w:color="auto" w:fill="auto"/>
          </w:tcPr>
          <w:p w14:paraId="68013A5F" w14:textId="77777777" w:rsidR="00326775" w:rsidRPr="00A35423" w:rsidRDefault="00326775" w:rsidP="00326775">
            <w:pPr>
              <w:spacing w:after="0"/>
              <w:rPr>
                <w:rFonts w:cs="Arial"/>
                <w:szCs w:val="20"/>
              </w:rPr>
            </w:pPr>
          </w:p>
        </w:tc>
        <w:tc>
          <w:tcPr>
            <w:tcW w:w="160" w:type="dxa"/>
            <w:shd w:val="clear" w:color="auto" w:fill="auto"/>
            <w:noWrap/>
          </w:tcPr>
          <w:p w14:paraId="12294BA5" w14:textId="77777777" w:rsidR="00326775" w:rsidRPr="00A35423" w:rsidRDefault="00326775" w:rsidP="00326775">
            <w:pPr>
              <w:spacing w:after="0"/>
              <w:rPr>
                <w:rFonts w:cs="Arial"/>
                <w:szCs w:val="20"/>
              </w:rPr>
            </w:pPr>
          </w:p>
        </w:tc>
        <w:tc>
          <w:tcPr>
            <w:tcW w:w="750" w:type="pct"/>
            <w:shd w:val="clear" w:color="auto" w:fill="auto"/>
            <w:noWrap/>
          </w:tcPr>
          <w:p w14:paraId="5547B974" w14:textId="77777777" w:rsidR="00326775" w:rsidRPr="00A35423" w:rsidRDefault="00326775" w:rsidP="00326775">
            <w:pPr>
              <w:spacing w:after="0"/>
              <w:rPr>
                <w:rFonts w:cs="Arial"/>
                <w:szCs w:val="20"/>
              </w:rPr>
            </w:pPr>
          </w:p>
        </w:tc>
      </w:tr>
      <w:tr w:rsidR="00326775" w:rsidRPr="00A35423" w14:paraId="4BBB07A5" w14:textId="77777777" w:rsidTr="00326775">
        <w:trPr>
          <w:trHeight w:val="255"/>
          <w:tblHeader/>
        </w:trPr>
        <w:tc>
          <w:tcPr>
            <w:tcW w:w="750" w:type="pct"/>
            <w:shd w:val="clear" w:color="auto" w:fill="auto"/>
            <w:noWrap/>
          </w:tcPr>
          <w:p w14:paraId="6416E4DC" w14:textId="77777777" w:rsidR="00326775" w:rsidRPr="00A35423" w:rsidRDefault="00326775" w:rsidP="00D50606">
            <w:pPr>
              <w:pStyle w:val="Listaszerbekezds"/>
              <w:numPr>
                <w:ilvl w:val="0"/>
                <w:numId w:val="6"/>
              </w:numPr>
              <w:spacing w:after="0"/>
              <w:rPr>
                <w:rFonts w:cs="Arial"/>
                <w:szCs w:val="20"/>
              </w:rPr>
            </w:pPr>
            <w:r w:rsidRPr="00A35423">
              <w:rPr>
                <w:rFonts w:cs="Arial"/>
                <w:szCs w:val="20"/>
              </w:rPr>
              <w:t>kockázati tényező</w:t>
            </w:r>
          </w:p>
        </w:tc>
        <w:tc>
          <w:tcPr>
            <w:tcW w:w="1000" w:type="pct"/>
            <w:shd w:val="clear" w:color="auto" w:fill="auto"/>
          </w:tcPr>
          <w:p w14:paraId="5D56B4F8" w14:textId="77777777" w:rsidR="00326775" w:rsidRPr="00A35423" w:rsidRDefault="00326775" w:rsidP="00326775">
            <w:pPr>
              <w:spacing w:after="0"/>
              <w:rPr>
                <w:rFonts w:cs="Arial"/>
                <w:szCs w:val="20"/>
              </w:rPr>
            </w:pPr>
          </w:p>
        </w:tc>
        <w:tc>
          <w:tcPr>
            <w:tcW w:w="600" w:type="pct"/>
            <w:shd w:val="clear" w:color="auto" w:fill="auto"/>
          </w:tcPr>
          <w:p w14:paraId="62698142" w14:textId="77777777" w:rsidR="00326775" w:rsidRPr="00A35423" w:rsidRDefault="00326775" w:rsidP="00326775">
            <w:pPr>
              <w:spacing w:after="0"/>
              <w:rPr>
                <w:rFonts w:cs="Arial"/>
                <w:szCs w:val="20"/>
              </w:rPr>
            </w:pPr>
          </w:p>
        </w:tc>
        <w:tc>
          <w:tcPr>
            <w:tcW w:w="600" w:type="pct"/>
            <w:shd w:val="clear" w:color="auto" w:fill="auto"/>
            <w:noWrap/>
          </w:tcPr>
          <w:p w14:paraId="0490A1CA" w14:textId="77777777" w:rsidR="00326775" w:rsidRPr="00A35423" w:rsidRDefault="00326775" w:rsidP="00326775">
            <w:pPr>
              <w:spacing w:after="0"/>
              <w:rPr>
                <w:rFonts w:cs="Arial"/>
                <w:szCs w:val="20"/>
              </w:rPr>
            </w:pPr>
          </w:p>
        </w:tc>
        <w:tc>
          <w:tcPr>
            <w:tcW w:w="750" w:type="pct"/>
            <w:shd w:val="clear" w:color="auto" w:fill="auto"/>
          </w:tcPr>
          <w:p w14:paraId="3B9B6992" w14:textId="77777777" w:rsidR="00326775" w:rsidRPr="00A35423" w:rsidRDefault="00326775" w:rsidP="00326775">
            <w:pPr>
              <w:spacing w:after="0"/>
              <w:rPr>
                <w:rFonts w:cs="Arial"/>
                <w:szCs w:val="20"/>
              </w:rPr>
            </w:pPr>
          </w:p>
        </w:tc>
        <w:tc>
          <w:tcPr>
            <w:tcW w:w="160" w:type="dxa"/>
            <w:shd w:val="clear" w:color="auto" w:fill="auto"/>
            <w:noWrap/>
          </w:tcPr>
          <w:p w14:paraId="542DDFCD" w14:textId="77777777" w:rsidR="00326775" w:rsidRPr="00A35423" w:rsidRDefault="00326775" w:rsidP="00326775">
            <w:pPr>
              <w:spacing w:after="0"/>
              <w:rPr>
                <w:rFonts w:cs="Arial"/>
                <w:szCs w:val="20"/>
              </w:rPr>
            </w:pPr>
          </w:p>
        </w:tc>
        <w:tc>
          <w:tcPr>
            <w:tcW w:w="750" w:type="pct"/>
            <w:shd w:val="clear" w:color="auto" w:fill="auto"/>
            <w:noWrap/>
          </w:tcPr>
          <w:p w14:paraId="7EEFAC89" w14:textId="77777777" w:rsidR="00326775" w:rsidRPr="00A35423" w:rsidRDefault="00326775" w:rsidP="00326775">
            <w:pPr>
              <w:spacing w:after="0"/>
              <w:rPr>
                <w:rFonts w:cs="Arial"/>
                <w:szCs w:val="20"/>
              </w:rPr>
            </w:pPr>
          </w:p>
        </w:tc>
      </w:tr>
      <w:tr w:rsidR="00326775" w:rsidRPr="00A35423" w14:paraId="4CDAC505" w14:textId="77777777" w:rsidTr="00326775">
        <w:trPr>
          <w:trHeight w:val="255"/>
          <w:tblHeader/>
        </w:trPr>
        <w:tc>
          <w:tcPr>
            <w:tcW w:w="13994" w:type="dxa"/>
            <w:gridSpan w:val="7"/>
            <w:shd w:val="clear" w:color="auto" w:fill="auto"/>
            <w:noWrap/>
          </w:tcPr>
          <w:p w14:paraId="612112CA" w14:textId="77777777" w:rsidR="00326775" w:rsidRPr="00A35423" w:rsidRDefault="00326775" w:rsidP="00326775">
            <w:pPr>
              <w:spacing w:after="0"/>
              <w:rPr>
                <w:rFonts w:cs="Arial"/>
                <w:b/>
                <w:szCs w:val="20"/>
              </w:rPr>
            </w:pPr>
            <w:r w:rsidRPr="00A35423">
              <w:rPr>
                <w:rFonts w:cs="Arial"/>
                <w:b/>
                <w:szCs w:val="20"/>
              </w:rPr>
              <w:t>Kockázati csoport 3.</w:t>
            </w:r>
          </w:p>
        </w:tc>
      </w:tr>
      <w:tr w:rsidR="00326775" w:rsidRPr="00A35423" w14:paraId="4CC96742" w14:textId="77777777" w:rsidTr="00326775">
        <w:trPr>
          <w:trHeight w:val="255"/>
          <w:tblHeader/>
        </w:trPr>
        <w:tc>
          <w:tcPr>
            <w:tcW w:w="750" w:type="pct"/>
            <w:shd w:val="clear" w:color="auto" w:fill="auto"/>
            <w:noWrap/>
          </w:tcPr>
          <w:p w14:paraId="7FC53165" w14:textId="77777777" w:rsidR="00326775" w:rsidRPr="00A35423" w:rsidRDefault="00326775" w:rsidP="00D50606">
            <w:pPr>
              <w:pStyle w:val="Listaszerbekezds"/>
              <w:numPr>
                <w:ilvl w:val="0"/>
                <w:numId w:val="6"/>
              </w:numPr>
              <w:spacing w:after="0"/>
              <w:rPr>
                <w:rFonts w:cs="Arial"/>
                <w:szCs w:val="20"/>
              </w:rPr>
            </w:pPr>
            <w:r w:rsidRPr="00A35423">
              <w:rPr>
                <w:rFonts w:cs="Arial"/>
                <w:szCs w:val="20"/>
              </w:rPr>
              <w:t>kockázati tényező</w:t>
            </w:r>
          </w:p>
        </w:tc>
        <w:tc>
          <w:tcPr>
            <w:tcW w:w="1000" w:type="pct"/>
            <w:shd w:val="clear" w:color="auto" w:fill="auto"/>
          </w:tcPr>
          <w:p w14:paraId="4B04F510" w14:textId="77777777" w:rsidR="00326775" w:rsidRPr="00A35423" w:rsidRDefault="00326775" w:rsidP="00326775">
            <w:pPr>
              <w:spacing w:after="0"/>
              <w:rPr>
                <w:rFonts w:cs="Arial"/>
                <w:szCs w:val="20"/>
              </w:rPr>
            </w:pPr>
          </w:p>
        </w:tc>
        <w:tc>
          <w:tcPr>
            <w:tcW w:w="600" w:type="pct"/>
            <w:shd w:val="clear" w:color="auto" w:fill="auto"/>
          </w:tcPr>
          <w:p w14:paraId="183A4CF1" w14:textId="77777777" w:rsidR="00326775" w:rsidRPr="00A35423" w:rsidRDefault="00326775" w:rsidP="00326775">
            <w:pPr>
              <w:spacing w:after="0"/>
              <w:rPr>
                <w:rFonts w:cs="Arial"/>
                <w:szCs w:val="20"/>
              </w:rPr>
            </w:pPr>
          </w:p>
        </w:tc>
        <w:tc>
          <w:tcPr>
            <w:tcW w:w="600" w:type="pct"/>
            <w:shd w:val="clear" w:color="auto" w:fill="auto"/>
            <w:noWrap/>
          </w:tcPr>
          <w:p w14:paraId="0FA68322" w14:textId="77777777" w:rsidR="00326775" w:rsidRPr="00A35423" w:rsidRDefault="00326775" w:rsidP="00326775">
            <w:pPr>
              <w:spacing w:after="0"/>
              <w:rPr>
                <w:rFonts w:cs="Arial"/>
                <w:szCs w:val="20"/>
              </w:rPr>
            </w:pPr>
          </w:p>
        </w:tc>
        <w:tc>
          <w:tcPr>
            <w:tcW w:w="750" w:type="pct"/>
            <w:shd w:val="clear" w:color="auto" w:fill="auto"/>
          </w:tcPr>
          <w:p w14:paraId="02017111" w14:textId="77777777" w:rsidR="00326775" w:rsidRPr="00A35423" w:rsidRDefault="00326775" w:rsidP="00326775">
            <w:pPr>
              <w:spacing w:after="0"/>
              <w:rPr>
                <w:rFonts w:cs="Arial"/>
                <w:szCs w:val="20"/>
              </w:rPr>
            </w:pPr>
          </w:p>
        </w:tc>
        <w:tc>
          <w:tcPr>
            <w:tcW w:w="160" w:type="dxa"/>
            <w:shd w:val="clear" w:color="auto" w:fill="auto"/>
            <w:noWrap/>
          </w:tcPr>
          <w:p w14:paraId="0C5B581E" w14:textId="77777777" w:rsidR="00326775" w:rsidRPr="00A35423" w:rsidRDefault="00326775" w:rsidP="00326775">
            <w:pPr>
              <w:spacing w:after="0"/>
              <w:rPr>
                <w:rFonts w:cs="Arial"/>
                <w:szCs w:val="20"/>
              </w:rPr>
            </w:pPr>
          </w:p>
        </w:tc>
        <w:tc>
          <w:tcPr>
            <w:tcW w:w="750" w:type="pct"/>
            <w:shd w:val="clear" w:color="auto" w:fill="auto"/>
            <w:noWrap/>
          </w:tcPr>
          <w:p w14:paraId="2750408F" w14:textId="77777777" w:rsidR="00326775" w:rsidRPr="00A35423" w:rsidRDefault="00326775" w:rsidP="00326775">
            <w:pPr>
              <w:spacing w:after="0"/>
              <w:rPr>
                <w:rFonts w:cs="Arial"/>
                <w:szCs w:val="20"/>
              </w:rPr>
            </w:pPr>
          </w:p>
        </w:tc>
      </w:tr>
      <w:tr w:rsidR="00326775" w:rsidRPr="00A35423" w14:paraId="34F8BF2D" w14:textId="77777777" w:rsidTr="00326775">
        <w:trPr>
          <w:trHeight w:val="255"/>
          <w:tblHeader/>
        </w:trPr>
        <w:tc>
          <w:tcPr>
            <w:tcW w:w="750" w:type="pct"/>
            <w:shd w:val="clear" w:color="auto" w:fill="auto"/>
            <w:noWrap/>
          </w:tcPr>
          <w:p w14:paraId="658B3E35" w14:textId="77777777" w:rsidR="00326775" w:rsidRPr="00A35423" w:rsidRDefault="00326775" w:rsidP="00D50606">
            <w:pPr>
              <w:pStyle w:val="Listaszerbekezds"/>
              <w:numPr>
                <w:ilvl w:val="0"/>
                <w:numId w:val="6"/>
              </w:numPr>
              <w:spacing w:after="0"/>
              <w:rPr>
                <w:rFonts w:cs="Arial"/>
                <w:szCs w:val="20"/>
              </w:rPr>
            </w:pPr>
            <w:r w:rsidRPr="00A35423">
              <w:rPr>
                <w:rFonts w:cs="Arial"/>
                <w:szCs w:val="20"/>
              </w:rPr>
              <w:t>kockázati tényező</w:t>
            </w:r>
          </w:p>
        </w:tc>
        <w:tc>
          <w:tcPr>
            <w:tcW w:w="1000" w:type="pct"/>
            <w:shd w:val="clear" w:color="auto" w:fill="auto"/>
          </w:tcPr>
          <w:p w14:paraId="29DE56B7" w14:textId="77777777" w:rsidR="00326775" w:rsidRPr="00A35423" w:rsidRDefault="00326775" w:rsidP="00326775">
            <w:pPr>
              <w:spacing w:after="0"/>
              <w:rPr>
                <w:rFonts w:cs="Arial"/>
                <w:szCs w:val="20"/>
              </w:rPr>
            </w:pPr>
          </w:p>
        </w:tc>
        <w:tc>
          <w:tcPr>
            <w:tcW w:w="600" w:type="pct"/>
            <w:shd w:val="clear" w:color="auto" w:fill="auto"/>
          </w:tcPr>
          <w:p w14:paraId="51B16DB1" w14:textId="77777777" w:rsidR="00326775" w:rsidRPr="00A35423" w:rsidRDefault="00326775" w:rsidP="00326775">
            <w:pPr>
              <w:spacing w:after="0"/>
              <w:rPr>
                <w:rFonts w:cs="Arial"/>
                <w:szCs w:val="20"/>
              </w:rPr>
            </w:pPr>
          </w:p>
        </w:tc>
        <w:tc>
          <w:tcPr>
            <w:tcW w:w="600" w:type="pct"/>
            <w:shd w:val="clear" w:color="auto" w:fill="auto"/>
            <w:noWrap/>
          </w:tcPr>
          <w:p w14:paraId="1EC9F685" w14:textId="77777777" w:rsidR="00326775" w:rsidRPr="00A35423" w:rsidRDefault="00326775" w:rsidP="00326775">
            <w:pPr>
              <w:spacing w:after="0"/>
              <w:rPr>
                <w:rFonts w:cs="Arial"/>
                <w:szCs w:val="20"/>
              </w:rPr>
            </w:pPr>
          </w:p>
        </w:tc>
        <w:tc>
          <w:tcPr>
            <w:tcW w:w="750" w:type="pct"/>
            <w:shd w:val="clear" w:color="auto" w:fill="auto"/>
          </w:tcPr>
          <w:p w14:paraId="45031047" w14:textId="77777777" w:rsidR="00326775" w:rsidRPr="00A35423" w:rsidRDefault="00326775" w:rsidP="00326775">
            <w:pPr>
              <w:spacing w:after="0"/>
              <w:rPr>
                <w:rFonts w:cs="Arial"/>
                <w:szCs w:val="20"/>
              </w:rPr>
            </w:pPr>
          </w:p>
        </w:tc>
        <w:tc>
          <w:tcPr>
            <w:tcW w:w="160" w:type="dxa"/>
            <w:shd w:val="clear" w:color="auto" w:fill="auto"/>
            <w:noWrap/>
          </w:tcPr>
          <w:p w14:paraId="219443F8" w14:textId="77777777" w:rsidR="00326775" w:rsidRPr="00A35423" w:rsidRDefault="00326775" w:rsidP="00326775">
            <w:pPr>
              <w:spacing w:after="0"/>
              <w:rPr>
                <w:rFonts w:cs="Arial"/>
                <w:szCs w:val="20"/>
              </w:rPr>
            </w:pPr>
          </w:p>
        </w:tc>
        <w:tc>
          <w:tcPr>
            <w:tcW w:w="750" w:type="pct"/>
            <w:shd w:val="clear" w:color="auto" w:fill="auto"/>
            <w:noWrap/>
          </w:tcPr>
          <w:p w14:paraId="50004235" w14:textId="77777777" w:rsidR="00326775" w:rsidRPr="00A35423" w:rsidRDefault="00326775" w:rsidP="00326775">
            <w:pPr>
              <w:spacing w:after="0"/>
              <w:rPr>
                <w:rFonts w:cs="Arial"/>
                <w:szCs w:val="20"/>
              </w:rPr>
            </w:pPr>
          </w:p>
        </w:tc>
      </w:tr>
      <w:tr w:rsidR="00326775" w:rsidRPr="00A35423" w14:paraId="0D780E7F" w14:textId="77777777" w:rsidTr="00326775">
        <w:trPr>
          <w:trHeight w:val="255"/>
          <w:tblHeader/>
        </w:trPr>
        <w:tc>
          <w:tcPr>
            <w:tcW w:w="750" w:type="pct"/>
            <w:shd w:val="clear" w:color="auto" w:fill="auto"/>
            <w:noWrap/>
          </w:tcPr>
          <w:p w14:paraId="45CAE59B" w14:textId="77777777" w:rsidR="00326775" w:rsidRPr="00A35423" w:rsidRDefault="00326775" w:rsidP="00D50606">
            <w:pPr>
              <w:pStyle w:val="Listaszerbekezds"/>
              <w:numPr>
                <w:ilvl w:val="0"/>
                <w:numId w:val="6"/>
              </w:numPr>
              <w:spacing w:after="0"/>
              <w:rPr>
                <w:rFonts w:cs="Arial"/>
                <w:szCs w:val="20"/>
              </w:rPr>
            </w:pPr>
            <w:r w:rsidRPr="00A35423">
              <w:rPr>
                <w:rFonts w:cs="Arial"/>
                <w:szCs w:val="20"/>
              </w:rPr>
              <w:t>kockázati tényező</w:t>
            </w:r>
          </w:p>
        </w:tc>
        <w:tc>
          <w:tcPr>
            <w:tcW w:w="1000" w:type="pct"/>
            <w:shd w:val="clear" w:color="auto" w:fill="auto"/>
          </w:tcPr>
          <w:p w14:paraId="13D7575C" w14:textId="77777777" w:rsidR="00326775" w:rsidRPr="00A35423" w:rsidRDefault="00326775" w:rsidP="00326775">
            <w:pPr>
              <w:spacing w:after="0"/>
              <w:rPr>
                <w:rFonts w:cs="Arial"/>
                <w:szCs w:val="20"/>
              </w:rPr>
            </w:pPr>
          </w:p>
        </w:tc>
        <w:tc>
          <w:tcPr>
            <w:tcW w:w="600" w:type="pct"/>
            <w:shd w:val="clear" w:color="auto" w:fill="auto"/>
          </w:tcPr>
          <w:p w14:paraId="473F150D" w14:textId="77777777" w:rsidR="00326775" w:rsidRPr="00A35423" w:rsidRDefault="00326775" w:rsidP="00326775">
            <w:pPr>
              <w:spacing w:after="0"/>
              <w:rPr>
                <w:rFonts w:cs="Arial"/>
                <w:szCs w:val="20"/>
              </w:rPr>
            </w:pPr>
          </w:p>
        </w:tc>
        <w:tc>
          <w:tcPr>
            <w:tcW w:w="600" w:type="pct"/>
            <w:shd w:val="clear" w:color="auto" w:fill="auto"/>
            <w:noWrap/>
          </w:tcPr>
          <w:p w14:paraId="5A176924" w14:textId="77777777" w:rsidR="00326775" w:rsidRPr="00A35423" w:rsidRDefault="00326775" w:rsidP="00326775">
            <w:pPr>
              <w:spacing w:after="0"/>
              <w:rPr>
                <w:rFonts w:cs="Arial"/>
                <w:szCs w:val="20"/>
              </w:rPr>
            </w:pPr>
          </w:p>
        </w:tc>
        <w:tc>
          <w:tcPr>
            <w:tcW w:w="750" w:type="pct"/>
            <w:shd w:val="clear" w:color="auto" w:fill="auto"/>
          </w:tcPr>
          <w:p w14:paraId="4F29669D" w14:textId="77777777" w:rsidR="00326775" w:rsidRPr="00A35423" w:rsidRDefault="00326775" w:rsidP="00326775">
            <w:pPr>
              <w:spacing w:after="0"/>
              <w:rPr>
                <w:rFonts w:cs="Arial"/>
                <w:szCs w:val="20"/>
              </w:rPr>
            </w:pPr>
          </w:p>
        </w:tc>
        <w:tc>
          <w:tcPr>
            <w:tcW w:w="160" w:type="dxa"/>
            <w:shd w:val="clear" w:color="auto" w:fill="auto"/>
            <w:noWrap/>
          </w:tcPr>
          <w:p w14:paraId="02527B64" w14:textId="77777777" w:rsidR="00326775" w:rsidRPr="00A35423" w:rsidRDefault="00326775" w:rsidP="00326775">
            <w:pPr>
              <w:spacing w:after="0"/>
              <w:rPr>
                <w:rFonts w:cs="Arial"/>
                <w:szCs w:val="20"/>
              </w:rPr>
            </w:pPr>
          </w:p>
        </w:tc>
        <w:tc>
          <w:tcPr>
            <w:tcW w:w="750" w:type="pct"/>
            <w:shd w:val="clear" w:color="auto" w:fill="auto"/>
            <w:noWrap/>
          </w:tcPr>
          <w:p w14:paraId="31546373" w14:textId="77777777" w:rsidR="00326775" w:rsidRPr="00A35423" w:rsidRDefault="00326775" w:rsidP="00326775">
            <w:pPr>
              <w:spacing w:after="0"/>
              <w:rPr>
                <w:rFonts w:cs="Arial"/>
                <w:szCs w:val="20"/>
              </w:rPr>
            </w:pPr>
          </w:p>
        </w:tc>
      </w:tr>
      <w:tr w:rsidR="00326775" w:rsidRPr="00A35423" w14:paraId="1AFCD422" w14:textId="77777777" w:rsidTr="00326775">
        <w:trPr>
          <w:trHeight w:val="255"/>
          <w:tblHeader/>
        </w:trPr>
        <w:tc>
          <w:tcPr>
            <w:tcW w:w="750" w:type="pct"/>
            <w:shd w:val="clear" w:color="auto" w:fill="auto"/>
            <w:noWrap/>
          </w:tcPr>
          <w:p w14:paraId="51D0CED7" w14:textId="77777777" w:rsidR="00326775" w:rsidRPr="00A35423" w:rsidRDefault="00326775" w:rsidP="00D50606">
            <w:pPr>
              <w:pStyle w:val="Listaszerbekezds"/>
              <w:numPr>
                <w:ilvl w:val="0"/>
                <w:numId w:val="6"/>
              </w:numPr>
              <w:spacing w:after="0"/>
              <w:rPr>
                <w:rFonts w:cs="Arial"/>
                <w:szCs w:val="20"/>
              </w:rPr>
            </w:pPr>
            <w:r w:rsidRPr="00A35423">
              <w:rPr>
                <w:rFonts w:cs="Arial"/>
                <w:szCs w:val="20"/>
              </w:rPr>
              <w:t>kockázati tényező</w:t>
            </w:r>
          </w:p>
        </w:tc>
        <w:tc>
          <w:tcPr>
            <w:tcW w:w="1000" w:type="pct"/>
            <w:shd w:val="clear" w:color="auto" w:fill="auto"/>
          </w:tcPr>
          <w:p w14:paraId="529BEA7E" w14:textId="77777777" w:rsidR="00326775" w:rsidRPr="00A35423" w:rsidRDefault="00326775" w:rsidP="00326775">
            <w:pPr>
              <w:spacing w:after="0"/>
              <w:rPr>
                <w:rFonts w:cs="Arial"/>
                <w:szCs w:val="20"/>
              </w:rPr>
            </w:pPr>
          </w:p>
        </w:tc>
        <w:tc>
          <w:tcPr>
            <w:tcW w:w="600" w:type="pct"/>
            <w:shd w:val="clear" w:color="auto" w:fill="auto"/>
          </w:tcPr>
          <w:p w14:paraId="427FBC30" w14:textId="77777777" w:rsidR="00326775" w:rsidRPr="00A35423" w:rsidRDefault="00326775" w:rsidP="00326775">
            <w:pPr>
              <w:spacing w:after="0"/>
              <w:rPr>
                <w:rFonts w:cs="Arial"/>
                <w:szCs w:val="20"/>
              </w:rPr>
            </w:pPr>
          </w:p>
        </w:tc>
        <w:tc>
          <w:tcPr>
            <w:tcW w:w="600" w:type="pct"/>
            <w:shd w:val="clear" w:color="auto" w:fill="auto"/>
            <w:noWrap/>
          </w:tcPr>
          <w:p w14:paraId="3963642A" w14:textId="77777777" w:rsidR="00326775" w:rsidRPr="00A35423" w:rsidRDefault="00326775" w:rsidP="00326775">
            <w:pPr>
              <w:spacing w:after="0"/>
              <w:rPr>
                <w:rFonts w:cs="Arial"/>
                <w:szCs w:val="20"/>
              </w:rPr>
            </w:pPr>
          </w:p>
        </w:tc>
        <w:tc>
          <w:tcPr>
            <w:tcW w:w="750" w:type="pct"/>
            <w:shd w:val="clear" w:color="auto" w:fill="auto"/>
          </w:tcPr>
          <w:p w14:paraId="35067A39" w14:textId="77777777" w:rsidR="00326775" w:rsidRPr="00A35423" w:rsidRDefault="00326775" w:rsidP="00326775">
            <w:pPr>
              <w:spacing w:after="0"/>
              <w:rPr>
                <w:rFonts w:cs="Arial"/>
                <w:szCs w:val="20"/>
              </w:rPr>
            </w:pPr>
          </w:p>
        </w:tc>
        <w:tc>
          <w:tcPr>
            <w:tcW w:w="160" w:type="dxa"/>
            <w:shd w:val="clear" w:color="auto" w:fill="auto"/>
            <w:noWrap/>
          </w:tcPr>
          <w:p w14:paraId="548BA3D0" w14:textId="77777777" w:rsidR="00326775" w:rsidRPr="00A35423" w:rsidRDefault="00326775" w:rsidP="00326775">
            <w:pPr>
              <w:spacing w:after="0"/>
              <w:rPr>
                <w:rFonts w:cs="Arial"/>
                <w:szCs w:val="20"/>
              </w:rPr>
            </w:pPr>
          </w:p>
        </w:tc>
        <w:tc>
          <w:tcPr>
            <w:tcW w:w="750" w:type="pct"/>
            <w:shd w:val="clear" w:color="auto" w:fill="auto"/>
            <w:noWrap/>
          </w:tcPr>
          <w:p w14:paraId="0C184ADE" w14:textId="77777777" w:rsidR="00326775" w:rsidRPr="00A35423" w:rsidRDefault="00326775" w:rsidP="00326775">
            <w:pPr>
              <w:spacing w:after="0"/>
              <w:rPr>
                <w:rFonts w:cs="Arial"/>
                <w:szCs w:val="20"/>
              </w:rPr>
            </w:pPr>
          </w:p>
        </w:tc>
      </w:tr>
    </w:tbl>
    <w:p w14:paraId="7062D9A4" w14:textId="77777777" w:rsidR="00326775" w:rsidRPr="00A35423" w:rsidRDefault="00326775" w:rsidP="00326775"/>
    <w:p w14:paraId="1B4458C0" w14:textId="77777777" w:rsidR="00326775" w:rsidRPr="00A35423" w:rsidRDefault="00326775" w:rsidP="00326775">
      <w:pPr>
        <w:sectPr w:rsidR="00326775" w:rsidRPr="00A35423" w:rsidSect="009157E5">
          <w:footerReference w:type="first" r:id="rId15"/>
          <w:pgSz w:w="16838" w:h="11906" w:orient="landscape" w:code="9"/>
          <w:pgMar w:top="1417" w:right="1417" w:bottom="1417" w:left="1417" w:header="567" w:footer="540" w:gutter="0"/>
          <w:cols w:space="708"/>
          <w:titlePg/>
          <w:docGrid w:linePitch="360"/>
        </w:sectPr>
      </w:pPr>
    </w:p>
    <w:p w14:paraId="280D6E15" w14:textId="77777777" w:rsidR="00326775" w:rsidRPr="00A35423" w:rsidRDefault="008D30C6" w:rsidP="00326775">
      <w:r w:rsidRPr="00A35423">
        <w:lastRenderedPageBreak/>
        <w:t xml:space="preserve">A kockázatokat az alábbi ábra szerint kell jellemezni. </w:t>
      </w:r>
    </w:p>
    <w:p w14:paraId="2644D52D" w14:textId="77777777" w:rsidR="00326775" w:rsidRPr="00A35423" w:rsidRDefault="00326775" w:rsidP="00326775">
      <w:pPr>
        <w:pStyle w:val="Tblzat"/>
        <w:rPr>
          <w:noProof/>
        </w:rPr>
      </w:pPr>
      <w:r w:rsidRPr="00A35423">
        <w:rPr>
          <w:noProof/>
        </w:rPr>
        <w:fldChar w:fldCharType="begin"/>
      </w:r>
      <w:r w:rsidRPr="00A35423">
        <w:rPr>
          <w:noProof/>
        </w:rPr>
        <w:instrText xml:space="preserve"> SEQ táblázat \* ARABIC </w:instrText>
      </w:r>
      <w:r w:rsidRPr="00A35423">
        <w:rPr>
          <w:noProof/>
        </w:rPr>
        <w:fldChar w:fldCharType="separate"/>
      </w:r>
      <w:bookmarkStart w:id="282" w:name="_Ref428174228"/>
      <w:bookmarkStart w:id="283" w:name="_Toc428775260"/>
      <w:bookmarkStart w:id="284" w:name="_Toc436925288"/>
      <w:r w:rsidR="00C40CB6" w:rsidRPr="00A35423">
        <w:rPr>
          <w:noProof/>
        </w:rPr>
        <w:t>37</w:t>
      </w:r>
      <w:bookmarkEnd w:id="282"/>
      <w:r w:rsidRPr="00A35423">
        <w:rPr>
          <w:noProof/>
        </w:rPr>
        <w:fldChar w:fldCharType="end"/>
      </w:r>
      <w:r w:rsidRPr="00A35423">
        <w:rPr>
          <w:noProof/>
        </w:rPr>
        <w:t>. táblázat: A kockázati tényezők besorolása bekövetkezési valószínűségük ill. hatásuk szerint</w:t>
      </w:r>
      <w:bookmarkEnd w:id="283"/>
      <w:bookmarkEnd w:id="284"/>
    </w:p>
    <w:tbl>
      <w:tblPr>
        <w:tblStyle w:val="Rcsostblzat"/>
        <w:tblW w:w="0" w:type="auto"/>
        <w:tblLayout w:type="fixed"/>
        <w:tblLook w:val="04A0" w:firstRow="1" w:lastRow="0" w:firstColumn="1" w:lastColumn="0" w:noHBand="0" w:noVBand="1"/>
      </w:tblPr>
      <w:tblGrid>
        <w:gridCol w:w="1510"/>
        <w:gridCol w:w="1510"/>
        <w:gridCol w:w="1511"/>
        <w:gridCol w:w="1510"/>
        <w:gridCol w:w="1510"/>
        <w:gridCol w:w="1511"/>
      </w:tblGrid>
      <w:tr w:rsidR="00326775" w:rsidRPr="00A35423" w14:paraId="78426E80" w14:textId="77777777" w:rsidTr="00326775">
        <w:tc>
          <w:tcPr>
            <w:tcW w:w="1510" w:type="dxa"/>
            <w:shd w:val="clear" w:color="auto" w:fill="99CCFF"/>
          </w:tcPr>
          <w:p w14:paraId="39B2E601" w14:textId="77777777" w:rsidR="00326775" w:rsidRPr="00A35423" w:rsidRDefault="00326775" w:rsidP="00326775">
            <w:pPr>
              <w:keepNext/>
              <w:spacing w:after="0"/>
              <w:jc w:val="center"/>
              <w:rPr>
                <w:b/>
              </w:rPr>
            </w:pPr>
            <w:r w:rsidRPr="00A35423">
              <w:rPr>
                <w:b/>
              </w:rPr>
              <w:t>Kockázat hatása /</w:t>
            </w:r>
          </w:p>
          <w:p w14:paraId="1F2E9938" w14:textId="77777777" w:rsidR="00326775" w:rsidRPr="00A35423" w:rsidRDefault="00326775" w:rsidP="00326775">
            <w:pPr>
              <w:keepNext/>
              <w:spacing w:after="0"/>
              <w:jc w:val="center"/>
              <w:rPr>
                <w:b/>
              </w:rPr>
            </w:pPr>
            <w:r w:rsidRPr="00A35423">
              <w:rPr>
                <w:b/>
              </w:rPr>
              <w:t>valószínűség</w:t>
            </w:r>
          </w:p>
        </w:tc>
        <w:tc>
          <w:tcPr>
            <w:tcW w:w="1510" w:type="dxa"/>
            <w:shd w:val="clear" w:color="auto" w:fill="99CCFF"/>
          </w:tcPr>
          <w:p w14:paraId="59B8BF8D" w14:textId="77777777" w:rsidR="00326775" w:rsidRPr="00A35423" w:rsidRDefault="00326775" w:rsidP="00326775">
            <w:pPr>
              <w:keepNext/>
              <w:spacing w:after="0"/>
              <w:jc w:val="center"/>
              <w:rPr>
                <w:b/>
              </w:rPr>
            </w:pPr>
            <w:r w:rsidRPr="00A35423">
              <w:rPr>
                <w:b/>
              </w:rPr>
              <w:t>I</w:t>
            </w:r>
          </w:p>
          <w:p w14:paraId="1F9965A2" w14:textId="77777777" w:rsidR="00326775" w:rsidRPr="00A35423" w:rsidRDefault="00326775" w:rsidP="00326775">
            <w:pPr>
              <w:keepNext/>
              <w:spacing w:after="0"/>
              <w:jc w:val="center"/>
              <w:rPr>
                <w:b/>
              </w:rPr>
            </w:pPr>
            <w:r w:rsidRPr="00A35423">
              <w:rPr>
                <w:b/>
              </w:rPr>
              <w:t>elhanyagolható hatású</w:t>
            </w:r>
          </w:p>
        </w:tc>
        <w:tc>
          <w:tcPr>
            <w:tcW w:w="1511" w:type="dxa"/>
            <w:shd w:val="clear" w:color="auto" w:fill="99CCFF"/>
          </w:tcPr>
          <w:p w14:paraId="5ADCB06C" w14:textId="77777777" w:rsidR="00326775" w:rsidRPr="00A35423" w:rsidRDefault="00326775" w:rsidP="00326775">
            <w:pPr>
              <w:keepNext/>
              <w:spacing w:after="0"/>
              <w:jc w:val="center"/>
              <w:rPr>
                <w:b/>
              </w:rPr>
            </w:pPr>
            <w:r w:rsidRPr="00A35423">
              <w:rPr>
                <w:b/>
              </w:rPr>
              <w:t>II</w:t>
            </w:r>
          </w:p>
          <w:p w14:paraId="5F68FE64" w14:textId="77777777" w:rsidR="00326775" w:rsidRPr="00A35423" w:rsidRDefault="00326775" w:rsidP="00326775">
            <w:pPr>
              <w:keepNext/>
              <w:spacing w:after="0"/>
              <w:jc w:val="center"/>
              <w:rPr>
                <w:b/>
              </w:rPr>
            </w:pPr>
            <w:r w:rsidRPr="00A35423">
              <w:rPr>
                <w:b/>
              </w:rPr>
              <w:t>kis hatású</w:t>
            </w:r>
          </w:p>
        </w:tc>
        <w:tc>
          <w:tcPr>
            <w:tcW w:w="1510" w:type="dxa"/>
            <w:shd w:val="clear" w:color="auto" w:fill="99CCFF"/>
          </w:tcPr>
          <w:p w14:paraId="59F43664" w14:textId="77777777" w:rsidR="00326775" w:rsidRPr="00A35423" w:rsidRDefault="00326775" w:rsidP="00326775">
            <w:pPr>
              <w:keepNext/>
              <w:spacing w:after="0"/>
              <w:jc w:val="center"/>
              <w:rPr>
                <w:b/>
              </w:rPr>
            </w:pPr>
            <w:r w:rsidRPr="00A35423">
              <w:rPr>
                <w:b/>
              </w:rPr>
              <w:t>III</w:t>
            </w:r>
          </w:p>
          <w:p w14:paraId="08D78208" w14:textId="77777777" w:rsidR="00326775" w:rsidRPr="00A35423" w:rsidRDefault="00326775" w:rsidP="00326775">
            <w:pPr>
              <w:keepNext/>
              <w:spacing w:after="0"/>
              <w:jc w:val="center"/>
              <w:rPr>
                <w:b/>
              </w:rPr>
            </w:pPr>
            <w:r w:rsidRPr="00A35423">
              <w:rPr>
                <w:b/>
              </w:rPr>
              <w:t>mérsékelt hatású</w:t>
            </w:r>
          </w:p>
        </w:tc>
        <w:tc>
          <w:tcPr>
            <w:tcW w:w="1510" w:type="dxa"/>
            <w:shd w:val="clear" w:color="auto" w:fill="99CCFF"/>
          </w:tcPr>
          <w:p w14:paraId="4EA42F5E" w14:textId="77777777" w:rsidR="00326775" w:rsidRPr="00A35423" w:rsidRDefault="00326775" w:rsidP="00326775">
            <w:pPr>
              <w:keepNext/>
              <w:spacing w:after="0"/>
              <w:jc w:val="center"/>
              <w:rPr>
                <w:b/>
              </w:rPr>
            </w:pPr>
            <w:r w:rsidRPr="00A35423">
              <w:rPr>
                <w:b/>
              </w:rPr>
              <w:t>IV</w:t>
            </w:r>
          </w:p>
          <w:p w14:paraId="0BBA0769" w14:textId="77777777" w:rsidR="00326775" w:rsidRPr="00A35423" w:rsidRDefault="00326775" w:rsidP="00326775">
            <w:pPr>
              <w:keepNext/>
              <w:spacing w:after="0"/>
              <w:jc w:val="center"/>
              <w:rPr>
                <w:b/>
              </w:rPr>
            </w:pPr>
            <w:r w:rsidRPr="00A35423">
              <w:rPr>
                <w:b/>
              </w:rPr>
              <w:t>kritikus hatású</w:t>
            </w:r>
          </w:p>
        </w:tc>
        <w:tc>
          <w:tcPr>
            <w:tcW w:w="1511" w:type="dxa"/>
            <w:shd w:val="clear" w:color="auto" w:fill="99CCFF"/>
          </w:tcPr>
          <w:p w14:paraId="7ABB0DF3" w14:textId="77777777" w:rsidR="00326775" w:rsidRPr="00A35423" w:rsidRDefault="00326775" w:rsidP="00326775">
            <w:pPr>
              <w:keepNext/>
              <w:spacing w:after="0"/>
              <w:jc w:val="center"/>
              <w:rPr>
                <w:b/>
              </w:rPr>
            </w:pPr>
            <w:r w:rsidRPr="00A35423">
              <w:rPr>
                <w:b/>
              </w:rPr>
              <w:t>V</w:t>
            </w:r>
          </w:p>
          <w:p w14:paraId="75131611" w14:textId="77777777" w:rsidR="00326775" w:rsidRPr="00A35423" w:rsidRDefault="00326775" w:rsidP="00326775">
            <w:pPr>
              <w:keepNext/>
              <w:spacing w:after="0"/>
              <w:jc w:val="center"/>
              <w:rPr>
                <w:b/>
              </w:rPr>
            </w:pPr>
            <w:r w:rsidRPr="00A35423">
              <w:rPr>
                <w:b/>
              </w:rPr>
              <w:t>katasztrofális hatású</w:t>
            </w:r>
          </w:p>
        </w:tc>
      </w:tr>
      <w:tr w:rsidR="00326775" w:rsidRPr="00A35423" w14:paraId="6E8523B6" w14:textId="77777777" w:rsidTr="00326775">
        <w:tc>
          <w:tcPr>
            <w:tcW w:w="1510" w:type="dxa"/>
          </w:tcPr>
          <w:p w14:paraId="27962D19" w14:textId="77777777" w:rsidR="00326775" w:rsidRPr="00A35423" w:rsidRDefault="00326775" w:rsidP="00326775">
            <w:pPr>
              <w:keepNext/>
              <w:spacing w:after="0"/>
            </w:pPr>
            <w:r w:rsidRPr="00A35423">
              <w:rPr>
                <w:b/>
              </w:rPr>
              <w:t>A</w:t>
            </w:r>
          </w:p>
          <w:p w14:paraId="474CD0A7" w14:textId="77777777" w:rsidR="00326775" w:rsidRPr="00A35423" w:rsidRDefault="00326775" w:rsidP="00326775">
            <w:pPr>
              <w:keepNext/>
              <w:spacing w:after="0"/>
              <w:rPr>
                <w:b/>
              </w:rPr>
            </w:pPr>
            <w:r w:rsidRPr="00A35423">
              <w:t>Elhanyagolható valószínűségű (0-10%)</w:t>
            </w:r>
          </w:p>
        </w:tc>
        <w:tc>
          <w:tcPr>
            <w:tcW w:w="1510" w:type="dxa"/>
            <w:shd w:val="clear" w:color="auto" w:fill="92D050"/>
            <w:vAlign w:val="center"/>
          </w:tcPr>
          <w:p w14:paraId="68ED75D3" w14:textId="77777777" w:rsidR="00326775" w:rsidRPr="00A35423" w:rsidRDefault="00326775" w:rsidP="00326775">
            <w:pPr>
              <w:keepNext/>
              <w:spacing w:after="0"/>
              <w:jc w:val="center"/>
              <w:rPr>
                <w:b/>
              </w:rPr>
            </w:pPr>
            <w:r w:rsidRPr="00A35423">
              <w:rPr>
                <w:b/>
              </w:rPr>
              <w:t>1, 2</w:t>
            </w:r>
          </w:p>
        </w:tc>
        <w:tc>
          <w:tcPr>
            <w:tcW w:w="1511" w:type="dxa"/>
            <w:shd w:val="clear" w:color="auto" w:fill="92D050"/>
            <w:vAlign w:val="center"/>
          </w:tcPr>
          <w:p w14:paraId="78CE13B7" w14:textId="77777777" w:rsidR="00326775" w:rsidRPr="00A35423" w:rsidRDefault="00326775" w:rsidP="00326775">
            <w:pPr>
              <w:keepNext/>
              <w:spacing w:after="0"/>
              <w:jc w:val="center"/>
              <w:rPr>
                <w:b/>
              </w:rPr>
            </w:pPr>
          </w:p>
        </w:tc>
        <w:tc>
          <w:tcPr>
            <w:tcW w:w="1510" w:type="dxa"/>
            <w:shd w:val="clear" w:color="auto" w:fill="92D050"/>
            <w:vAlign w:val="center"/>
          </w:tcPr>
          <w:p w14:paraId="14D73B2F" w14:textId="77777777" w:rsidR="00326775" w:rsidRPr="00A35423" w:rsidRDefault="00326775" w:rsidP="00326775">
            <w:pPr>
              <w:keepNext/>
              <w:spacing w:after="0"/>
              <w:jc w:val="center"/>
              <w:rPr>
                <w:b/>
              </w:rPr>
            </w:pPr>
          </w:p>
        </w:tc>
        <w:tc>
          <w:tcPr>
            <w:tcW w:w="1510" w:type="dxa"/>
            <w:shd w:val="clear" w:color="auto" w:fill="92D050"/>
            <w:vAlign w:val="center"/>
          </w:tcPr>
          <w:p w14:paraId="20063C8A" w14:textId="77777777" w:rsidR="00326775" w:rsidRPr="00A35423" w:rsidRDefault="00326775" w:rsidP="00326775">
            <w:pPr>
              <w:keepNext/>
              <w:spacing w:after="0"/>
              <w:jc w:val="center"/>
              <w:rPr>
                <w:b/>
              </w:rPr>
            </w:pPr>
          </w:p>
        </w:tc>
        <w:tc>
          <w:tcPr>
            <w:tcW w:w="1511" w:type="dxa"/>
            <w:shd w:val="clear" w:color="auto" w:fill="92D050"/>
            <w:vAlign w:val="center"/>
          </w:tcPr>
          <w:p w14:paraId="2A4D3208" w14:textId="77777777" w:rsidR="00326775" w:rsidRPr="00A35423" w:rsidRDefault="00326775" w:rsidP="00326775">
            <w:pPr>
              <w:keepNext/>
              <w:spacing w:after="0"/>
              <w:jc w:val="center"/>
              <w:rPr>
                <w:b/>
              </w:rPr>
            </w:pPr>
          </w:p>
        </w:tc>
      </w:tr>
      <w:tr w:rsidR="00326775" w:rsidRPr="00A35423" w14:paraId="533E59E5" w14:textId="77777777" w:rsidTr="00326775">
        <w:tc>
          <w:tcPr>
            <w:tcW w:w="1510" w:type="dxa"/>
          </w:tcPr>
          <w:p w14:paraId="04B7EFE9" w14:textId="77777777" w:rsidR="00326775" w:rsidRPr="00A35423" w:rsidRDefault="00326775" w:rsidP="00326775">
            <w:pPr>
              <w:keepNext/>
              <w:spacing w:after="0"/>
            </w:pPr>
            <w:r w:rsidRPr="00A35423">
              <w:rPr>
                <w:b/>
              </w:rPr>
              <w:t>B</w:t>
            </w:r>
          </w:p>
          <w:p w14:paraId="1F7B7B9D" w14:textId="77777777" w:rsidR="00326775" w:rsidRPr="00A35423" w:rsidRDefault="00326775" w:rsidP="00326775">
            <w:pPr>
              <w:keepNext/>
              <w:spacing w:after="0"/>
              <w:rPr>
                <w:b/>
              </w:rPr>
            </w:pPr>
            <w:r w:rsidRPr="00A35423">
              <w:t>Kis valószínűségű (10-33%)</w:t>
            </w:r>
          </w:p>
        </w:tc>
        <w:tc>
          <w:tcPr>
            <w:tcW w:w="1510" w:type="dxa"/>
            <w:shd w:val="clear" w:color="auto" w:fill="92D050"/>
            <w:vAlign w:val="center"/>
          </w:tcPr>
          <w:p w14:paraId="5F41F1D4" w14:textId="77777777" w:rsidR="00326775" w:rsidRPr="00A35423" w:rsidRDefault="00326775" w:rsidP="00326775">
            <w:pPr>
              <w:keepNext/>
              <w:spacing w:after="0"/>
              <w:jc w:val="center"/>
              <w:rPr>
                <w:b/>
              </w:rPr>
            </w:pPr>
          </w:p>
        </w:tc>
        <w:tc>
          <w:tcPr>
            <w:tcW w:w="1511" w:type="dxa"/>
            <w:shd w:val="clear" w:color="auto" w:fill="92D050"/>
            <w:vAlign w:val="center"/>
          </w:tcPr>
          <w:p w14:paraId="7FE729E7" w14:textId="77777777" w:rsidR="00326775" w:rsidRPr="00A35423" w:rsidRDefault="00326775" w:rsidP="00326775">
            <w:pPr>
              <w:keepNext/>
              <w:spacing w:after="0"/>
              <w:jc w:val="center"/>
              <w:rPr>
                <w:b/>
              </w:rPr>
            </w:pPr>
            <w:r w:rsidRPr="00A35423">
              <w:rPr>
                <w:b/>
              </w:rPr>
              <w:t>3</w:t>
            </w:r>
          </w:p>
        </w:tc>
        <w:tc>
          <w:tcPr>
            <w:tcW w:w="1510" w:type="dxa"/>
            <w:shd w:val="clear" w:color="auto" w:fill="FFFF00"/>
            <w:vAlign w:val="center"/>
          </w:tcPr>
          <w:p w14:paraId="623F8597" w14:textId="77777777" w:rsidR="00326775" w:rsidRPr="00A35423" w:rsidRDefault="00326775" w:rsidP="00326775">
            <w:pPr>
              <w:keepNext/>
              <w:spacing w:after="0"/>
              <w:jc w:val="center"/>
              <w:rPr>
                <w:b/>
              </w:rPr>
            </w:pPr>
          </w:p>
        </w:tc>
        <w:tc>
          <w:tcPr>
            <w:tcW w:w="1510" w:type="dxa"/>
            <w:shd w:val="clear" w:color="auto" w:fill="FFFF00"/>
            <w:vAlign w:val="center"/>
          </w:tcPr>
          <w:p w14:paraId="39F4E9AB" w14:textId="77777777" w:rsidR="00326775" w:rsidRPr="00A35423" w:rsidRDefault="00326775" w:rsidP="00326775">
            <w:pPr>
              <w:keepNext/>
              <w:spacing w:after="0"/>
              <w:jc w:val="center"/>
              <w:rPr>
                <w:b/>
              </w:rPr>
            </w:pPr>
          </w:p>
        </w:tc>
        <w:tc>
          <w:tcPr>
            <w:tcW w:w="1511" w:type="dxa"/>
            <w:shd w:val="clear" w:color="auto" w:fill="FF0000"/>
            <w:vAlign w:val="center"/>
          </w:tcPr>
          <w:p w14:paraId="03B5099C" w14:textId="77777777" w:rsidR="00326775" w:rsidRPr="00A35423" w:rsidRDefault="00326775" w:rsidP="00326775">
            <w:pPr>
              <w:keepNext/>
              <w:spacing w:after="0"/>
              <w:jc w:val="center"/>
              <w:rPr>
                <w:b/>
                <w:color w:val="FFFFFF" w:themeColor="background1"/>
              </w:rPr>
            </w:pPr>
          </w:p>
        </w:tc>
      </w:tr>
      <w:tr w:rsidR="00326775" w:rsidRPr="00A35423" w14:paraId="6F4FDF4C" w14:textId="77777777" w:rsidTr="00326775">
        <w:tc>
          <w:tcPr>
            <w:tcW w:w="1510" w:type="dxa"/>
          </w:tcPr>
          <w:p w14:paraId="1A0B9730" w14:textId="77777777" w:rsidR="00326775" w:rsidRPr="00A35423" w:rsidRDefault="00326775" w:rsidP="00326775">
            <w:pPr>
              <w:keepNext/>
              <w:spacing w:after="0"/>
            </w:pPr>
            <w:r w:rsidRPr="00A35423">
              <w:rPr>
                <w:b/>
              </w:rPr>
              <w:t>C</w:t>
            </w:r>
          </w:p>
          <w:p w14:paraId="49B3BC9E" w14:textId="77777777" w:rsidR="00326775" w:rsidRPr="00A35423" w:rsidRDefault="00326775" w:rsidP="00326775">
            <w:pPr>
              <w:keepNext/>
              <w:spacing w:after="0"/>
              <w:rPr>
                <w:b/>
              </w:rPr>
            </w:pPr>
            <w:r w:rsidRPr="00A35423">
              <w:t>Közepes valószínűségű (33-66%)</w:t>
            </w:r>
          </w:p>
        </w:tc>
        <w:tc>
          <w:tcPr>
            <w:tcW w:w="1510" w:type="dxa"/>
            <w:shd w:val="clear" w:color="auto" w:fill="92D050"/>
            <w:vAlign w:val="center"/>
          </w:tcPr>
          <w:p w14:paraId="0F57CB60" w14:textId="77777777" w:rsidR="00326775" w:rsidRPr="00A35423" w:rsidRDefault="00326775" w:rsidP="00326775">
            <w:pPr>
              <w:keepNext/>
              <w:spacing w:after="0"/>
              <w:jc w:val="center"/>
              <w:rPr>
                <w:b/>
              </w:rPr>
            </w:pPr>
          </w:p>
        </w:tc>
        <w:tc>
          <w:tcPr>
            <w:tcW w:w="1511" w:type="dxa"/>
            <w:shd w:val="clear" w:color="auto" w:fill="FFFF00"/>
            <w:vAlign w:val="center"/>
          </w:tcPr>
          <w:p w14:paraId="3621CA6A" w14:textId="77777777" w:rsidR="00326775" w:rsidRPr="00A35423" w:rsidRDefault="00326775" w:rsidP="00326775">
            <w:pPr>
              <w:keepNext/>
              <w:spacing w:after="0"/>
              <w:jc w:val="center"/>
              <w:rPr>
                <w:b/>
              </w:rPr>
            </w:pPr>
          </w:p>
        </w:tc>
        <w:tc>
          <w:tcPr>
            <w:tcW w:w="1510" w:type="dxa"/>
            <w:shd w:val="clear" w:color="auto" w:fill="FFFF00"/>
            <w:vAlign w:val="center"/>
          </w:tcPr>
          <w:p w14:paraId="495F0240" w14:textId="77777777" w:rsidR="00326775" w:rsidRPr="00A35423" w:rsidRDefault="00326775" w:rsidP="00326775">
            <w:pPr>
              <w:keepNext/>
              <w:spacing w:after="0"/>
              <w:jc w:val="center"/>
              <w:rPr>
                <w:b/>
              </w:rPr>
            </w:pPr>
            <w:r w:rsidRPr="00A35423">
              <w:rPr>
                <w:b/>
              </w:rPr>
              <w:t>4</w:t>
            </w:r>
          </w:p>
        </w:tc>
        <w:tc>
          <w:tcPr>
            <w:tcW w:w="1510" w:type="dxa"/>
            <w:shd w:val="clear" w:color="auto" w:fill="FF0000"/>
            <w:vAlign w:val="center"/>
          </w:tcPr>
          <w:p w14:paraId="5CE61E80" w14:textId="77777777" w:rsidR="00326775" w:rsidRPr="00A35423" w:rsidRDefault="00326775" w:rsidP="00326775">
            <w:pPr>
              <w:keepNext/>
              <w:spacing w:after="0"/>
              <w:jc w:val="center"/>
              <w:rPr>
                <w:b/>
                <w:color w:val="FFFFFF" w:themeColor="background1"/>
              </w:rPr>
            </w:pPr>
            <w:r w:rsidRPr="00A35423">
              <w:rPr>
                <w:b/>
                <w:color w:val="FFFFFF" w:themeColor="background1"/>
              </w:rPr>
              <w:t>6</w:t>
            </w:r>
          </w:p>
        </w:tc>
        <w:tc>
          <w:tcPr>
            <w:tcW w:w="1511" w:type="dxa"/>
            <w:shd w:val="clear" w:color="auto" w:fill="FF0000"/>
            <w:vAlign w:val="center"/>
          </w:tcPr>
          <w:p w14:paraId="032CF8C2" w14:textId="77777777" w:rsidR="00326775" w:rsidRPr="00A35423" w:rsidRDefault="00326775" w:rsidP="00326775">
            <w:pPr>
              <w:keepNext/>
              <w:spacing w:after="0"/>
              <w:jc w:val="center"/>
              <w:rPr>
                <w:b/>
                <w:color w:val="FFFFFF" w:themeColor="background1"/>
              </w:rPr>
            </w:pPr>
          </w:p>
        </w:tc>
      </w:tr>
      <w:tr w:rsidR="00326775" w:rsidRPr="00A35423" w14:paraId="53E172AE" w14:textId="77777777" w:rsidTr="00326775">
        <w:tc>
          <w:tcPr>
            <w:tcW w:w="1510" w:type="dxa"/>
          </w:tcPr>
          <w:p w14:paraId="663668FC" w14:textId="77777777" w:rsidR="00326775" w:rsidRPr="00A35423" w:rsidRDefault="00326775" w:rsidP="00326775">
            <w:pPr>
              <w:keepNext/>
              <w:spacing w:after="0"/>
            </w:pPr>
            <w:r w:rsidRPr="00A35423">
              <w:rPr>
                <w:b/>
              </w:rPr>
              <w:t>D</w:t>
            </w:r>
          </w:p>
          <w:p w14:paraId="50667E90" w14:textId="77777777" w:rsidR="00326775" w:rsidRPr="00A35423" w:rsidRDefault="00326775" w:rsidP="00326775">
            <w:pPr>
              <w:keepNext/>
              <w:spacing w:after="0"/>
              <w:rPr>
                <w:b/>
              </w:rPr>
            </w:pPr>
            <w:r w:rsidRPr="00A35423">
              <w:t>Nagyon valószínű (66-90%</w:t>
            </w:r>
          </w:p>
        </w:tc>
        <w:tc>
          <w:tcPr>
            <w:tcW w:w="1510" w:type="dxa"/>
            <w:shd w:val="clear" w:color="auto" w:fill="92D050"/>
            <w:vAlign w:val="center"/>
          </w:tcPr>
          <w:p w14:paraId="07122D30" w14:textId="77777777" w:rsidR="00326775" w:rsidRPr="00A35423" w:rsidRDefault="00326775" w:rsidP="00326775">
            <w:pPr>
              <w:keepNext/>
              <w:spacing w:after="0"/>
              <w:jc w:val="center"/>
              <w:rPr>
                <w:b/>
              </w:rPr>
            </w:pPr>
          </w:p>
        </w:tc>
        <w:tc>
          <w:tcPr>
            <w:tcW w:w="1511" w:type="dxa"/>
            <w:shd w:val="clear" w:color="auto" w:fill="FFFF00"/>
            <w:vAlign w:val="center"/>
          </w:tcPr>
          <w:p w14:paraId="5F5C39DE" w14:textId="77777777" w:rsidR="00326775" w:rsidRPr="00A35423" w:rsidRDefault="00326775" w:rsidP="00326775">
            <w:pPr>
              <w:keepNext/>
              <w:spacing w:after="0"/>
              <w:jc w:val="center"/>
              <w:rPr>
                <w:b/>
              </w:rPr>
            </w:pPr>
          </w:p>
        </w:tc>
        <w:tc>
          <w:tcPr>
            <w:tcW w:w="1510" w:type="dxa"/>
            <w:shd w:val="clear" w:color="auto" w:fill="FF0000"/>
            <w:vAlign w:val="center"/>
          </w:tcPr>
          <w:p w14:paraId="7024D2A9" w14:textId="77777777" w:rsidR="00326775" w:rsidRPr="00A35423" w:rsidRDefault="00326775" w:rsidP="00326775">
            <w:pPr>
              <w:keepNext/>
              <w:spacing w:after="0"/>
              <w:jc w:val="center"/>
              <w:rPr>
                <w:b/>
                <w:color w:val="FFFFFF" w:themeColor="background1"/>
              </w:rPr>
            </w:pPr>
          </w:p>
        </w:tc>
        <w:tc>
          <w:tcPr>
            <w:tcW w:w="1510" w:type="dxa"/>
            <w:shd w:val="clear" w:color="auto" w:fill="990000"/>
            <w:vAlign w:val="center"/>
          </w:tcPr>
          <w:p w14:paraId="4FB29581" w14:textId="77777777" w:rsidR="00326775" w:rsidRPr="00A35423" w:rsidRDefault="00326775" w:rsidP="00326775">
            <w:pPr>
              <w:keepNext/>
              <w:spacing w:after="0"/>
              <w:jc w:val="center"/>
              <w:rPr>
                <w:b/>
              </w:rPr>
            </w:pPr>
            <w:r w:rsidRPr="00A35423">
              <w:rPr>
                <w:b/>
              </w:rPr>
              <w:t>5</w:t>
            </w:r>
          </w:p>
        </w:tc>
        <w:tc>
          <w:tcPr>
            <w:tcW w:w="1511" w:type="dxa"/>
            <w:shd w:val="clear" w:color="auto" w:fill="990000"/>
            <w:vAlign w:val="center"/>
          </w:tcPr>
          <w:p w14:paraId="111E564D" w14:textId="77777777" w:rsidR="00326775" w:rsidRPr="00A35423" w:rsidRDefault="00326775" w:rsidP="00326775">
            <w:pPr>
              <w:keepNext/>
              <w:spacing w:after="0"/>
              <w:jc w:val="center"/>
              <w:rPr>
                <w:b/>
              </w:rPr>
            </w:pPr>
          </w:p>
        </w:tc>
      </w:tr>
      <w:tr w:rsidR="00326775" w:rsidRPr="00A35423" w14:paraId="24886968" w14:textId="77777777" w:rsidTr="00326775">
        <w:tc>
          <w:tcPr>
            <w:tcW w:w="1510" w:type="dxa"/>
          </w:tcPr>
          <w:p w14:paraId="0AF96B95" w14:textId="77777777" w:rsidR="00326775" w:rsidRPr="00A35423" w:rsidRDefault="00326775" w:rsidP="00326775">
            <w:pPr>
              <w:keepNext/>
              <w:spacing w:after="0"/>
            </w:pPr>
            <w:r w:rsidRPr="00A35423">
              <w:rPr>
                <w:b/>
              </w:rPr>
              <w:t>E</w:t>
            </w:r>
          </w:p>
          <w:p w14:paraId="1DA0FBF6" w14:textId="77777777" w:rsidR="00326775" w:rsidRPr="00A35423" w:rsidRDefault="00326775" w:rsidP="00326775">
            <w:pPr>
              <w:keepNext/>
              <w:spacing w:after="0"/>
              <w:rPr>
                <w:b/>
              </w:rPr>
            </w:pPr>
            <w:r w:rsidRPr="00A35423">
              <w:t>Biztos eseménynek tekinthető (90-100%)</w:t>
            </w:r>
          </w:p>
        </w:tc>
        <w:tc>
          <w:tcPr>
            <w:tcW w:w="1510" w:type="dxa"/>
            <w:shd w:val="clear" w:color="auto" w:fill="FFFF00"/>
            <w:vAlign w:val="center"/>
          </w:tcPr>
          <w:p w14:paraId="43EED51F" w14:textId="77777777" w:rsidR="00326775" w:rsidRPr="00A35423" w:rsidRDefault="00326775" w:rsidP="00326775">
            <w:pPr>
              <w:keepNext/>
              <w:spacing w:after="0"/>
              <w:jc w:val="center"/>
              <w:rPr>
                <w:b/>
              </w:rPr>
            </w:pPr>
          </w:p>
        </w:tc>
        <w:tc>
          <w:tcPr>
            <w:tcW w:w="1511" w:type="dxa"/>
            <w:shd w:val="clear" w:color="auto" w:fill="FF0000"/>
            <w:vAlign w:val="center"/>
          </w:tcPr>
          <w:p w14:paraId="3C72EE6A" w14:textId="77777777" w:rsidR="00326775" w:rsidRPr="00A35423" w:rsidRDefault="00326775" w:rsidP="00326775">
            <w:pPr>
              <w:keepNext/>
              <w:spacing w:after="0"/>
              <w:jc w:val="center"/>
              <w:rPr>
                <w:b/>
                <w:color w:val="FFFFFF" w:themeColor="background1"/>
              </w:rPr>
            </w:pPr>
          </w:p>
        </w:tc>
        <w:tc>
          <w:tcPr>
            <w:tcW w:w="1510" w:type="dxa"/>
            <w:shd w:val="clear" w:color="auto" w:fill="990000"/>
            <w:vAlign w:val="center"/>
          </w:tcPr>
          <w:p w14:paraId="20311E6B" w14:textId="77777777" w:rsidR="00326775" w:rsidRPr="00A35423" w:rsidRDefault="00326775" w:rsidP="00326775">
            <w:pPr>
              <w:keepNext/>
              <w:spacing w:after="0"/>
              <w:jc w:val="center"/>
              <w:rPr>
                <w:b/>
              </w:rPr>
            </w:pPr>
          </w:p>
        </w:tc>
        <w:tc>
          <w:tcPr>
            <w:tcW w:w="1510" w:type="dxa"/>
            <w:shd w:val="clear" w:color="auto" w:fill="990000"/>
            <w:vAlign w:val="center"/>
          </w:tcPr>
          <w:p w14:paraId="1768B468" w14:textId="77777777" w:rsidR="00326775" w:rsidRPr="00A35423" w:rsidRDefault="00326775" w:rsidP="00326775">
            <w:pPr>
              <w:keepNext/>
              <w:spacing w:after="0"/>
              <w:jc w:val="center"/>
              <w:rPr>
                <w:b/>
              </w:rPr>
            </w:pPr>
          </w:p>
        </w:tc>
        <w:tc>
          <w:tcPr>
            <w:tcW w:w="1511" w:type="dxa"/>
            <w:shd w:val="clear" w:color="auto" w:fill="990000"/>
            <w:vAlign w:val="center"/>
          </w:tcPr>
          <w:p w14:paraId="26DDC2D7" w14:textId="77777777" w:rsidR="00326775" w:rsidRPr="00A35423" w:rsidRDefault="00326775" w:rsidP="00326775">
            <w:pPr>
              <w:keepNext/>
              <w:spacing w:after="0"/>
              <w:jc w:val="center"/>
              <w:rPr>
                <w:b/>
              </w:rPr>
            </w:pPr>
          </w:p>
        </w:tc>
      </w:tr>
    </w:tbl>
    <w:p w14:paraId="20407035" w14:textId="77777777" w:rsidR="00326775" w:rsidRPr="00A35423" w:rsidRDefault="00326775" w:rsidP="00326775"/>
    <w:p w14:paraId="631D6849" w14:textId="77777777" w:rsidR="00326775" w:rsidRPr="00A35423" w:rsidRDefault="00326775" w:rsidP="00326775">
      <w:pPr>
        <w:pStyle w:val="Tblzat"/>
        <w:rPr>
          <w:noProof/>
        </w:rPr>
      </w:pPr>
      <w:r w:rsidRPr="00A35423">
        <w:rPr>
          <w:noProof/>
        </w:rPr>
        <w:fldChar w:fldCharType="begin"/>
      </w:r>
      <w:r w:rsidRPr="00A35423">
        <w:rPr>
          <w:noProof/>
        </w:rPr>
        <w:instrText xml:space="preserve"> SEQ táblázat \* ARABIC </w:instrText>
      </w:r>
      <w:r w:rsidRPr="00A35423">
        <w:rPr>
          <w:noProof/>
        </w:rPr>
        <w:fldChar w:fldCharType="separate"/>
      </w:r>
      <w:bookmarkStart w:id="285" w:name="_Ref428174295"/>
      <w:bookmarkStart w:id="286" w:name="_Toc428775261"/>
      <w:bookmarkStart w:id="287" w:name="_Toc436925289"/>
      <w:r w:rsidR="00C40CB6" w:rsidRPr="00A35423">
        <w:rPr>
          <w:noProof/>
        </w:rPr>
        <w:t>38</w:t>
      </w:r>
      <w:bookmarkEnd w:id="285"/>
      <w:r w:rsidRPr="00A35423">
        <w:rPr>
          <w:noProof/>
        </w:rPr>
        <w:fldChar w:fldCharType="end"/>
      </w:r>
      <w:r w:rsidRPr="00A35423">
        <w:rPr>
          <w:noProof/>
        </w:rPr>
        <w:t>. táblázat: A kockázati események lehetséges hatásának kategóriái</w:t>
      </w:r>
      <w:bookmarkEnd w:id="286"/>
      <w:bookmarkEnd w:id="287"/>
    </w:p>
    <w:tbl>
      <w:tblPr>
        <w:tblW w:w="5000" w:type="pct"/>
        <w:tblLayout w:type="fixed"/>
        <w:tblCellMar>
          <w:left w:w="70" w:type="dxa"/>
          <w:right w:w="70" w:type="dxa"/>
        </w:tblCellMar>
        <w:tblLook w:val="0000" w:firstRow="0" w:lastRow="0" w:firstColumn="0" w:lastColumn="0" w:noHBand="0" w:noVBand="0"/>
      </w:tblPr>
      <w:tblGrid>
        <w:gridCol w:w="1868"/>
        <w:gridCol w:w="7344"/>
      </w:tblGrid>
      <w:tr w:rsidR="00326775" w:rsidRPr="00A35423" w14:paraId="26E0C054" w14:textId="77777777" w:rsidTr="00326775">
        <w:trPr>
          <w:trHeight w:val="255"/>
          <w:tblHeader/>
        </w:trPr>
        <w:tc>
          <w:tcPr>
            <w:tcW w:w="1014" w:type="pct"/>
            <w:tcBorders>
              <w:top w:val="single" w:sz="4" w:space="0" w:color="auto"/>
              <w:left w:val="single" w:sz="4" w:space="0" w:color="auto"/>
              <w:bottom w:val="single" w:sz="4" w:space="0" w:color="auto"/>
              <w:right w:val="single" w:sz="4" w:space="0" w:color="auto"/>
            </w:tcBorders>
            <w:shd w:val="clear" w:color="auto" w:fill="99CCFF"/>
            <w:noWrap/>
            <w:vAlign w:val="center"/>
          </w:tcPr>
          <w:p w14:paraId="7A3699D9" w14:textId="77777777" w:rsidR="00326775" w:rsidRPr="00A35423" w:rsidRDefault="00326775" w:rsidP="00326775">
            <w:pPr>
              <w:spacing w:after="0"/>
              <w:jc w:val="center"/>
              <w:rPr>
                <w:rFonts w:cs="Arial"/>
                <w:b/>
                <w:szCs w:val="20"/>
              </w:rPr>
            </w:pPr>
            <w:r w:rsidRPr="00A35423">
              <w:rPr>
                <w:rFonts w:cs="Arial"/>
                <w:b/>
                <w:szCs w:val="20"/>
              </w:rPr>
              <w:t>Bekövetkezés hatásának mértéke</w:t>
            </w:r>
          </w:p>
        </w:tc>
        <w:tc>
          <w:tcPr>
            <w:tcW w:w="3986" w:type="pct"/>
            <w:tcBorders>
              <w:top w:val="single" w:sz="4" w:space="0" w:color="auto"/>
              <w:left w:val="nil"/>
              <w:bottom w:val="single" w:sz="4" w:space="0" w:color="auto"/>
              <w:right w:val="single" w:sz="4" w:space="0" w:color="auto"/>
            </w:tcBorders>
            <w:shd w:val="clear" w:color="auto" w:fill="99CCFF"/>
            <w:noWrap/>
            <w:vAlign w:val="center"/>
          </w:tcPr>
          <w:p w14:paraId="1BB9182A" w14:textId="77777777" w:rsidR="00326775" w:rsidRPr="00A35423" w:rsidRDefault="00326775" w:rsidP="00326775">
            <w:pPr>
              <w:spacing w:after="0"/>
              <w:jc w:val="center"/>
              <w:rPr>
                <w:rFonts w:cs="Arial"/>
                <w:b/>
                <w:szCs w:val="20"/>
              </w:rPr>
            </w:pPr>
            <w:r w:rsidRPr="00A35423">
              <w:rPr>
                <w:rFonts w:cs="Arial"/>
                <w:b/>
                <w:szCs w:val="20"/>
              </w:rPr>
              <w:t>A hatás mértékének definiálása</w:t>
            </w:r>
          </w:p>
        </w:tc>
      </w:tr>
      <w:tr w:rsidR="00326775" w:rsidRPr="00A35423" w14:paraId="3A6FC73A" w14:textId="77777777" w:rsidTr="00326775">
        <w:trPr>
          <w:trHeight w:val="255"/>
        </w:trPr>
        <w:tc>
          <w:tcPr>
            <w:tcW w:w="1014" w:type="pct"/>
            <w:tcBorders>
              <w:top w:val="nil"/>
              <w:left w:val="single" w:sz="4" w:space="0" w:color="auto"/>
              <w:bottom w:val="single" w:sz="4" w:space="0" w:color="auto"/>
              <w:right w:val="single" w:sz="4" w:space="0" w:color="auto"/>
            </w:tcBorders>
            <w:shd w:val="clear" w:color="auto" w:fill="auto"/>
            <w:noWrap/>
            <w:vAlign w:val="center"/>
          </w:tcPr>
          <w:p w14:paraId="173F0B6B" w14:textId="77777777" w:rsidR="00326775" w:rsidRPr="00A35423" w:rsidRDefault="00326775" w:rsidP="00326775">
            <w:pPr>
              <w:spacing w:after="0"/>
              <w:jc w:val="left"/>
              <w:rPr>
                <w:rFonts w:cs="Arial"/>
                <w:szCs w:val="20"/>
              </w:rPr>
            </w:pPr>
            <w:r w:rsidRPr="00A35423">
              <w:rPr>
                <w:rFonts w:cs="Arial"/>
                <w:szCs w:val="20"/>
              </w:rPr>
              <w:t>I – elhanyagolható hatású</w:t>
            </w:r>
          </w:p>
        </w:tc>
        <w:tc>
          <w:tcPr>
            <w:tcW w:w="3986" w:type="pct"/>
            <w:tcBorders>
              <w:top w:val="nil"/>
              <w:left w:val="nil"/>
              <w:bottom w:val="single" w:sz="4" w:space="0" w:color="auto"/>
              <w:right w:val="single" w:sz="4" w:space="0" w:color="auto"/>
            </w:tcBorders>
            <w:shd w:val="clear" w:color="auto" w:fill="auto"/>
            <w:noWrap/>
            <w:vAlign w:val="center"/>
          </w:tcPr>
          <w:p w14:paraId="68A5C47C" w14:textId="77777777" w:rsidR="00326775" w:rsidRPr="00A35423" w:rsidRDefault="00326775" w:rsidP="00326775">
            <w:pPr>
              <w:spacing w:after="0"/>
              <w:jc w:val="left"/>
              <w:rPr>
                <w:rFonts w:cs="Arial"/>
                <w:szCs w:val="20"/>
              </w:rPr>
            </w:pPr>
            <w:r w:rsidRPr="00A35423">
              <w:rPr>
                <w:rFonts w:cs="Arial"/>
                <w:szCs w:val="20"/>
              </w:rPr>
              <w:t>Akár egyéb intézkedések nélkül sincs jelentős hatás.</w:t>
            </w:r>
          </w:p>
        </w:tc>
      </w:tr>
      <w:tr w:rsidR="00326775" w:rsidRPr="00A35423" w14:paraId="5649B486" w14:textId="77777777" w:rsidTr="00326775">
        <w:trPr>
          <w:trHeight w:val="255"/>
        </w:trPr>
        <w:tc>
          <w:tcPr>
            <w:tcW w:w="1014" w:type="pct"/>
            <w:tcBorders>
              <w:top w:val="nil"/>
              <w:left w:val="single" w:sz="4" w:space="0" w:color="auto"/>
              <w:bottom w:val="single" w:sz="4" w:space="0" w:color="auto"/>
              <w:right w:val="single" w:sz="4" w:space="0" w:color="auto"/>
            </w:tcBorders>
            <w:shd w:val="clear" w:color="auto" w:fill="auto"/>
            <w:noWrap/>
            <w:vAlign w:val="center"/>
          </w:tcPr>
          <w:p w14:paraId="6D3AD169" w14:textId="77777777" w:rsidR="00326775" w:rsidRPr="00A35423" w:rsidRDefault="00326775" w:rsidP="00326775">
            <w:pPr>
              <w:spacing w:after="0"/>
              <w:jc w:val="left"/>
              <w:rPr>
                <w:rFonts w:cs="Arial"/>
                <w:szCs w:val="20"/>
              </w:rPr>
            </w:pPr>
            <w:r w:rsidRPr="00A35423">
              <w:rPr>
                <w:rFonts w:cs="Arial"/>
                <w:szCs w:val="20"/>
              </w:rPr>
              <w:t>II – kis hatású</w:t>
            </w:r>
          </w:p>
        </w:tc>
        <w:tc>
          <w:tcPr>
            <w:tcW w:w="3986" w:type="pct"/>
            <w:tcBorders>
              <w:top w:val="nil"/>
              <w:left w:val="nil"/>
              <w:bottom w:val="single" w:sz="4" w:space="0" w:color="auto"/>
              <w:right w:val="single" w:sz="4" w:space="0" w:color="auto"/>
            </w:tcBorders>
            <w:shd w:val="clear" w:color="auto" w:fill="auto"/>
            <w:noWrap/>
            <w:vAlign w:val="center"/>
          </w:tcPr>
          <w:p w14:paraId="0480A514" w14:textId="77777777" w:rsidR="00326775" w:rsidRPr="00A35423" w:rsidRDefault="00326775" w:rsidP="00326775">
            <w:pPr>
              <w:spacing w:after="0"/>
              <w:jc w:val="left"/>
              <w:rPr>
                <w:rFonts w:cs="Arial"/>
                <w:szCs w:val="20"/>
              </w:rPr>
            </w:pPr>
            <w:r w:rsidRPr="00A35423">
              <w:rPr>
                <w:rFonts w:cs="Arial"/>
                <w:szCs w:val="20"/>
              </w:rPr>
              <w:t>Kismértékű társadalmi-gazdasági károk, melyek minimálisan érintik a projekt hosszú távú hatásait. Korrekciós intézkedések szükségesek.</w:t>
            </w:r>
          </w:p>
        </w:tc>
      </w:tr>
      <w:tr w:rsidR="00326775" w:rsidRPr="00A35423" w14:paraId="4DEA0BBB" w14:textId="77777777" w:rsidTr="00326775">
        <w:trPr>
          <w:trHeight w:val="255"/>
        </w:trPr>
        <w:tc>
          <w:tcPr>
            <w:tcW w:w="1014" w:type="pct"/>
            <w:tcBorders>
              <w:top w:val="nil"/>
              <w:left w:val="single" w:sz="4" w:space="0" w:color="auto"/>
              <w:bottom w:val="single" w:sz="4" w:space="0" w:color="auto"/>
              <w:right w:val="single" w:sz="4" w:space="0" w:color="auto"/>
            </w:tcBorders>
            <w:shd w:val="clear" w:color="auto" w:fill="auto"/>
            <w:noWrap/>
            <w:vAlign w:val="center"/>
          </w:tcPr>
          <w:p w14:paraId="649F64B9" w14:textId="77777777" w:rsidR="00326775" w:rsidRPr="00A35423" w:rsidRDefault="00326775" w:rsidP="00326775">
            <w:pPr>
              <w:spacing w:after="0"/>
              <w:jc w:val="left"/>
              <w:rPr>
                <w:rFonts w:cs="Arial"/>
                <w:szCs w:val="20"/>
              </w:rPr>
            </w:pPr>
            <w:r w:rsidRPr="00A35423">
              <w:rPr>
                <w:rFonts w:cs="Arial"/>
                <w:szCs w:val="20"/>
              </w:rPr>
              <w:t>III – mérsékelt hatású</w:t>
            </w:r>
          </w:p>
        </w:tc>
        <w:tc>
          <w:tcPr>
            <w:tcW w:w="3986" w:type="pct"/>
            <w:tcBorders>
              <w:top w:val="nil"/>
              <w:left w:val="nil"/>
              <w:bottom w:val="single" w:sz="4" w:space="0" w:color="auto"/>
              <w:right w:val="single" w:sz="4" w:space="0" w:color="auto"/>
            </w:tcBorders>
            <w:shd w:val="clear" w:color="auto" w:fill="auto"/>
            <w:noWrap/>
            <w:vAlign w:val="center"/>
          </w:tcPr>
          <w:p w14:paraId="51E80A90" w14:textId="77777777" w:rsidR="00326775" w:rsidRPr="00A35423" w:rsidRDefault="00326775" w:rsidP="00326775">
            <w:pPr>
              <w:spacing w:after="0"/>
              <w:jc w:val="left"/>
              <w:rPr>
                <w:rFonts w:cs="Arial"/>
                <w:szCs w:val="20"/>
              </w:rPr>
            </w:pPr>
            <w:r w:rsidRPr="00A35423">
              <w:rPr>
                <w:rFonts w:cs="Arial"/>
                <w:szCs w:val="20"/>
              </w:rPr>
              <w:t xml:space="preserve">Mérsékelt társadalmi-gazdasági károk, főként pénzügyi jellegű problémák, akár </w:t>
            </w:r>
            <w:proofErr w:type="gramStart"/>
            <w:r w:rsidRPr="00A35423">
              <w:rPr>
                <w:rFonts w:cs="Arial"/>
                <w:szCs w:val="20"/>
              </w:rPr>
              <w:t>közép-</w:t>
            </w:r>
            <w:proofErr w:type="gramEnd"/>
            <w:r w:rsidRPr="00A35423">
              <w:rPr>
                <w:rFonts w:cs="Arial"/>
                <w:szCs w:val="20"/>
              </w:rPr>
              <w:t xml:space="preserve"> ill. hosszú távon. Javító intézkedések korrigálhatják a problémát.</w:t>
            </w:r>
          </w:p>
        </w:tc>
      </w:tr>
      <w:tr w:rsidR="00326775" w:rsidRPr="00A35423" w14:paraId="19EC8867" w14:textId="77777777" w:rsidTr="00326775">
        <w:trPr>
          <w:trHeight w:val="255"/>
        </w:trPr>
        <w:tc>
          <w:tcPr>
            <w:tcW w:w="1014" w:type="pct"/>
            <w:tcBorders>
              <w:top w:val="nil"/>
              <w:left w:val="single" w:sz="4" w:space="0" w:color="auto"/>
              <w:bottom w:val="single" w:sz="4" w:space="0" w:color="auto"/>
              <w:right w:val="single" w:sz="4" w:space="0" w:color="auto"/>
            </w:tcBorders>
            <w:shd w:val="clear" w:color="auto" w:fill="auto"/>
            <w:noWrap/>
            <w:vAlign w:val="center"/>
          </w:tcPr>
          <w:p w14:paraId="26D0E179" w14:textId="77777777" w:rsidR="00326775" w:rsidRPr="00A35423" w:rsidRDefault="00326775" w:rsidP="00326775">
            <w:pPr>
              <w:spacing w:after="0"/>
              <w:jc w:val="left"/>
              <w:rPr>
                <w:rFonts w:cs="Arial"/>
                <w:szCs w:val="20"/>
              </w:rPr>
            </w:pPr>
            <w:r w:rsidRPr="00A35423">
              <w:rPr>
                <w:rFonts w:cs="Arial"/>
                <w:szCs w:val="20"/>
              </w:rPr>
              <w:t>IV – kritikus hatású</w:t>
            </w:r>
          </w:p>
        </w:tc>
        <w:tc>
          <w:tcPr>
            <w:tcW w:w="3986" w:type="pct"/>
            <w:tcBorders>
              <w:top w:val="nil"/>
              <w:left w:val="nil"/>
              <w:bottom w:val="single" w:sz="4" w:space="0" w:color="auto"/>
              <w:right w:val="single" w:sz="4" w:space="0" w:color="auto"/>
            </w:tcBorders>
            <w:shd w:val="clear" w:color="auto" w:fill="auto"/>
            <w:noWrap/>
            <w:vAlign w:val="center"/>
          </w:tcPr>
          <w:p w14:paraId="36669EF2" w14:textId="77777777" w:rsidR="00326775" w:rsidRPr="00A35423" w:rsidRDefault="00326775" w:rsidP="00326775">
            <w:pPr>
              <w:spacing w:after="0"/>
              <w:jc w:val="left"/>
              <w:rPr>
                <w:rFonts w:cs="Arial"/>
                <w:szCs w:val="20"/>
              </w:rPr>
            </w:pPr>
            <w:r w:rsidRPr="00A35423">
              <w:rPr>
                <w:rFonts w:cs="Arial"/>
                <w:szCs w:val="20"/>
              </w:rPr>
              <w:t>Jelentős társadalmi-gazdasági károk; a kockázat megjelenése a projekt fő funkciójában okoz károkat. Akár komoly javító intézkedések sem elegendőek a károk elkerülésére.</w:t>
            </w:r>
          </w:p>
        </w:tc>
      </w:tr>
      <w:tr w:rsidR="00326775" w:rsidRPr="00A35423" w14:paraId="0F4902F2" w14:textId="77777777" w:rsidTr="00326775">
        <w:trPr>
          <w:trHeight w:val="255"/>
        </w:trPr>
        <w:tc>
          <w:tcPr>
            <w:tcW w:w="1014" w:type="pct"/>
            <w:tcBorders>
              <w:top w:val="nil"/>
              <w:left w:val="single" w:sz="4" w:space="0" w:color="auto"/>
              <w:bottom w:val="single" w:sz="4" w:space="0" w:color="auto"/>
              <w:right w:val="single" w:sz="4" w:space="0" w:color="auto"/>
            </w:tcBorders>
            <w:shd w:val="clear" w:color="auto" w:fill="auto"/>
            <w:noWrap/>
            <w:vAlign w:val="center"/>
          </w:tcPr>
          <w:p w14:paraId="22398CC5" w14:textId="77777777" w:rsidR="00326775" w:rsidRPr="00A35423" w:rsidRDefault="00326775" w:rsidP="00326775">
            <w:pPr>
              <w:spacing w:after="0"/>
              <w:jc w:val="left"/>
              <w:rPr>
                <w:rFonts w:cs="Arial"/>
                <w:szCs w:val="20"/>
              </w:rPr>
            </w:pPr>
            <w:r w:rsidRPr="00A35423">
              <w:rPr>
                <w:rFonts w:cs="Arial"/>
                <w:szCs w:val="20"/>
              </w:rPr>
              <w:t>V – katasztrofális hatású</w:t>
            </w:r>
          </w:p>
        </w:tc>
        <w:tc>
          <w:tcPr>
            <w:tcW w:w="3986" w:type="pct"/>
            <w:tcBorders>
              <w:top w:val="nil"/>
              <w:left w:val="nil"/>
              <w:bottom w:val="single" w:sz="4" w:space="0" w:color="auto"/>
              <w:right w:val="single" w:sz="4" w:space="0" w:color="auto"/>
            </w:tcBorders>
            <w:shd w:val="clear" w:color="auto" w:fill="auto"/>
            <w:noWrap/>
            <w:vAlign w:val="center"/>
          </w:tcPr>
          <w:p w14:paraId="14DA21A2" w14:textId="77777777" w:rsidR="00326775" w:rsidRPr="00A35423" w:rsidRDefault="00326775" w:rsidP="00326775">
            <w:pPr>
              <w:spacing w:after="0"/>
              <w:jc w:val="left"/>
              <w:rPr>
                <w:rFonts w:cs="Arial"/>
                <w:szCs w:val="20"/>
              </w:rPr>
            </w:pPr>
            <w:r w:rsidRPr="00A35423">
              <w:rPr>
                <w:rFonts w:cs="Arial"/>
                <w:szCs w:val="20"/>
              </w:rPr>
              <w:t xml:space="preserve">A projekt kudarca, mely súlyos vagy akár teljes mértékben károsíthatja a projekt funkcióját. A projekt fő hatásai </w:t>
            </w:r>
            <w:proofErr w:type="gramStart"/>
            <w:r w:rsidRPr="00A35423">
              <w:rPr>
                <w:rFonts w:cs="Arial"/>
                <w:szCs w:val="20"/>
              </w:rPr>
              <w:t>közép-</w:t>
            </w:r>
            <w:proofErr w:type="gramEnd"/>
            <w:r w:rsidRPr="00A35423">
              <w:rPr>
                <w:rFonts w:cs="Arial"/>
                <w:szCs w:val="20"/>
              </w:rPr>
              <w:t xml:space="preserve"> ill. hosszú távon nem jelentkeznek.</w:t>
            </w:r>
          </w:p>
        </w:tc>
      </w:tr>
    </w:tbl>
    <w:p w14:paraId="7F02AF23" w14:textId="77777777" w:rsidR="00326775" w:rsidRPr="00A35423" w:rsidRDefault="00326775" w:rsidP="00326775"/>
    <w:p w14:paraId="2505DEE2" w14:textId="77777777" w:rsidR="00326775" w:rsidRPr="00A35423" w:rsidRDefault="00326775" w:rsidP="00326775">
      <w:r w:rsidRPr="00A35423">
        <w:t>A kockázati események értékelésének tükröznie kell a projekt specifikumait. Ennek megfelelően a táblázatban szereplő valószínűségi kategóriák száma illetve az intervallumok mérete csak példaszerű kiindulópontnak tekinthető.</w:t>
      </w:r>
    </w:p>
    <w:p w14:paraId="6D443FAB" w14:textId="77777777" w:rsidR="00326775" w:rsidRPr="00A35423" w:rsidRDefault="00326775" w:rsidP="00326775">
      <w:pPr>
        <w:pStyle w:val="Tblzat"/>
        <w:rPr>
          <w:noProof/>
        </w:rPr>
      </w:pPr>
      <w:r w:rsidRPr="00A35423">
        <w:rPr>
          <w:noProof/>
        </w:rPr>
        <w:lastRenderedPageBreak/>
        <w:fldChar w:fldCharType="begin"/>
      </w:r>
      <w:r w:rsidRPr="00A35423">
        <w:rPr>
          <w:noProof/>
        </w:rPr>
        <w:instrText xml:space="preserve"> SEQ táblázat \* ARABIC </w:instrText>
      </w:r>
      <w:r w:rsidRPr="00A35423">
        <w:rPr>
          <w:noProof/>
        </w:rPr>
        <w:fldChar w:fldCharType="separate"/>
      </w:r>
      <w:bookmarkStart w:id="288" w:name="_Ref428174264"/>
      <w:bookmarkStart w:id="289" w:name="_Toc428775262"/>
      <w:bookmarkStart w:id="290" w:name="_Toc436925290"/>
      <w:r w:rsidR="00C40CB6" w:rsidRPr="00A35423">
        <w:rPr>
          <w:noProof/>
        </w:rPr>
        <w:t>39</w:t>
      </w:r>
      <w:bookmarkEnd w:id="288"/>
      <w:r w:rsidRPr="00A35423">
        <w:rPr>
          <w:noProof/>
        </w:rPr>
        <w:fldChar w:fldCharType="end"/>
      </w:r>
      <w:r w:rsidRPr="00A35423">
        <w:rPr>
          <w:noProof/>
        </w:rPr>
        <w:t>. táblázat: A kockázati események értékelése hatásuk ill. bekövetkezésük valószínűsége szerint</w:t>
      </w:r>
      <w:bookmarkEnd w:id="289"/>
      <w:bookmarkEnd w:id="290"/>
    </w:p>
    <w:tbl>
      <w:tblPr>
        <w:tblStyle w:val="Rcsostblzat"/>
        <w:tblW w:w="0" w:type="auto"/>
        <w:tblLayout w:type="fixed"/>
        <w:tblLook w:val="04A0" w:firstRow="1" w:lastRow="0" w:firstColumn="1" w:lastColumn="0" w:noHBand="0" w:noVBand="1"/>
      </w:tblPr>
      <w:tblGrid>
        <w:gridCol w:w="1510"/>
        <w:gridCol w:w="1510"/>
        <w:gridCol w:w="1511"/>
        <w:gridCol w:w="1510"/>
        <w:gridCol w:w="1510"/>
        <w:gridCol w:w="1511"/>
      </w:tblGrid>
      <w:tr w:rsidR="00326775" w:rsidRPr="00A35423" w14:paraId="61D9D60E" w14:textId="77777777" w:rsidTr="00326775">
        <w:tc>
          <w:tcPr>
            <w:tcW w:w="1510" w:type="dxa"/>
            <w:shd w:val="clear" w:color="auto" w:fill="99CCFF"/>
          </w:tcPr>
          <w:p w14:paraId="6E4B6C78" w14:textId="77777777" w:rsidR="00326775" w:rsidRPr="00A35423" w:rsidRDefault="00326775" w:rsidP="00326775">
            <w:pPr>
              <w:keepNext/>
              <w:spacing w:after="0"/>
              <w:jc w:val="center"/>
              <w:rPr>
                <w:b/>
              </w:rPr>
            </w:pPr>
            <w:r w:rsidRPr="00A35423">
              <w:rPr>
                <w:b/>
              </w:rPr>
              <w:t>Kockázat hatása /</w:t>
            </w:r>
          </w:p>
          <w:p w14:paraId="5E8D206B" w14:textId="77777777" w:rsidR="00326775" w:rsidRPr="00A35423" w:rsidRDefault="00326775" w:rsidP="00326775">
            <w:pPr>
              <w:keepNext/>
              <w:spacing w:after="0"/>
              <w:jc w:val="center"/>
              <w:rPr>
                <w:b/>
              </w:rPr>
            </w:pPr>
            <w:r w:rsidRPr="00A35423">
              <w:rPr>
                <w:b/>
              </w:rPr>
              <w:t>valószínűség</w:t>
            </w:r>
          </w:p>
        </w:tc>
        <w:tc>
          <w:tcPr>
            <w:tcW w:w="1510" w:type="dxa"/>
            <w:shd w:val="clear" w:color="auto" w:fill="99CCFF"/>
          </w:tcPr>
          <w:p w14:paraId="67218734" w14:textId="77777777" w:rsidR="00326775" w:rsidRPr="00A35423" w:rsidRDefault="00326775" w:rsidP="00326775">
            <w:pPr>
              <w:keepNext/>
              <w:spacing w:after="0"/>
              <w:jc w:val="center"/>
              <w:rPr>
                <w:b/>
              </w:rPr>
            </w:pPr>
            <w:r w:rsidRPr="00A35423">
              <w:rPr>
                <w:b/>
              </w:rPr>
              <w:t>I</w:t>
            </w:r>
          </w:p>
          <w:p w14:paraId="0C4CCA08" w14:textId="77777777" w:rsidR="00326775" w:rsidRPr="00A35423" w:rsidRDefault="00326775" w:rsidP="00326775">
            <w:pPr>
              <w:keepNext/>
              <w:spacing w:after="0"/>
              <w:jc w:val="center"/>
              <w:rPr>
                <w:b/>
              </w:rPr>
            </w:pPr>
            <w:r w:rsidRPr="00A35423">
              <w:rPr>
                <w:b/>
              </w:rPr>
              <w:t>elhanyagolható hatású</w:t>
            </w:r>
          </w:p>
        </w:tc>
        <w:tc>
          <w:tcPr>
            <w:tcW w:w="1511" w:type="dxa"/>
            <w:shd w:val="clear" w:color="auto" w:fill="99CCFF"/>
          </w:tcPr>
          <w:p w14:paraId="78EF5D35" w14:textId="77777777" w:rsidR="00326775" w:rsidRPr="00A35423" w:rsidRDefault="00326775" w:rsidP="00326775">
            <w:pPr>
              <w:keepNext/>
              <w:spacing w:after="0"/>
              <w:jc w:val="center"/>
              <w:rPr>
                <w:b/>
              </w:rPr>
            </w:pPr>
            <w:r w:rsidRPr="00A35423">
              <w:rPr>
                <w:b/>
              </w:rPr>
              <w:t>II</w:t>
            </w:r>
          </w:p>
          <w:p w14:paraId="11D7C553" w14:textId="77777777" w:rsidR="00326775" w:rsidRPr="00A35423" w:rsidRDefault="00326775" w:rsidP="00326775">
            <w:pPr>
              <w:keepNext/>
              <w:spacing w:after="0"/>
              <w:jc w:val="center"/>
              <w:rPr>
                <w:b/>
              </w:rPr>
            </w:pPr>
            <w:r w:rsidRPr="00A35423">
              <w:rPr>
                <w:b/>
              </w:rPr>
              <w:t>kis hatású</w:t>
            </w:r>
          </w:p>
        </w:tc>
        <w:tc>
          <w:tcPr>
            <w:tcW w:w="1510" w:type="dxa"/>
            <w:shd w:val="clear" w:color="auto" w:fill="99CCFF"/>
          </w:tcPr>
          <w:p w14:paraId="1DB9B96D" w14:textId="77777777" w:rsidR="00326775" w:rsidRPr="00A35423" w:rsidRDefault="00326775" w:rsidP="00326775">
            <w:pPr>
              <w:keepNext/>
              <w:spacing w:after="0"/>
              <w:jc w:val="center"/>
              <w:rPr>
                <w:b/>
              </w:rPr>
            </w:pPr>
            <w:r w:rsidRPr="00A35423">
              <w:rPr>
                <w:b/>
              </w:rPr>
              <w:t>III</w:t>
            </w:r>
          </w:p>
          <w:p w14:paraId="790B4DE1" w14:textId="77777777" w:rsidR="00326775" w:rsidRPr="00A35423" w:rsidRDefault="00326775" w:rsidP="00326775">
            <w:pPr>
              <w:keepNext/>
              <w:spacing w:after="0"/>
              <w:jc w:val="center"/>
              <w:rPr>
                <w:b/>
              </w:rPr>
            </w:pPr>
            <w:r w:rsidRPr="00A35423">
              <w:rPr>
                <w:b/>
              </w:rPr>
              <w:t>mérsékelt hatású</w:t>
            </w:r>
          </w:p>
        </w:tc>
        <w:tc>
          <w:tcPr>
            <w:tcW w:w="1510" w:type="dxa"/>
            <w:shd w:val="clear" w:color="auto" w:fill="99CCFF"/>
          </w:tcPr>
          <w:p w14:paraId="41B7B549" w14:textId="77777777" w:rsidR="00326775" w:rsidRPr="00A35423" w:rsidRDefault="00326775" w:rsidP="00326775">
            <w:pPr>
              <w:keepNext/>
              <w:spacing w:after="0"/>
              <w:jc w:val="center"/>
              <w:rPr>
                <w:b/>
              </w:rPr>
            </w:pPr>
            <w:r w:rsidRPr="00A35423">
              <w:rPr>
                <w:b/>
              </w:rPr>
              <w:t>IV</w:t>
            </w:r>
          </w:p>
          <w:p w14:paraId="3FB297CC" w14:textId="77777777" w:rsidR="00326775" w:rsidRPr="00A35423" w:rsidRDefault="00326775" w:rsidP="00326775">
            <w:pPr>
              <w:keepNext/>
              <w:spacing w:after="0"/>
              <w:jc w:val="center"/>
              <w:rPr>
                <w:b/>
              </w:rPr>
            </w:pPr>
            <w:r w:rsidRPr="00A35423">
              <w:rPr>
                <w:b/>
              </w:rPr>
              <w:t>kritikus hatású</w:t>
            </w:r>
          </w:p>
        </w:tc>
        <w:tc>
          <w:tcPr>
            <w:tcW w:w="1511" w:type="dxa"/>
            <w:shd w:val="clear" w:color="auto" w:fill="99CCFF"/>
          </w:tcPr>
          <w:p w14:paraId="417644A0" w14:textId="77777777" w:rsidR="00326775" w:rsidRPr="00A35423" w:rsidRDefault="00326775" w:rsidP="00326775">
            <w:pPr>
              <w:keepNext/>
              <w:spacing w:after="0"/>
              <w:jc w:val="center"/>
              <w:rPr>
                <w:b/>
              </w:rPr>
            </w:pPr>
            <w:r w:rsidRPr="00A35423">
              <w:rPr>
                <w:b/>
              </w:rPr>
              <w:t>V</w:t>
            </w:r>
          </w:p>
          <w:p w14:paraId="71338DF5" w14:textId="77777777" w:rsidR="00326775" w:rsidRPr="00A35423" w:rsidRDefault="00326775" w:rsidP="00326775">
            <w:pPr>
              <w:keepNext/>
              <w:spacing w:after="0"/>
              <w:jc w:val="center"/>
              <w:rPr>
                <w:b/>
              </w:rPr>
            </w:pPr>
            <w:r w:rsidRPr="00A35423">
              <w:rPr>
                <w:b/>
              </w:rPr>
              <w:t>katasztrofális hatású</w:t>
            </w:r>
          </w:p>
        </w:tc>
      </w:tr>
      <w:tr w:rsidR="00326775" w:rsidRPr="00A35423" w14:paraId="3F1EDD37" w14:textId="77777777" w:rsidTr="00326775">
        <w:tc>
          <w:tcPr>
            <w:tcW w:w="1510" w:type="dxa"/>
          </w:tcPr>
          <w:p w14:paraId="7CF5C035" w14:textId="77777777" w:rsidR="00326775" w:rsidRPr="00A35423" w:rsidRDefault="00326775" w:rsidP="00326775">
            <w:pPr>
              <w:keepNext/>
              <w:spacing w:after="0"/>
            </w:pPr>
            <w:r w:rsidRPr="00A35423">
              <w:rPr>
                <w:b/>
              </w:rPr>
              <w:t>A</w:t>
            </w:r>
          </w:p>
          <w:p w14:paraId="7ADBAB62" w14:textId="77777777" w:rsidR="00326775" w:rsidRPr="00A35423" w:rsidRDefault="00326775" w:rsidP="00326775">
            <w:pPr>
              <w:keepNext/>
              <w:spacing w:after="0"/>
              <w:rPr>
                <w:b/>
              </w:rPr>
            </w:pPr>
            <w:r w:rsidRPr="00A35423">
              <w:t>Elhanyagolható valószínűségű (0-10%)</w:t>
            </w:r>
          </w:p>
        </w:tc>
        <w:tc>
          <w:tcPr>
            <w:tcW w:w="1510" w:type="dxa"/>
            <w:shd w:val="clear" w:color="auto" w:fill="92D050"/>
            <w:vAlign w:val="center"/>
          </w:tcPr>
          <w:p w14:paraId="584AD1CD" w14:textId="77777777" w:rsidR="00326775" w:rsidRPr="00A35423" w:rsidRDefault="00326775" w:rsidP="00326775">
            <w:pPr>
              <w:keepNext/>
              <w:spacing w:after="0"/>
              <w:jc w:val="center"/>
              <w:rPr>
                <w:b/>
              </w:rPr>
            </w:pPr>
            <w:r w:rsidRPr="00A35423">
              <w:rPr>
                <w:b/>
              </w:rPr>
              <w:t>alacsony</w:t>
            </w:r>
          </w:p>
        </w:tc>
        <w:tc>
          <w:tcPr>
            <w:tcW w:w="1511" w:type="dxa"/>
            <w:shd w:val="clear" w:color="auto" w:fill="92D050"/>
            <w:vAlign w:val="center"/>
          </w:tcPr>
          <w:p w14:paraId="495F8169" w14:textId="77777777" w:rsidR="00326775" w:rsidRPr="00A35423" w:rsidRDefault="00326775" w:rsidP="00326775">
            <w:pPr>
              <w:keepNext/>
              <w:spacing w:after="0"/>
              <w:jc w:val="center"/>
              <w:rPr>
                <w:b/>
              </w:rPr>
            </w:pPr>
            <w:r w:rsidRPr="00A35423">
              <w:rPr>
                <w:b/>
              </w:rPr>
              <w:t>alacsony</w:t>
            </w:r>
          </w:p>
        </w:tc>
        <w:tc>
          <w:tcPr>
            <w:tcW w:w="1510" w:type="dxa"/>
            <w:shd w:val="clear" w:color="auto" w:fill="92D050"/>
            <w:vAlign w:val="center"/>
          </w:tcPr>
          <w:p w14:paraId="6FF46E1C" w14:textId="77777777" w:rsidR="00326775" w:rsidRPr="00A35423" w:rsidRDefault="00326775" w:rsidP="00326775">
            <w:pPr>
              <w:keepNext/>
              <w:spacing w:after="0"/>
              <w:jc w:val="center"/>
              <w:rPr>
                <w:b/>
              </w:rPr>
            </w:pPr>
            <w:r w:rsidRPr="00A35423">
              <w:rPr>
                <w:b/>
              </w:rPr>
              <w:t>alacsony</w:t>
            </w:r>
          </w:p>
        </w:tc>
        <w:tc>
          <w:tcPr>
            <w:tcW w:w="1510" w:type="dxa"/>
            <w:shd w:val="clear" w:color="auto" w:fill="92D050"/>
            <w:vAlign w:val="center"/>
          </w:tcPr>
          <w:p w14:paraId="0F3127A1" w14:textId="77777777" w:rsidR="00326775" w:rsidRPr="00A35423" w:rsidRDefault="00326775" w:rsidP="00326775">
            <w:pPr>
              <w:keepNext/>
              <w:spacing w:after="0"/>
              <w:jc w:val="center"/>
              <w:rPr>
                <w:b/>
              </w:rPr>
            </w:pPr>
            <w:r w:rsidRPr="00A35423">
              <w:rPr>
                <w:b/>
              </w:rPr>
              <w:t>alacsony</w:t>
            </w:r>
          </w:p>
        </w:tc>
        <w:tc>
          <w:tcPr>
            <w:tcW w:w="1511" w:type="dxa"/>
            <w:shd w:val="clear" w:color="auto" w:fill="92D050"/>
            <w:vAlign w:val="center"/>
          </w:tcPr>
          <w:p w14:paraId="6BC9FDEA" w14:textId="77777777" w:rsidR="00326775" w:rsidRPr="00A35423" w:rsidRDefault="00326775" w:rsidP="00326775">
            <w:pPr>
              <w:keepNext/>
              <w:spacing w:after="0"/>
              <w:jc w:val="center"/>
              <w:rPr>
                <w:b/>
              </w:rPr>
            </w:pPr>
            <w:r w:rsidRPr="00A35423">
              <w:rPr>
                <w:b/>
              </w:rPr>
              <w:t>mérsékelt</w:t>
            </w:r>
          </w:p>
        </w:tc>
      </w:tr>
      <w:tr w:rsidR="00326775" w:rsidRPr="00A35423" w14:paraId="75FA4CB3" w14:textId="77777777" w:rsidTr="00326775">
        <w:tc>
          <w:tcPr>
            <w:tcW w:w="1510" w:type="dxa"/>
          </w:tcPr>
          <w:p w14:paraId="1E194D57" w14:textId="77777777" w:rsidR="00326775" w:rsidRPr="00A35423" w:rsidRDefault="00326775" w:rsidP="00326775">
            <w:pPr>
              <w:keepNext/>
              <w:spacing w:after="0"/>
            </w:pPr>
            <w:r w:rsidRPr="00A35423">
              <w:rPr>
                <w:b/>
              </w:rPr>
              <w:t>B</w:t>
            </w:r>
          </w:p>
          <w:p w14:paraId="4BB8CB96" w14:textId="77777777" w:rsidR="00326775" w:rsidRPr="00A35423" w:rsidRDefault="00326775" w:rsidP="00326775">
            <w:pPr>
              <w:keepNext/>
              <w:spacing w:after="0"/>
              <w:rPr>
                <w:b/>
              </w:rPr>
            </w:pPr>
            <w:r w:rsidRPr="00A35423">
              <w:t>Kis valószínűségű (10-33%)</w:t>
            </w:r>
          </w:p>
        </w:tc>
        <w:tc>
          <w:tcPr>
            <w:tcW w:w="1510" w:type="dxa"/>
            <w:shd w:val="clear" w:color="auto" w:fill="92D050"/>
            <w:vAlign w:val="center"/>
          </w:tcPr>
          <w:p w14:paraId="0B671030" w14:textId="77777777" w:rsidR="00326775" w:rsidRPr="00A35423" w:rsidRDefault="00326775" w:rsidP="00326775">
            <w:pPr>
              <w:keepNext/>
              <w:spacing w:after="0"/>
              <w:jc w:val="center"/>
              <w:rPr>
                <w:b/>
              </w:rPr>
            </w:pPr>
            <w:r w:rsidRPr="00A35423">
              <w:rPr>
                <w:b/>
              </w:rPr>
              <w:t>alacsony</w:t>
            </w:r>
          </w:p>
        </w:tc>
        <w:tc>
          <w:tcPr>
            <w:tcW w:w="1511" w:type="dxa"/>
            <w:shd w:val="clear" w:color="auto" w:fill="92D050"/>
            <w:vAlign w:val="center"/>
          </w:tcPr>
          <w:p w14:paraId="0BE4BAFC" w14:textId="77777777" w:rsidR="00326775" w:rsidRPr="00A35423" w:rsidRDefault="00326775" w:rsidP="00326775">
            <w:pPr>
              <w:keepNext/>
              <w:spacing w:after="0"/>
              <w:jc w:val="center"/>
              <w:rPr>
                <w:b/>
              </w:rPr>
            </w:pPr>
            <w:r w:rsidRPr="00A35423">
              <w:rPr>
                <w:b/>
              </w:rPr>
              <w:t>alacsony</w:t>
            </w:r>
          </w:p>
        </w:tc>
        <w:tc>
          <w:tcPr>
            <w:tcW w:w="1510" w:type="dxa"/>
            <w:shd w:val="clear" w:color="auto" w:fill="FFFF00"/>
            <w:vAlign w:val="center"/>
          </w:tcPr>
          <w:p w14:paraId="60E61C34" w14:textId="77777777" w:rsidR="00326775" w:rsidRPr="00A35423" w:rsidRDefault="00326775" w:rsidP="00326775">
            <w:pPr>
              <w:keepNext/>
              <w:spacing w:after="0"/>
              <w:jc w:val="center"/>
              <w:rPr>
                <w:b/>
              </w:rPr>
            </w:pPr>
            <w:r w:rsidRPr="00A35423">
              <w:rPr>
                <w:b/>
              </w:rPr>
              <w:t>mérsékelt</w:t>
            </w:r>
          </w:p>
        </w:tc>
        <w:tc>
          <w:tcPr>
            <w:tcW w:w="1510" w:type="dxa"/>
            <w:shd w:val="clear" w:color="auto" w:fill="FFFF00"/>
            <w:vAlign w:val="center"/>
          </w:tcPr>
          <w:p w14:paraId="76D4DBBE" w14:textId="77777777" w:rsidR="00326775" w:rsidRPr="00A35423" w:rsidRDefault="00326775" w:rsidP="00326775">
            <w:pPr>
              <w:keepNext/>
              <w:spacing w:after="0"/>
              <w:jc w:val="center"/>
              <w:rPr>
                <w:b/>
              </w:rPr>
            </w:pPr>
            <w:r w:rsidRPr="00A35423">
              <w:rPr>
                <w:b/>
              </w:rPr>
              <w:t>mérsékelt</w:t>
            </w:r>
          </w:p>
        </w:tc>
        <w:tc>
          <w:tcPr>
            <w:tcW w:w="1511" w:type="dxa"/>
            <w:shd w:val="clear" w:color="auto" w:fill="FF0000"/>
            <w:vAlign w:val="center"/>
          </w:tcPr>
          <w:p w14:paraId="5EFEF498" w14:textId="77777777" w:rsidR="00326775" w:rsidRPr="00A35423" w:rsidRDefault="00326775" w:rsidP="00326775">
            <w:pPr>
              <w:keepNext/>
              <w:spacing w:after="0"/>
              <w:jc w:val="center"/>
              <w:rPr>
                <w:b/>
                <w:color w:val="FFFFFF" w:themeColor="background1"/>
              </w:rPr>
            </w:pPr>
            <w:r w:rsidRPr="00A35423">
              <w:rPr>
                <w:b/>
                <w:color w:val="FFFFFF" w:themeColor="background1"/>
              </w:rPr>
              <w:t>magas</w:t>
            </w:r>
          </w:p>
        </w:tc>
      </w:tr>
      <w:tr w:rsidR="00326775" w:rsidRPr="00A35423" w14:paraId="6033F8D8" w14:textId="77777777" w:rsidTr="00326775">
        <w:tc>
          <w:tcPr>
            <w:tcW w:w="1510" w:type="dxa"/>
          </w:tcPr>
          <w:p w14:paraId="1E5D54EF" w14:textId="77777777" w:rsidR="00326775" w:rsidRPr="00A35423" w:rsidRDefault="00326775" w:rsidP="00326775">
            <w:pPr>
              <w:keepNext/>
              <w:spacing w:after="0"/>
            </w:pPr>
            <w:r w:rsidRPr="00A35423">
              <w:rPr>
                <w:b/>
              </w:rPr>
              <w:t>C</w:t>
            </w:r>
          </w:p>
          <w:p w14:paraId="7D90097F" w14:textId="77777777" w:rsidR="00326775" w:rsidRPr="00A35423" w:rsidRDefault="00326775" w:rsidP="00326775">
            <w:pPr>
              <w:keepNext/>
              <w:spacing w:after="0"/>
              <w:rPr>
                <w:b/>
              </w:rPr>
            </w:pPr>
            <w:r w:rsidRPr="00A35423">
              <w:t>Közepes valószínűségű (33-66%)</w:t>
            </w:r>
          </w:p>
        </w:tc>
        <w:tc>
          <w:tcPr>
            <w:tcW w:w="1510" w:type="dxa"/>
            <w:shd w:val="clear" w:color="auto" w:fill="92D050"/>
            <w:vAlign w:val="center"/>
          </w:tcPr>
          <w:p w14:paraId="19C94194" w14:textId="77777777" w:rsidR="00326775" w:rsidRPr="00A35423" w:rsidRDefault="00326775" w:rsidP="00326775">
            <w:pPr>
              <w:keepNext/>
              <w:spacing w:after="0"/>
              <w:jc w:val="center"/>
              <w:rPr>
                <w:b/>
              </w:rPr>
            </w:pPr>
            <w:r w:rsidRPr="00A35423">
              <w:rPr>
                <w:b/>
              </w:rPr>
              <w:t>alacsony</w:t>
            </w:r>
          </w:p>
        </w:tc>
        <w:tc>
          <w:tcPr>
            <w:tcW w:w="1511" w:type="dxa"/>
            <w:shd w:val="clear" w:color="auto" w:fill="FFFF00"/>
            <w:vAlign w:val="center"/>
          </w:tcPr>
          <w:p w14:paraId="58E588BB" w14:textId="77777777" w:rsidR="00326775" w:rsidRPr="00A35423" w:rsidRDefault="00326775" w:rsidP="00326775">
            <w:pPr>
              <w:keepNext/>
              <w:spacing w:after="0"/>
              <w:jc w:val="center"/>
              <w:rPr>
                <w:b/>
              </w:rPr>
            </w:pPr>
            <w:r w:rsidRPr="00A35423">
              <w:rPr>
                <w:b/>
              </w:rPr>
              <w:t>mérsékelt</w:t>
            </w:r>
          </w:p>
        </w:tc>
        <w:tc>
          <w:tcPr>
            <w:tcW w:w="1510" w:type="dxa"/>
            <w:shd w:val="clear" w:color="auto" w:fill="FFFF00"/>
            <w:vAlign w:val="center"/>
          </w:tcPr>
          <w:p w14:paraId="78BB5016" w14:textId="77777777" w:rsidR="00326775" w:rsidRPr="00A35423" w:rsidRDefault="00326775" w:rsidP="00326775">
            <w:pPr>
              <w:keepNext/>
              <w:spacing w:after="0"/>
              <w:jc w:val="center"/>
              <w:rPr>
                <w:b/>
              </w:rPr>
            </w:pPr>
            <w:r w:rsidRPr="00A35423">
              <w:rPr>
                <w:b/>
              </w:rPr>
              <w:t>mérsékelt</w:t>
            </w:r>
          </w:p>
        </w:tc>
        <w:tc>
          <w:tcPr>
            <w:tcW w:w="1510" w:type="dxa"/>
            <w:shd w:val="clear" w:color="auto" w:fill="FF0000"/>
            <w:vAlign w:val="center"/>
          </w:tcPr>
          <w:p w14:paraId="44FC5A3F" w14:textId="77777777" w:rsidR="00326775" w:rsidRPr="00A35423" w:rsidRDefault="00326775" w:rsidP="00326775">
            <w:pPr>
              <w:keepNext/>
              <w:spacing w:after="0"/>
              <w:jc w:val="center"/>
              <w:rPr>
                <w:b/>
              </w:rPr>
            </w:pPr>
            <w:r w:rsidRPr="00A35423">
              <w:rPr>
                <w:b/>
                <w:color w:val="FFFFFF" w:themeColor="background1"/>
              </w:rPr>
              <w:t>magas</w:t>
            </w:r>
          </w:p>
        </w:tc>
        <w:tc>
          <w:tcPr>
            <w:tcW w:w="1511" w:type="dxa"/>
            <w:shd w:val="clear" w:color="auto" w:fill="FF0000"/>
            <w:vAlign w:val="center"/>
          </w:tcPr>
          <w:p w14:paraId="201EFF47" w14:textId="77777777" w:rsidR="00326775" w:rsidRPr="00A35423" w:rsidRDefault="00326775" w:rsidP="00326775">
            <w:pPr>
              <w:keepNext/>
              <w:spacing w:after="0"/>
              <w:jc w:val="center"/>
              <w:rPr>
                <w:b/>
                <w:color w:val="FFFFFF" w:themeColor="background1"/>
              </w:rPr>
            </w:pPr>
            <w:r w:rsidRPr="00A35423">
              <w:rPr>
                <w:b/>
                <w:color w:val="FFFFFF" w:themeColor="background1"/>
              </w:rPr>
              <w:t>magas</w:t>
            </w:r>
          </w:p>
        </w:tc>
      </w:tr>
      <w:tr w:rsidR="00326775" w:rsidRPr="00A35423" w14:paraId="4643BD8D" w14:textId="77777777" w:rsidTr="00326775">
        <w:tc>
          <w:tcPr>
            <w:tcW w:w="1510" w:type="dxa"/>
          </w:tcPr>
          <w:p w14:paraId="44DE5D32" w14:textId="77777777" w:rsidR="00326775" w:rsidRPr="00A35423" w:rsidRDefault="00326775" w:rsidP="00326775">
            <w:pPr>
              <w:keepNext/>
              <w:spacing w:after="0"/>
            </w:pPr>
            <w:r w:rsidRPr="00A35423">
              <w:rPr>
                <w:b/>
              </w:rPr>
              <w:t>D</w:t>
            </w:r>
          </w:p>
          <w:p w14:paraId="21AA2221" w14:textId="77777777" w:rsidR="00326775" w:rsidRPr="00A35423" w:rsidRDefault="00326775" w:rsidP="00326775">
            <w:pPr>
              <w:keepNext/>
              <w:spacing w:after="0"/>
              <w:rPr>
                <w:b/>
              </w:rPr>
            </w:pPr>
            <w:r w:rsidRPr="00A35423">
              <w:t>Nagyon valószínű (66-90%</w:t>
            </w:r>
          </w:p>
        </w:tc>
        <w:tc>
          <w:tcPr>
            <w:tcW w:w="1510" w:type="dxa"/>
            <w:shd w:val="clear" w:color="auto" w:fill="92D050"/>
            <w:vAlign w:val="center"/>
          </w:tcPr>
          <w:p w14:paraId="16EC1319" w14:textId="77777777" w:rsidR="00326775" w:rsidRPr="00A35423" w:rsidRDefault="00326775" w:rsidP="00326775">
            <w:pPr>
              <w:keepNext/>
              <w:spacing w:after="0"/>
              <w:jc w:val="center"/>
              <w:rPr>
                <w:b/>
              </w:rPr>
            </w:pPr>
            <w:r w:rsidRPr="00A35423">
              <w:rPr>
                <w:b/>
              </w:rPr>
              <w:t>alacsony</w:t>
            </w:r>
          </w:p>
        </w:tc>
        <w:tc>
          <w:tcPr>
            <w:tcW w:w="1511" w:type="dxa"/>
            <w:shd w:val="clear" w:color="auto" w:fill="FFFF00"/>
            <w:vAlign w:val="center"/>
          </w:tcPr>
          <w:p w14:paraId="79A56804" w14:textId="77777777" w:rsidR="00326775" w:rsidRPr="00A35423" w:rsidRDefault="00326775" w:rsidP="00326775">
            <w:pPr>
              <w:keepNext/>
              <w:spacing w:after="0"/>
              <w:jc w:val="center"/>
              <w:rPr>
                <w:b/>
              </w:rPr>
            </w:pPr>
            <w:r w:rsidRPr="00A35423">
              <w:rPr>
                <w:b/>
              </w:rPr>
              <w:t>mérsékelt</w:t>
            </w:r>
          </w:p>
        </w:tc>
        <w:tc>
          <w:tcPr>
            <w:tcW w:w="1510" w:type="dxa"/>
            <w:shd w:val="clear" w:color="auto" w:fill="FF0000"/>
            <w:vAlign w:val="center"/>
          </w:tcPr>
          <w:p w14:paraId="59945BA9" w14:textId="77777777" w:rsidR="00326775" w:rsidRPr="00A35423" w:rsidRDefault="00326775" w:rsidP="00326775">
            <w:pPr>
              <w:keepNext/>
              <w:spacing w:after="0"/>
              <w:jc w:val="center"/>
              <w:rPr>
                <w:b/>
              </w:rPr>
            </w:pPr>
            <w:r w:rsidRPr="00A35423">
              <w:rPr>
                <w:b/>
                <w:color w:val="FFFFFF" w:themeColor="background1"/>
              </w:rPr>
              <w:t>magas</w:t>
            </w:r>
          </w:p>
        </w:tc>
        <w:tc>
          <w:tcPr>
            <w:tcW w:w="1510" w:type="dxa"/>
            <w:shd w:val="clear" w:color="auto" w:fill="990000"/>
            <w:vAlign w:val="center"/>
          </w:tcPr>
          <w:p w14:paraId="2B8D4620" w14:textId="77777777" w:rsidR="00326775" w:rsidRPr="00A35423" w:rsidRDefault="00326775" w:rsidP="00326775">
            <w:pPr>
              <w:keepNext/>
              <w:spacing w:after="0"/>
              <w:jc w:val="center"/>
              <w:rPr>
                <w:b/>
              </w:rPr>
            </w:pPr>
            <w:r w:rsidRPr="00A35423">
              <w:rPr>
                <w:b/>
              </w:rPr>
              <w:t>nagyon magas</w:t>
            </w:r>
          </w:p>
        </w:tc>
        <w:tc>
          <w:tcPr>
            <w:tcW w:w="1511" w:type="dxa"/>
            <w:shd w:val="clear" w:color="auto" w:fill="990000"/>
            <w:vAlign w:val="center"/>
          </w:tcPr>
          <w:p w14:paraId="65C80A65" w14:textId="77777777" w:rsidR="00326775" w:rsidRPr="00A35423" w:rsidRDefault="00326775" w:rsidP="00326775">
            <w:pPr>
              <w:keepNext/>
              <w:spacing w:after="0"/>
              <w:jc w:val="center"/>
              <w:rPr>
                <w:b/>
              </w:rPr>
            </w:pPr>
            <w:r w:rsidRPr="00A35423">
              <w:rPr>
                <w:b/>
              </w:rPr>
              <w:t>nagyon magas</w:t>
            </w:r>
          </w:p>
        </w:tc>
      </w:tr>
      <w:tr w:rsidR="00326775" w:rsidRPr="00A35423" w14:paraId="27DAB821" w14:textId="77777777" w:rsidTr="00326775">
        <w:tc>
          <w:tcPr>
            <w:tcW w:w="1510" w:type="dxa"/>
          </w:tcPr>
          <w:p w14:paraId="2FCBA38A" w14:textId="77777777" w:rsidR="00326775" w:rsidRPr="00A35423" w:rsidRDefault="00326775" w:rsidP="00326775">
            <w:pPr>
              <w:keepNext/>
              <w:spacing w:after="0"/>
            </w:pPr>
            <w:r w:rsidRPr="00A35423">
              <w:rPr>
                <w:b/>
              </w:rPr>
              <w:t>E</w:t>
            </w:r>
          </w:p>
          <w:p w14:paraId="324DAC64" w14:textId="77777777" w:rsidR="00326775" w:rsidRPr="00A35423" w:rsidRDefault="00326775" w:rsidP="00326775">
            <w:pPr>
              <w:keepNext/>
              <w:spacing w:after="0"/>
              <w:rPr>
                <w:b/>
              </w:rPr>
            </w:pPr>
            <w:r w:rsidRPr="00A35423">
              <w:t>Biztos eseménynek tekinthető (90-100%)</w:t>
            </w:r>
          </w:p>
        </w:tc>
        <w:tc>
          <w:tcPr>
            <w:tcW w:w="1510" w:type="dxa"/>
            <w:shd w:val="clear" w:color="auto" w:fill="FFFF00"/>
            <w:vAlign w:val="center"/>
          </w:tcPr>
          <w:p w14:paraId="68DB4833" w14:textId="77777777" w:rsidR="00326775" w:rsidRPr="00A35423" w:rsidRDefault="00326775" w:rsidP="00326775">
            <w:pPr>
              <w:keepNext/>
              <w:spacing w:after="0"/>
              <w:jc w:val="center"/>
              <w:rPr>
                <w:b/>
              </w:rPr>
            </w:pPr>
            <w:r w:rsidRPr="00A35423">
              <w:rPr>
                <w:b/>
              </w:rPr>
              <w:t>mérsékelt</w:t>
            </w:r>
          </w:p>
        </w:tc>
        <w:tc>
          <w:tcPr>
            <w:tcW w:w="1511" w:type="dxa"/>
            <w:shd w:val="clear" w:color="auto" w:fill="FF0000"/>
            <w:vAlign w:val="center"/>
          </w:tcPr>
          <w:p w14:paraId="3F6DBE7E" w14:textId="77777777" w:rsidR="00326775" w:rsidRPr="00A35423" w:rsidRDefault="00326775" w:rsidP="00326775">
            <w:pPr>
              <w:keepNext/>
              <w:spacing w:after="0"/>
              <w:jc w:val="center"/>
              <w:rPr>
                <w:b/>
              </w:rPr>
            </w:pPr>
            <w:r w:rsidRPr="00A35423">
              <w:rPr>
                <w:b/>
                <w:color w:val="FFFFFF" w:themeColor="background1"/>
              </w:rPr>
              <w:t>magas</w:t>
            </w:r>
          </w:p>
        </w:tc>
        <w:tc>
          <w:tcPr>
            <w:tcW w:w="1510" w:type="dxa"/>
            <w:shd w:val="clear" w:color="auto" w:fill="990000"/>
            <w:vAlign w:val="center"/>
          </w:tcPr>
          <w:p w14:paraId="7031CC2D" w14:textId="77777777" w:rsidR="00326775" w:rsidRPr="00A35423" w:rsidRDefault="00326775" w:rsidP="00326775">
            <w:pPr>
              <w:keepNext/>
              <w:spacing w:after="0"/>
              <w:jc w:val="center"/>
              <w:rPr>
                <w:b/>
              </w:rPr>
            </w:pPr>
            <w:r w:rsidRPr="00A35423">
              <w:rPr>
                <w:b/>
              </w:rPr>
              <w:t>nagyon magas</w:t>
            </w:r>
          </w:p>
        </w:tc>
        <w:tc>
          <w:tcPr>
            <w:tcW w:w="1510" w:type="dxa"/>
            <w:shd w:val="clear" w:color="auto" w:fill="990000"/>
            <w:vAlign w:val="center"/>
          </w:tcPr>
          <w:p w14:paraId="4172C379" w14:textId="77777777" w:rsidR="00326775" w:rsidRPr="00A35423" w:rsidRDefault="00326775" w:rsidP="00326775">
            <w:pPr>
              <w:keepNext/>
              <w:spacing w:after="0"/>
              <w:jc w:val="center"/>
              <w:rPr>
                <w:b/>
              </w:rPr>
            </w:pPr>
            <w:r w:rsidRPr="00A35423">
              <w:rPr>
                <w:b/>
              </w:rPr>
              <w:t>nagyon magas</w:t>
            </w:r>
          </w:p>
        </w:tc>
        <w:tc>
          <w:tcPr>
            <w:tcW w:w="1511" w:type="dxa"/>
            <w:shd w:val="clear" w:color="auto" w:fill="990000"/>
            <w:vAlign w:val="center"/>
          </w:tcPr>
          <w:p w14:paraId="6AC1CCCD" w14:textId="77777777" w:rsidR="00326775" w:rsidRPr="00A35423" w:rsidRDefault="00326775" w:rsidP="00326775">
            <w:pPr>
              <w:keepNext/>
              <w:spacing w:after="0"/>
              <w:jc w:val="center"/>
              <w:rPr>
                <w:b/>
              </w:rPr>
            </w:pPr>
            <w:r w:rsidRPr="00A35423">
              <w:rPr>
                <w:b/>
              </w:rPr>
              <w:t>nagyon magas</w:t>
            </w:r>
          </w:p>
        </w:tc>
      </w:tr>
    </w:tbl>
    <w:p w14:paraId="0CD693CC" w14:textId="77777777" w:rsidR="00326775" w:rsidRPr="00A35423" w:rsidRDefault="00326775" w:rsidP="00326775"/>
    <w:p w14:paraId="1EF0A95E" w14:textId="77777777" w:rsidR="00326775" w:rsidRPr="00A35423" w:rsidRDefault="00326775" w:rsidP="00326775">
      <w:pPr>
        <w:pStyle w:val="Tblzat"/>
        <w:rPr>
          <w:noProof/>
        </w:rPr>
      </w:pPr>
      <w:r w:rsidRPr="00A35423">
        <w:rPr>
          <w:noProof/>
        </w:rPr>
        <w:fldChar w:fldCharType="begin"/>
      </w:r>
      <w:r w:rsidRPr="00A35423">
        <w:rPr>
          <w:noProof/>
        </w:rPr>
        <w:instrText xml:space="preserve"> SEQ táblázat \* ARABIC </w:instrText>
      </w:r>
      <w:r w:rsidRPr="00A35423">
        <w:rPr>
          <w:noProof/>
        </w:rPr>
        <w:fldChar w:fldCharType="separate"/>
      </w:r>
      <w:bookmarkStart w:id="291" w:name="_Ref428174318"/>
      <w:bookmarkStart w:id="292" w:name="_Toc428775263"/>
      <w:bookmarkStart w:id="293" w:name="_Toc436925291"/>
      <w:r w:rsidR="00C40CB6" w:rsidRPr="00A35423">
        <w:rPr>
          <w:noProof/>
        </w:rPr>
        <w:t>40</w:t>
      </w:r>
      <w:bookmarkEnd w:id="291"/>
      <w:r w:rsidRPr="00A35423">
        <w:rPr>
          <w:noProof/>
        </w:rPr>
        <w:fldChar w:fldCharType="end"/>
      </w:r>
      <w:r w:rsidRPr="00A35423">
        <w:rPr>
          <w:noProof/>
        </w:rPr>
        <w:t>. táblázat: A kockázatmérséklési- és megelőzési stratégiák alkalmazása a kockázati szint függvényében</w:t>
      </w:r>
      <w:bookmarkEnd w:id="292"/>
      <w:bookmarkEnd w:id="293"/>
    </w:p>
    <w:tbl>
      <w:tblPr>
        <w:tblStyle w:val="Rcsostblzat"/>
        <w:tblW w:w="0" w:type="auto"/>
        <w:tblLayout w:type="fixed"/>
        <w:tblLook w:val="04A0" w:firstRow="1" w:lastRow="0" w:firstColumn="1" w:lastColumn="0" w:noHBand="0" w:noVBand="1"/>
      </w:tblPr>
      <w:tblGrid>
        <w:gridCol w:w="1510"/>
        <w:gridCol w:w="1510"/>
        <w:gridCol w:w="1511"/>
        <w:gridCol w:w="1510"/>
        <w:gridCol w:w="1510"/>
        <w:gridCol w:w="1511"/>
      </w:tblGrid>
      <w:tr w:rsidR="00326775" w:rsidRPr="00A35423" w14:paraId="35D12B63" w14:textId="77777777" w:rsidTr="00326775">
        <w:tc>
          <w:tcPr>
            <w:tcW w:w="1510" w:type="dxa"/>
            <w:shd w:val="clear" w:color="auto" w:fill="99CCFF"/>
          </w:tcPr>
          <w:p w14:paraId="119E2DBA" w14:textId="77777777" w:rsidR="00326775" w:rsidRPr="00A35423" w:rsidRDefault="00326775" w:rsidP="00326775">
            <w:pPr>
              <w:keepNext/>
              <w:spacing w:after="0"/>
              <w:jc w:val="center"/>
              <w:rPr>
                <w:b/>
              </w:rPr>
            </w:pPr>
            <w:r w:rsidRPr="00A35423">
              <w:rPr>
                <w:b/>
              </w:rPr>
              <w:t>Kockázat hatása /</w:t>
            </w:r>
          </w:p>
          <w:p w14:paraId="7C4D0358" w14:textId="77777777" w:rsidR="00326775" w:rsidRPr="00A35423" w:rsidRDefault="00326775" w:rsidP="00326775">
            <w:pPr>
              <w:keepNext/>
              <w:spacing w:after="0"/>
              <w:jc w:val="center"/>
              <w:rPr>
                <w:b/>
              </w:rPr>
            </w:pPr>
            <w:r w:rsidRPr="00A35423">
              <w:rPr>
                <w:b/>
              </w:rPr>
              <w:t>valószínűség</w:t>
            </w:r>
          </w:p>
        </w:tc>
        <w:tc>
          <w:tcPr>
            <w:tcW w:w="1510" w:type="dxa"/>
            <w:shd w:val="clear" w:color="auto" w:fill="99CCFF"/>
          </w:tcPr>
          <w:p w14:paraId="318651D0" w14:textId="77777777" w:rsidR="00326775" w:rsidRPr="00A35423" w:rsidRDefault="00326775" w:rsidP="00326775">
            <w:pPr>
              <w:keepNext/>
              <w:spacing w:after="0"/>
              <w:jc w:val="center"/>
              <w:rPr>
                <w:b/>
              </w:rPr>
            </w:pPr>
            <w:r w:rsidRPr="00A35423">
              <w:rPr>
                <w:b/>
              </w:rPr>
              <w:t>I</w:t>
            </w:r>
          </w:p>
          <w:p w14:paraId="08FD625F" w14:textId="77777777" w:rsidR="00326775" w:rsidRPr="00A35423" w:rsidRDefault="00326775" w:rsidP="00326775">
            <w:pPr>
              <w:keepNext/>
              <w:spacing w:after="0"/>
              <w:jc w:val="center"/>
              <w:rPr>
                <w:b/>
              </w:rPr>
            </w:pPr>
            <w:r w:rsidRPr="00A35423">
              <w:rPr>
                <w:b/>
              </w:rPr>
              <w:t>elhanyagolható hatású</w:t>
            </w:r>
          </w:p>
        </w:tc>
        <w:tc>
          <w:tcPr>
            <w:tcW w:w="1511" w:type="dxa"/>
            <w:shd w:val="clear" w:color="auto" w:fill="99CCFF"/>
          </w:tcPr>
          <w:p w14:paraId="7BB386C3" w14:textId="77777777" w:rsidR="00326775" w:rsidRPr="00A35423" w:rsidRDefault="00326775" w:rsidP="00326775">
            <w:pPr>
              <w:keepNext/>
              <w:spacing w:after="0"/>
              <w:jc w:val="center"/>
              <w:rPr>
                <w:b/>
              </w:rPr>
            </w:pPr>
            <w:r w:rsidRPr="00A35423">
              <w:rPr>
                <w:b/>
              </w:rPr>
              <w:t>II</w:t>
            </w:r>
          </w:p>
          <w:p w14:paraId="3145E625" w14:textId="77777777" w:rsidR="00326775" w:rsidRPr="00A35423" w:rsidRDefault="00326775" w:rsidP="00326775">
            <w:pPr>
              <w:keepNext/>
              <w:spacing w:after="0"/>
              <w:jc w:val="center"/>
              <w:rPr>
                <w:b/>
              </w:rPr>
            </w:pPr>
            <w:r w:rsidRPr="00A35423">
              <w:rPr>
                <w:b/>
              </w:rPr>
              <w:t>kis hatású</w:t>
            </w:r>
          </w:p>
        </w:tc>
        <w:tc>
          <w:tcPr>
            <w:tcW w:w="1510" w:type="dxa"/>
            <w:shd w:val="clear" w:color="auto" w:fill="99CCFF"/>
          </w:tcPr>
          <w:p w14:paraId="619AE44B" w14:textId="77777777" w:rsidR="00326775" w:rsidRPr="00A35423" w:rsidRDefault="00326775" w:rsidP="00326775">
            <w:pPr>
              <w:keepNext/>
              <w:spacing w:after="0"/>
              <w:jc w:val="center"/>
              <w:rPr>
                <w:b/>
              </w:rPr>
            </w:pPr>
            <w:r w:rsidRPr="00A35423">
              <w:rPr>
                <w:b/>
              </w:rPr>
              <w:t>III</w:t>
            </w:r>
          </w:p>
          <w:p w14:paraId="0E34FCB2" w14:textId="77777777" w:rsidR="00326775" w:rsidRPr="00A35423" w:rsidRDefault="00326775" w:rsidP="00326775">
            <w:pPr>
              <w:keepNext/>
              <w:spacing w:after="0"/>
              <w:jc w:val="center"/>
              <w:rPr>
                <w:b/>
              </w:rPr>
            </w:pPr>
            <w:r w:rsidRPr="00A35423">
              <w:rPr>
                <w:b/>
              </w:rPr>
              <w:t>mérsékelt hatású</w:t>
            </w:r>
          </w:p>
        </w:tc>
        <w:tc>
          <w:tcPr>
            <w:tcW w:w="1510" w:type="dxa"/>
            <w:shd w:val="clear" w:color="auto" w:fill="99CCFF"/>
          </w:tcPr>
          <w:p w14:paraId="21CEFE46" w14:textId="77777777" w:rsidR="00326775" w:rsidRPr="00A35423" w:rsidRDefault="00326775" w:rsidP="00326775">
            <w:pPr>
              <w:keepNext/>
              <w:spacing w:after="0"/>
              <w:jc w:val="center"/>
              <w:rPr>
                <w:b/>
              </w:rPr>
            </w:pPr>
            <w:r w:rsidRPr="00A35423">
              <w:rPr>
                <w:b/>
              </w:rPr>
              <w:t>IV</w:t>
            </w:r>
          </w:p>
          <w:p w14:paraId="1CFD9375" w14:textId="77777777" w:rsidR="00326775" w:rsidRPr="00A35423" w:rsidRDefault="00326775" w:rsidP="00326775">
            <w:pPr>
              <w:keepNext/>
              <w:spacing w:after="0"/>
              <w:jc w:val="center"/>
              <w:rPr>
                <w:b/>
              </w:rPr>
            </w:pPr>
            <w:r w:rsidRPr="00A35423">
              <w:rPr>
                <w:b/>
              </w:rPr>
              <w:t>kritikus hatású</w:t>
            </w:r>
          </w:p>
        </w:tc>
        <w:tc>
          <w:tcPr>
            <w:tcW w:w="1511" w:type="dxa"/>
            <w:shd w:val="clear" w:color="auto" w:fill="99CCFF"/>
          </w:tcPr>
          <w:p w14:paraId="470EA2AE" w14:textId="77777777" w:rsidR="00326775" w:rsidRPr="00A35423" w:rsidRDefault="00326775" w:rsidP="00326775">
            <w:pPr>
              <w:keepNext/>
              <w:spacing w:after="0"/>
              <w:jc w:val="center"/>
              <w:rPr>
                <w:b/>
              </w:rPr>
            </w:pPr>
            <w:r w:rsidRPr="00A35423">
              <w:rPr>
                <w:b/>
              </w:rPr>
              <w:t>V</w:t>
            </w:r>
          </w:p>
          <w:p w14:paraId="1783C960" w14:textId="77777777" w:rsidR="00326775" w:rsidRPr="00A35423" w:rsidRDefault="00326775" w:rsidP="00326775">
            <w:pPr>
              <w:keepNext/>
              <w:spacing w:after="0"/>
              <w:jc w:val="center"/>
              <w:rPr>
                <w:b/>
              </w:rPr>
            </w:pPr>
            <w:r w:rsidRPr="00A35423">
              <w:rPr>
                <w:b/>
              </w:rPr>
              <w:t>katasztrofális hatású</w:t>
            </w:r>
          </w:p>
        </w:tc>
      </w:tr>
      <w:tr w:rsidR="00326775" w:rsidRPr="00A35423" w14:paraId="7B9300C2" w14:textId="77777777" w:rsidTr="00326775">
        <w:tc>
          <w:tcPr>
            <w:tcW w:w="1510" w:type="dxa"/>
          </w:tcPr>
          <w:p w14:paraId="347A41B1" w14:textId="77777777" w:rsidR="00326775" w:rsidRPr="00A35423" w:rsidRDefault="00326775" w:rsidP="00326775">
            <w:pPr>
              <w:keepNext/>
              <w:spacing w:after="0"/>
            </w:pPr>
            <w:r w:rsidRPr="00A35423">
              <w:rPr>
                <w:b/>
              </w:rPr>
              <w:t>A</w:t>
            </w:r>
          </w:p>
          <w:p w14:paraId="5136FD24" w14:textId="77777777" w:rsidR="00326775" w:rsidRPr="00A35423" w:rsidRDefault="00326775" w:rsidP="00326775">
            <w:pPr>
              <w:keepNext/>
              <w:spacing w:after="0"/>
              <w:rPr>
                <w:b/>
              </w:rPr>
            </w:pPr>
            <w:r w:rsidRPr="00A35423">
              <w:t>Elhanyagolható valószínűségű (0-10%)</w:t>
            </w:r>
          </w:p>
        </w:tc>
        <w:tc>
          <w:tcPr>
            <w:tcW w:w="1510" w:type="dxa"/>
            <w:shd w:val="clear" w:color="auto" w:fill="auto"/>
            <w:vAlign w:val="center"/>
          </w:tcPr>
          <w:p w14:paraId="459A1FC0" w14:textId="77777777" w:rsidR="00326775" w:rsidRPr="00A35423" w:rsidRDefault="00326775" w:rsidP="00326775">
            <w:pPr>
              <w:keepNext/>
              <w:spacing w:after="0"/>
              <w:jc w:val="center"/>
              <w:rPr>
                <w:b/>
              </w:rPr>
            </w:pPr>
            <w:r w:rsidRPr="00A35423">
              <w:rPr>
                <w:b/>
              </w:rPr>
              <w:t>nincs</w:t>
            </w:r>
          </w:p>
        </w:tc>
        <w:tc>
          <w:tcPr>
            <w:tcW w:w="1511" w:type="dxa"/>
            <w:shd w:val="clear" w:color="auto" w:fill="FFFF00"/>
            <w:vAlign w:val="center"/>
          </w:tcPr>
          <w:p w14:paraId="44C0E224" w14:textId="77777777" w:rsidR="00326775" w:rsidRPr="00A35423" w:rsidRDefault="00326775" w:rsidP="00326775">
            <w:pPr>
              <w:keepNext/>
              <w:spacing w:after="0"/>
              <w:jc w:val="center"/>
              <w:rPr>
                <w:b/>
              </w:rPr>
            </w:pPr>
            <w:r w:rsidRPr="00A35423">
              <w:rPr>
                <w:b/>
              </w:rPr>
              <w:t>mérséklés</w:t>
            </w:r>
          </w:p>
        </w:tc>
        <w:tc>
          <w:tcPr>
            <w:tcW w:w="1510" w:type="dxa"/>
            <w:shd w:val="clear" w:color="auto" w:fill="FFFF00"/>
            <w:vAlign w:val="center"/>
          </w:tcPr>
          <w:p w14:paraId="36B04D4E" w14:textId="77777777" w:rsidR="00326775" w:rsidRPr="00A35423" w:rsidRDefault="00326775" w:rsidP="00326775">
            <w:pPr>
              <w:keepNext/>
              <w:spacing w:after="0"/>
              <w:jc w:val="center"/>
              <w:rPr>
                <w:b/>
              </w:rPr>
            </w:pPr>
            <w:r w:rsidRPr="00A35423">
              <w:rPr>
                <w:b/>
              </w:rPr>
              <w:t>mérséklés</w:t>
            </w:r>
          </w:p>
        </w:tc>
        <w:tc>
          <w:tcPr>
            <w:tcW w:w="1510" w:type="dxa"/>
            <w:shd w:val="clear" w:color="auto" w:fill="FFFF00"/>
            <w:vAlign w:val="center"/>
          </w:tcPr>
          <w:p w14:paraId="24927517" w14:textId="77777777" w:rsidR="00326775" w:rsidRPr="00A35423" w:rsidRDefault="00326775" w:rsidP="00326775">
            <w:pPr>
              <w:keepNext/>
              <w:spacing w:after="0"/>
              <w:jc w:val="center"/>
              <w:rPr>
                <w:b/>
              </w:rPr>
            </w:pPr>
            <w:r w:rsidRPr="00A35423">
              <w:rPr>
                <w:b/>
              </w:rPr>
              <w:t>mérséklés</w:t>
            </w:r>
          </w:p>
        </w:tc>
        <w:tc>
          <w:tcPr>
            <w:tcW w:w="1511" w:type="dxa"/>
            <w:shd w:val="clear" w:color="auto" w:fill="990000"/>
            <w:vAlign w:val="center"/>
          </w:tcPr>
          <w:p w14:paraId="21A2BF56" w14:textId="77777777" w:rsidR="00326775" w:rsidRPr="00A35423" w:rsidRDefault="00326775" w:rsidP="00326775">
            <w:pPr>
              <w:keepNext/>
              <w:spacing w:after="0"/>
              <w:jc w:val="center"/>
              <w:rPr>
                <w:b/>
              </w:rPr>
            </w:pPr>
            <w:r w:rsidRPr="00A35423">
              <w:rPr>
                <w:b/>
              </w:rPr>
              <w:t>megelőzés és mérséklés</w:t>
            </w:r>
          </w:p>
        </w:tc>
      </w:tr>
      <w:tr w:rsidR="00326775" w:rsidRPr="00A35423" w14:paraId="33417224" w14:textId="77777777" w:rsidTr="00326775">
        <w:tc>
          <w:tcPr>
            <w:tcW w:w="1510" w:type="dxa"/>
          </w:tcPr>
          <w:p w14:paraId="51910D5C" w14:textId="77777777" w:rsidR="00326775" w:rsidRPr="00A35423" w:rsidRDefault="00326775" w:rsidP="00326775">
            <w:pPr>
              <w:keepNext/>
              <w:spacing w:after="0"/>
            </w:pPr>
            <w:r w:rsidRPr="00A35423">
              <w:rPr>
                <w:b/>
              </w:rPr>
              <w:t>B</w:t>
            </w:r>
          </w:p>
          <w:p w14:paraId="44BA5811" w14:textId="77777777" w:rsidR="00326775" w:rsidRPr="00A35423" w:rsidRDefault="00326775" w:rsidP="00326775">
            <w:pPr>
              <w:keepNext/>
              <w:spacing w:after="0"/>
              <w:rPr>
                <w:b/>
              </w:rPr>
            </w:pPr>
            <w:r w:rsidRPr="00A35423">
              <w:t>Kis valószínűségű (10-33%)</w:t>
            </w:r>
          </w:p>
        </w:tc>
        <w:tc>
          <w:tcPr>
            <w:tcW w:w="1510" w:type="dxa"/>
            <w:shd w:val="clear" w:color="auto" w:fill="92D050"/>
            <w:vAlign w:val="center"/>
          </w:tcPr>
          <w:p w14:paraId="3BD14F41" w14:textId="77777777" w:rsidR="00326775" w:rsidRPr="00A35423" w:rsidRDefault="00326775" w:rsidP="00326775">
            <w:pPr>
              <w:keepNext/>
              <w:spacing w:after="0"/>
              <w:jc w:val="center"/>
              <w:rPr>
                <w:b/>
              </w:rPr>
            </w:pPr>
            <w:r w:rsidRPr="00A35423">
              <w:rPr>
                <w:b/>
              </w:rPr>
              <w:t>megelőzés</w:t>
            </w:r>
          </w:p>
        </w:tc>
        <w:tc>
          <w:tcPr>
            <w:tcW w:w="1511" w:type="dxa"/>
            <w:shd w:val="clear" w:color="auto" w:fill="FF0000"/>
            <w:vAlign w:val="center"/>
          </w:tcPr>
          <w:p w14:paraId="67DA4A9A" w14:textId="77777777" w:rsidR="00326775" w:rsidRPr="00A35423" w:rsidRDefault="00326775" w:rsidP="00326775">
            <w:pPr>
              <w:keepNext/>
              <w:spacing w:after="0"/>
              <w:jc w:val="center"/>
              <w:rPr>
                <w:b/>
                <w:color w:val="FFFFFF" w:themeColor="background1"/>
              </w:rPr>
            </w:pPr>
            <w:r w:rsidRPr="00A35423">
              <w:rPr>
                <w:b/>
                <w:color w:val="FFFFFF" w:themeColor="background1"/>
              </w:rPr>
              <w:t>megelőzés vagy mérséklés</w:t>
            </w:r>
          </w:p>
        </w:tc>
        <w:tc>
          <w:tcPr>
            <w:tcW w:w="1510" w:type="dxa"/>
            <w:shd w:val="clear" w:color="auto" w:fill="FF0000"/>
            <w:vAlign w:val="center"/>
          </w:tcPr>
          <w:p w14:paraId="3C6CD58E" w14:textId="77777777" w:rsidR="00326775" w:rsidRPr="00A35423" w:rsidRDefault="00326775" w:rsidP="00326775">
            <w:pPr>
              <w:keepNext/>
              <w:spacing w:after="0"/>
              <w:jc w:val="center"/>
              <w:rPr>
                <w:b/>
                <w:color w:val="FFFFFF" w:themeColor="background1"/>
              </w:rPr>
            </w:pPr>
            <w:r w:rsidRPr="00A35423">
              <w:rPr>
                <w:b/>
                <w:color w:val="FFFFFF" w:themeColor="background1"/>
              </w:rPr>
              <w:t>megelőzés vagy mérséklés</w:t>
            </w:r>
          </w:p>
        </w:tc>
        <w:tc>
          <w:tcPr>
            <w:tcW w:w="1510" w:type="dxa"/>
            <w:shd w:val="clear" w:color="auto" w:fill="990000"/>
            <w:vAlign w:val="center"/>
          </w:tcPr>
          <w:p w14:paraId="364979BC" w14:textId="77777777" w:rsidR="00326775" w:rsidRPr="00A35423" w:rsidRDefault="00326775" w:rsidP="00326775">
            <w:pPr>
              <w:keepNext/>
              <w:spacing w:after="0"/>
              <w:jc w:val="center"/>
              <w:rPr>
                <w:b/>
              </w:rPr>
            </w:pPr>
            <w:r w:rsidRPr="00A35423">
              <w:rPr>
                <w:b/>
              </w:rPr>
              <w:t>megelőzés és mérséklés</w:t>
            </w:r>
          </w:p>
        </w:tc>
        <w:tc>
          <w:tcPr>
            <w:tcW w:w="1511" w:type="dxa"/>
            <w:shd w:val="clear" w:color="auto" w:fill="990000"/>
            <w:vAlign w:val="center"/>
          </w:tcPr>
          <w:p w14:paraId="3BCFF046" w14:textId="77777777" w:rsidR="00326775" w:rsidRPr="00A35423" w:rsidRDefault="00326775" w:rsidP="00326775">
            <w:pPr>
              <w:keepNext/>
              <w:spacing w:after="0"/>
              <w:jc w:val="center"/>
              <w:rPr>
                <w:b/>
                <w:color w:val="FFFFFF" w:themeColor="background1"/>
              </w:rPr>
            </w:pPr>
            <w:r w:rsidRPr="00A35423">
              <w:rPr>
                <w:b/>
              </w:rPr>
              <w:t>megelőzés és mérséklés</w:t>
            </w:r>
          </w:p>
        </w:tc>
      </w:tr>
      <w:tr w:rsidR="00326775" w:rsidRPr="00A35423" w14:paraId="48712EBD" w14:textId="77777777" w:rsidTr="00326775">
        <w:tc>
          <w:tcPr>
            <w:tcW w:w="1510" w:type="dxa"/>
          </w:tcPr>
          <w:p w14:paraId="70C49835" w14:textId="77777777" w:rsidR="00326775" w:rsidRPr="00A35423" w:rsidRDefault="00326775" w:rsidP="00326775">
            <w:pPr>
              <w:keepNext/>
              <w:spacing w:after="0"/>
            </w:pPr>
            <w:r w:rsidRPr="00A35423">
              <w:rPr>
                <w:b/>
              </w:rPr>
              <w:t>C</w:t>
            </w:r>
          </w:p>
          <w:p w14:paraId="41100DE2" w14:textId="77777777" w:rsidR="00326775" w:rsidRPr="00A35423" w:rsidRDefault="00326775" w:rsidP="00326775">
            <w:pPr>
              <w:keepNext/>
              <w:spacing w:after="0"/>
              <w:rPr>
                <w:b/>
              </w:rPr>
            </w:pPr>
            <w:r w:rsidRPr="00A35423">
              <w:t>Közepes valószínűségű (33-66%)</w:t>
            </w:r>
          </w:p>
        </w:tc>
        <w:tc>
          <w:tcPr>
            <w:tcW w:w="1510" w:type="dxa"/>
            <w:shd w:val="clear" w:color="auto" w:fill="92D050"/>
            <w:vAlign w:val="center"/>
          </w:tcPr>
          <w:p w14:paraId="1FF16ED8" w14:textId="77777777" w:rsidR="00326775" w:rsidRPr="00A35423" w:rsidRDefault="00326775" w:rsidP="00326775">
            <w:pPr>
              <w:keepNext/>
              <w:spacing w:after="0"/>
              <w:jc w:val="center"/>
              <w:rPr>
                <w:b/>
              </w:rPr>
            </w:pPr>
            <w:r w:rsidRPr="00A35423">
              <w:rPr>
                <w:b/>
              </w:rPr>
              <w:t>megelőzés</w:t>
            </w:r>
          </w:p>
        </w:tc>
        <w:tc>
          <w:tcPr>
            <w:tcW w:w="1511" w:type="dxa"/>
            <w:shd w:val="clear" w:color="auto" w:fill="FF0000"/>
            <w:vAlign w:val="center"/>
          </w:tcPr>
          <w:p w14:paraId="0C3622D9" w14:textId="77777777" w:rsidR="00326775" w:rsidRPr="00A35423" w:rsidRDefault="00326775" w:rsidP="00326775">
            <w:pPr>
              <w:keepNext/>
              <w:spacing w:after="0"/>
              <w:jc w:val="center"/>
              <w:rPr>
                <w:b/>
                <w:color w:val="FFFFFF" w:themeColor="background1"/>
              </w:rPr>
            </w:pPr>
            <w:r w:rsidRPr="00A35423">
              <w:rPr>
                <w:b/>
                <w:color w:val="FFFFFF" w:themeColor="background1"/>
              </w:rPr>
              <w:t>megelőzés vagy mérséklés</w:t>
            </w:r>
          </w:p>
        </w:tc>
        <w:tc>
          <w:tcPr>
            <w:tcW w:w="1510" w:type="dxa"/>
            <w:shd w:val="clear" w:color="auto" w:fill="FF0000"/>
            <w:vAlign w:val="center"/>
          </w:tcPr>
          <w:p w14:paraId="13E39229" w14:textId="77777777" w:rsidR="00326775" w:rsidRPr="00A35423" w:rsidRDefault="00326775" w:rsidP="00326775">
            <w:pPr>
              <w:keepNext/>
              <w:spacing w:after="0"/>
              <w:jc w:val="center"/>
              <w:rPr>
                <w:b/>
                <w:color w:val="FFFFFF" w:themeColor="background1"/>
              </w:rPr>
            </w:pPr>
            <w:r w:rsidRPr="00A35423">
              <w:rPr>
                <w:b/>
                <w:color w:val="FFFFFF" w:themeColor="background1"/>
              </w:rPr>
              <w:t>megelőzés vagy mérséklés</w:t>
            </w:r>
          </w:p>
        </w:tc>
        <w:tc>
          <w:tcPr>
            <w:tcW w:w="1510" w:type="dxa"/>
            <w:shd w:val="clear" w:color="auto" w:fill="990000"/>
            <w:vAlign w:val="center"/>
          </w:tcPr>
          <w:p w14:paraId="1C6AF2A2" w14:textId="77777777" w:rsidR="00326775" w:rsidRPr="00A35423" w:rsidRDefault="00326775" w:rsidP="00326775">
            <w:pPr>
              <w:keepNext/>
              <w:spacing w:after="0"/>
              <w:jc w:val="center"/>
              <w:rPr>
                <w:b/>
              </w:rPr>
            </w:pPr>
            <w:r w:rsidRPr="00A35423">
              <w:rPr>
                <w:b/>
              </w:rPr>
              <w:t>megelőzés és mérséklés</w:t>
            </w:r>
          </w:p>
        </w:tc>
        <w:tc>
          <w:tcPr>
            <w:tcW w:w="1511" w:type="dxa"/>
            <w:shd w:val="clear" w:color="auto" w:fill="990000"/>
            <w:vAlign w:val="center"/>
          </w:tcPr>
          <w:p w14:paraId="4DEAEC1F" w14:textId="77777777" w:rsidR="00326775" w:rsidRPr="00A35423" w:rsidRDefault="00326775" w:rsidP="00326775">
            <w:pPr>
              <w:keepNext/>
              <w:spacing w:after="0"/>
              <w:jc w:val="center"/>
              <w:rPr>
                <w:b/>
                <w:color w:val="FFFFFF" w:themeColor="background1"/>
              </w:rPr>
            </w:pPr>
            <w:r w:rsidRPr="00A35423">
              <w:rPr>
                <w:b/>
              </w:rPr>
              <w:t>megelőzés és mérséklés</w:t>
            </w:r>
          </w:p>
        </w:tc>
      </w:tr>
      <w:tr w:rsidR="00326775" w:rsidRPr="00A35423" w14:paraId="738F2D06" w14:textId="77777777" w:rsidTr="00326775">
        <w:tc>
          <w:tcPr>
            <w:tcW w:w="1510" w:type="dxa"/>
          </w:tcPr>
          <w:p w14:paraId="391ADB75" w14:textId="77777777" w:rsidR="00326775" w:rsidRPr="00A35423" w:rsidRDefault="00326775" w:rsidP="00326775">
            <w:pPr>
              <w:keepNext/>
              <w:spacing w:after="0"/>
            </w:pPr>
            <w:r w:rsidRPr="00A35423">
              <w:rPr>
                <w:b/>
              </w:rPr>
              <w:t>D</w:t>
            </w:r>
          </w:p>
          <w:p w14:paraId="5661E654" w14:textId="77777777" w:rsidR="00326775" w:rsidRPr="00A35423" w:rsidRDefault="00326775" w:rsidP="00326775">
            <w:pPr>
              <w:keepNext/>
              <w:spacing w:after="0"/>
              <w:rPr>
                <w:b/>
              </w:rPr>
            </w:pPr>
            <w:r w:rsidRPr="00A35423">
              <w:t>Nagyon valószínű (66-90%</w:t>
            </w:r>
          </w:p>
        </w:tc>
        <w:tc>
          <w:tcPr>
            <w:tcW w:w="1510" w:type="dxa"/>
            <w:shd w:val="clear" w:color="auto" w:fill="92D050"/>
            <w:vAlign w:val="center"/>
          </w:tcPr>
          <w:p w14:paraId="04CE01A8" w14:textId="77777777" w:rsidR="00326775" w:rsidRPr="00A35423" w:rsidRDefault="00326775" w:rsidP="00326775">
            <w:pPr>
              <w:keepNext/>
              <w:spacing w:after="0"/>
              <w:jc w:val="center"/>
              <w:rPr>
                <w:b/>
              </w:rPr>
            </w:pPr>
            <w:r w:rsidRPr="00A35423">
              <w:rPr>
                <w:b/>
              </w:rPr>
              <w:t>megelőzés</w:t>
            </w:r>
          </w:p>
        </w:tc>
        <w:tc>
          <w:tcPr>
            <w:tcW w:w="1511" w:type="dxa"/>
            <w:shd w:val="clear" w:color="auto" w:fill="990000"/>
            <w:vAlign w:val="center"/>
          </w:tcPr>
          <w:p w14:paraId="6E22350A" w14:textId="77777777" w:rsidR="00326775" w:rsidRPr="00A35423" w:rsidRDefault="00326775" w:rsidP="00326775">
            <w:pPr>
              <w:keepNext/>
              <w:spacing w:after="0"/>
              <w:jc w:val="center"/>
              <w:rPr>
                <w:b/>
              </w:rPr>
            </w:pPr>
            <w:r w:rsidRPr="00A35423">
              <w:rPr>
                <w:b/>
              </w:rPr>
              <w:t>megelőzés és mérséklés</w:t>
            </w:r>
          </w:p>
        </w:tc>
        <w:tc>
          <w:tcPr>
            <w:tcW w:w="1510" w:type="dxa"/>
            <w:shd w:val="clear" w:color="auto" w:fill="990000"/>
            <w:vAlign w:val="center"/>
          </w:tcPr>
          <w:p w14:paraId="3159A483" w14:textId="77777777" w:rsidR="00326775" w:rsidRPr="00A35423" w:rsidRDefault="00326775" w:rsidP="00326775">
            <w:pPr>
              <w:keepNext/>
              <w:spacing w:after="0"/>
              <w:jc w:val="center"/>
              <w:rPr>
                <w:b/>
              </w:rPr>
            </w:pPr>
            <w:r w:rsidRPr="00A35423">
              <w:rPr>
                <w:b/>
              </w:rPr>
              <w:t>megelőzés és mérséklés</w:t>
            </w:r>
          </w:p>
        </w:tc>
        <w:tc>
          <w:tcPr>
            <w:tcW w:w="1510" w:type="dxa"/>
            <w:shd w:val="clear" w:color="auto" w:fill="990000"/>
            <w:vAlign w:val="center"/>
          </w:tcPr>
          <w:p w14:paraId="57091460" w14:textId="77777777" w:rsidR="00326775" w:rsidRPr="00A35423" w:rsidRDefault="00326775" w:rsidP="00326775">
            <w:pPr>
              <w:keepNext/>
              <w:spacing w:after="0"/>
              <w:jc w:val="center"/>
              <w:rPr>
                <w:b/>
              </w:rPr>
            </w:pPr>
            <w:r w:rsidRPr="00A35423">
              <w:rPr>
                <w:b/>
              </w:rPr>
              <w:t>megelőzés és mérséklés</w:t>
            </w:r>
          </w:p>
        </w:tc>
        <w:tc>
          <w:tcPr>
            <w:tcW w:w="1511" w:type="dxa"/>
            <w:shd w:val="clear" w:color="auto" w:fill="990000"/>
            <w:vAlign w:val="center"/>
          </w:tcPr>
          <w:p w14:paraId="125F781A" w14:textId="77777777" w:rsidR="00326775" w:rsidRPr="00A35423" w:rsidRDefault="00326775" w:rsidP="00326775">
            <w:pPr>
              <w:keepNext/>
              <w:spacing w:after="0"/>
              <w:jc w:val="center"/>
              <w:rPr>
                <w:b/>
              </w:rPr>
            </w:pPr>
            <w:r w:rsidRPr="00A35423">
              <w:rPr>
                <w:b/>
              </w:rPr>
              <w:t>megelőzés és mérséklés</w:t>
            </w:r>
          </w:p>
        </w:tc>
      </w:tr>
      <w:tr w:rsidR="00326775" w:rsidRPr="00A35423" w14:paraId="12FB0A48" w14:textId="77777777" w:rsidTr="00326775">
        <w:tc>
          <w:tcPr>
            <w:tcW w:w="1510" w:type="dxa"/>
          </w:tcPr>
          <w:p w14:paraId="56BF2621" w14:textId="77777777" w:rsidR="00326775" w:rsidRPr="00A35423" w:rsidRDefault="00326775" w:rsidP="00326775">
            <w:pPr>
              <w:keepNext/>
              <w:spacing w:after="0"/>
            </w:pPr>
            <w:r w:rsidRPr="00A35423">
              <w:rPr>
                <w:b/>
              </w:rPr>
              <w:t>E</w:t>
            </w:r>
          </w:p>
          <w:p w14:paraId="7E26B001" w14:textId="77777777" w:rsidR="00326775" w:rsidRPr="00A35423" w:rsidRDefault="00326775" w:rsidP="00326775">
            <w:pPr>
              <w:spacing w:after="0"/>
              <w:rPr>
                <w:b/>
              </w:rPr>
            </w:pPr>
            <w:r w:rsidRPr="00A35423">
              <w:t>Biztos eseménynek tekinthető (90-100%)</w:t>
            </w:r>
          </w:p>
        </w:tc>
        <w:tc>
          <w:tcPr>
            <w:tcW w:w="1510" w:type="dxa"/>
            <w:shd w:val="clear" w:color="auto" w:fill="990000"/>
            <w:vAlign w:val="center"/>
          </w:tcPr>
          <w:p w14:paraId="2D3B0569" w14:textId="77777777" w:rsidR="00326775" w:rsidRPr="00A35423" w:rsidRDefault="00326775" w:rsidP="00326775">
            <w:pPr>
              <w:keepNext/>
              <w:spacing w:after="0"/>
              <w:jc w:val="center"/>
              <w:rPr>
                <w:b/>
              </w:rPr>
            </w:pPr>
            <w:r w:rsidRPr="00A35423">
              <w:rPr>
                <w:b/>
              </w:rPr>
              <w:t>megelőzés és mérséklés</w:t>
            </w:r>
          </w:p>
        </w:tc>
        <w:tc>
          <w:tcPr>
            <w:tcW w:w="1511" w:type="dxa"/>
            <w:shd w:val="clear" w:color="auto" w:fill="990000"/>
            <w:vAlign w:val="center"/>
          </w:tcPr>
          <w:p w14:paraId="4C4B481D" w14:textId="77777777" w:rsidR="00326775" w:rsidRPr="00A35423" w:rsidRDefault="00326775" w:rsidP="00326775">
            <w:pPr>
              <w:keepNext/>
              <w:spacing w:after="0"/>
              <w:jc w:val="center"/>
              <w:rPr>
                <w:b/>
              </w:rPr>
            </w:pPr>
            <w:r w:rsidRPr="00A35423">
              <w:rPr>
                <w:b/>
              </w:rPr>
              <w:t>megelőzés és mérséklés</w:t>
            </w:r>
          </w:p>
        </w:tc>
        <w:tc>
          <w:tcPr>
            <w:tcW w:w="1510" w:type="dxa"/>
            <w:shd w:val="clear" w:color="auto" w:fill="990000"/>
            <w:vAlign w:val="center"/>
          </w:tcPr>
          <w:p w14:paraId="7F1A587F" w14:textId="77777777" w:rsidR="00326775" w:rsidRPr="00A35423" w:rsidRDefault="00326775" w:rsidP="00326775">
            <w:pPr>
              <w:keepNext/>
              <w:spacing w:after="0"/>
              <w:jc w:val="center"/>
              <w:rPr>
                <w:b/>
              </w:rPr>
            </w:pPr>
            <w:r w:rsidRPr="00A35423">
              <w:rPr>
                <w:b/>
              </w:rPr>
              <w:t>megelőzés és mérséklés</w:t>
            </w:r>
          </w:p>
        </w:tc>
        <w:tc>
          <w:tcPr>
            <w:tcW w:w="1510" w:type="dxa"/>
            <w:shd w:val="clear" w:color="auto" w:fill="990000"/>
            <w:vAlign w:val="center"/>
          </w:tcPr>
          <w:p w14:paraId="30C209C8" w14:textId="77777777" w:rsidR="00326775" w:rsidRPr="00A35423" w:rsidRDefault="00326775" w:rsidP="00326775">
            <w:pPr>
              <w:keepNext/>
              <w:spacing w:after="0"/>
              <w:jc w:val="center"/>
              <w:rPr>
                <w:b/>
              </w:rPr>
            </w:pPr>
            <w:r w:rsidRPr="00A35423">
              <w:rPr>
                <w:b/>
              </w:rPr>
              <w:t>megelőzés és mérséklés</w:t>
            </w:r>
          </w:p>
        </w:tc>
        <w:tc>
          <w:tcPr>
            <w:tcW w:w="1511" w:type="dxa"/>
            <w:shd w:val="clear" w:color="auto" w:fill="990000"/>
            <w:vAlign w:val="center"/>
          </w:tcPr>
          <w:p w14:paraId="1EFE0B0F" w14:textId="77777777" w:rsidR="00326775" w:rsidRPr="00A35423" w:rsidRDefault="00326775" w:rsidP="00326775">
            <w:pPr>
              <w:keepNext/>
              <w:spacing w:after="0"/>
              <w:jc w:val="center"/>
              <w:rPr>
                <w:b/>
              </w:rPr>
            </w:pPr>
            <w:r w:rsidRPr="00A35423">
              <w:rPr>
                <w:b/>
              </w:rPr>
              <w:t>megelőzés és mérséklés</w:t>
            </w:r>
          </w:p>
        </w:tc>
      </w:tr>
    </w:tbl>
    <w:p w14:paraId="43C618BD" w14:textId="77777777" w:rsidR="00326775" w:rsidRPr="00A35423" w:rsidRDefault="00326775" w:rsidP="00326775"/>
    <w:p w14:paraId="21AFE76C" w14:textId="77777777" w:rsidR="008D30C6" w:rsidRPr="00A35423" w:rsidRDefault="008D30C6" w:rsidP="00B92180">
      <w:pPr>
        <w:pStyle w:val="Cmsor3"/>
      </w:pPr>
      <w:bookmarkStart w:id="294" w:name="_Toc222741437"/>
      <w:bookmarkStart w:id="295" w:name="_Toc223167074"/>
      <w:bookmarkStart w:id="296" w:name="_Toc223966874"/>
      <w:bookmarkStart w:id="297" w:name="_Toc228619624"/>
      <w:bookmarkStart w:id="298" w:name="_Toc396744912"/>
      <w:bookmarkStart w:id="299" w:name="_Toc436827148"/>
      <w:bookmarkStart w:id="300" w:name="_Toc436925613"/>
      <w:r w:rsidRPr="00A35423">
        <w:lastRenderedPageBreak/>
        <w:t>Kockázatkezelési stratégia</w:t>
      </w:r>
      <w:bookmarkEnd w:id="294"/>
      <w:bookmarkEnd w:id="295"/>
      <w:bookmarkEnd w:id="296"/>
      <w:bookmarkEnd w:id="297"/>
      <w:bookmarkEnd w:id="298"/>
      <w:bookmarkEnd w:id="299"/>
      <w:bookmarkEnd w:id="300"/>
    </w:p>
    <w:p w14:paraId="744DEF20" w14:textId="77777777" w:rsidR="008D30C6" w:rsidRPr="00A35423" w:rsidRDefault="008D30C6" w:rsidP="008D30C6">
      <w:r w:rsidRPr="00A35423">
        <w:t xml:space="preserve">A meghatározott kockázatokat be kell mutatni, értékelni kell a hatás mértéke és a bekövetkezés valószínűsége alapján. A kockázatokra vonatkozóan kezelési megoldást kell ajánlani. </w:t>
      </w:r>
    </w:p>
    <w:p w14:paraId="6CDB971B" w14:textId="77777777" w:rsidR="008D30C6" w:rsidRPr="00A35423" w:rsidRDefault="008D30C6" w:rsidP="00D50606">
      <w:pPr>
        <w:pStyle w:val="Listaszerbekezds"/>
        <w:numPr>
          <w:ilvl w:val="0"/>
          <w:numId w:val="23"/>
        </w:numPr>
        <w:spacing w:after="120"/>
        <w:contextualSpacing w:val="0"/>
      </w:pPr>
      <w:r w:rsidRPr="00A35423">
        <w:t>A projekttől, vagy projektrészektől való elállás</w:t>
      </w:r>
    </w:p>
    <w:p w14:paraId="3F40EA02" w14:textId="77777777" w:rsidR="008D30C6" w:rsidRPr="00A35423" w:rsidRDefault="008D30C6" w:rsidP="00D50606">
      <w:pPr>
        <w:pStyle w:val="Listaszerbekezds"/>
        <w:numPr>
          <w:ilvl w:val="0"/>
          <w:numId w:val="23"/>
        </w:numPr>
        <w:spacing w:after="120"/>
        <w:contextualSpacing w:val="0"/>
      </w:pPr>
      <w:r w:rsidRPr="00A35423">
        <w:t xml:space="preserve">Tartalékképzés a határidőkre és a költségekre </w:t>
      </w:r>
    </w:p>
    <w:p w14:paraId="385E2AAA" w14:textId="77777777" w:rsidR="008D30C6" w:rsidRPr="00A35423" w:rsidRDefault="008D30C6" w:rsidP="00D50606">
      <w:pPr>
        <w:pStyle w:val="Listaszerbekezds"/>
        <w:numPr>
          <w:ilvl w:val="0"/>
          <w:numId w:val="23"/>
        </w:numPr>
        <w:spacing w:after="120"/>
        <w:contextualSpacing w:val="0"/>
      </w:pPr>
      <w:r w:rsidRPr="00A35423">
        <w:t xml:space="preserve">A kockázatok áthárítása, például különböző garanciális kötelezettségvállalásokkal, biztosítás vagy kezességvállalás útján történhet </w:t>
      </w:r>
    </w:p>
    <w:p w14:paraId="0F9790BB" w14:textId="77777777" w:rsidR="008D30C6" w:rsidRPr="00A35423" w:rsidRDefault="008D30C6" w:rsidP="00D50606">
      <w:pPr>
        <w:pStyle w:val="Listaszerbekezds"/>
        <w:numPr>
          <w:ilvl w:val="0"/>
          <w:numId w:val="23"/>
        </w:numPr>
        <w:spacing w:after="120"/>
        <w:contextualSpacing w:val="0"/>
      </w:pPr>
      <w:r w:rsidRPr="00A35423">
        <w:t>A kockázat megosztása az érdekeltek között a bizonytalanság befolyásolási képessége alapján.</w:t>
      </w:r>
    </w:p>
    <w:p w14:paraId="449808A9" w14:textId="77777777" w:rsidR="008D30C6" w:rsidRPr="00A35423" w:rsidRDefault="008D30C6" w:rsidP="008D30C6">
      <w:pPr>
        <w:spacing w:before="120"/>
        <w:rPr>
          <w:rFonts w:ascii="Verdana" w:hAnsi="Verdana"/>
          <w:szCs w:val="20"/>
        </w:rPr>
      </w:pPr>
    </w:p>
    <w:p w14:paraId="1791141D" w14:textId="77777777" w:rsidR="00996EB0" w:rsidRPr="00A35423" w:rsidRDefault="00A35423" w:rsidP="00B92180">
      <w:pPr>
        <w:pStyle w:val="Tblzat"/>
      </w:pPr>
      <w:fldSimple w:instr=" SEQ táblázat \* ARABIC ">
        <w:bookmarkStart w:id="301" w:name="_Toc436925292"/>
        <w:r w:rsidR="00996EB0" w:rsidRPr="00A35423">
          <w:rPr>
            <w:noProof/>
          </w:rPr>
          <w:t>34</w:t>
        </w:r>
      </w:fldSimple>
      <w:r w:rsidR="00996EB0" w:rsidRPr="00A35423">
        <w:t>. táblázat Kockázatkezelési stratégia</w:t>
      </w:r>
      <w:bookmarkEnd w:id="30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9"/>
        <w:gridCol w:w="1943"/>
        <w:gridCol w:w="2088"/>
        <w:gridCol w:w="2608"/>
      </w:tblGrid>
      <w:tr w:rsidR="008D30C6" w:rsidRPr="00A35423" w14:paraId="270ECD6C" w14:textId="77777777" w:rsidTr="0045150E">
        <w:trPr>
          <w:cantSplit/>
        </w:trPr>
        <w:tc>
          <w:tcPr>
            <w:tcW w:w="1426" w:type="pct"/>
            <w:tcBorders>
              <w:top w:val="outset" w:sz="6" w:space="0" w:color="auto"/>
              <w:left w:val="outset" w:sz="6" w:space="0" w:color="auto"/>
              <w:bottom w:val="outset" w:sz="6" w:space="0" w:color="auto"/>
              <w:right w:val="outset" w:sz="6" w:space="0" w:color="auto"/>
            </w:tcBorders>
            <w:shd w:val="clear" w:color="auto" w:fill="99CCFF"/>
            <w:vAlign w:val="center"/>
          </w:tcPr>
          <w:p w14:paraId="33BD5269" w14:textId="77777777" w:rsidR="008D30C6" w:rsidRPr="00A35423" w:rsidRDefault="008D30C6" w:rsidP="0045150E">
            <w:pPr>
              <w:spacing w:after="0"/>
              <w:jc w:val="center"/>
              <w:rPr>
                <w:rFonts w:cs="Arial"/>
                <w:b/>
                <w:bCs/>
                <w:sz w:val="18"/>
                <w:szCs w:val="18"/>
              </w:rPr>
            </w:pPr>
            <w:r w:rsidRPr="00A35423">
              <w:rPr>
                <w:rFonts w:cs="Arial"/>
                <w:b/>
                <w:bCs/>
                <w:sz w:val="18"/>
                <w:szCs w:val="18"/>
              </w:rPr>
              <w:t>Kockázatok</w:t>
            </w:r>
          </w:p>
        </w:tc>
        <w:tc>
          <w:tcPr>
            <w:tcW w:w="1046" w:type="pct"/>
            <w:tcBorders>
              <w:top w:val="outset" w:sz="6" w:space="0" w:color="auto"/>
              <w:left w:val="outset" w:sz="6" w:space="0" w:color="auto"/>
              <w:bottom w:val="outset" w:sz="6" w:space="0" w:color="auto"/>
              <w:right w:val="outset" w:sz="6" w:space="0" w:color="auto"/>
            </w:tcBorders>
            <w:shd w:val="clear" w:color="auto" w:fill="99CCFF"/>
            <w:vAlign w:val="center"/>
          </w:tcPr>
          <w:p w14:paraId="010F50A1" w14:textId="77777777" w:rsidR="008D30C6" w:rsidRPr="00A35423" w:rsidRDefault="008D30C6" w:rsidP="0045150E">
            <w:pPr>
              <w:spacing w:after="0"/>
              <w:jc w:val="center"/>
              <w:rPr>
                <w:rFonts w:cs="Arial"/>
                <w:b/>
                <w:bCs/>
                <w:sz w:val="18"/>
                <w:szCs w:val="18"/>
              </w:rPr>
            </w:pPr>
            <w:r w:rsidRPr="00A35423">
              <w:rPr>
                <w:rFonts w:cs="Arial"/>
                <w:b/>
                <w:bCs/>
                <w:sz w:val="18"/>
                <w:szCs w:val="18"/>
              </w:rPr>
              <w:t>Hatás mértéke</w:t>
            </w:r>
          </w:p>
        </w:tc>
        <w:tc>
          <w:tcPr>
            <w:tcW w:w="1124" w:type="pct"/>
            <w:tcBorders>
              <w:top w:val="outset" w:sz="6" w:space="0" w:color="auto"/>
              <w:left w:val="outset" w:sz="6" w:space="0" w:color="auto"/>
              <w:bottom w:val="outset" w:sz="6" w:space="0" w:color="auto"/>
              <w:right w:val="outset" w:sz="6" w:space="0" w:color="auto"/>
            </w:tcBorders>
            <w:shd w:val="clear" w:color="auto" w:fill="99CCFF"/>
            <w:vAlign w:val="center"/>
          </w:tcPr>
          <w:p w14:paraId="4394D2BB" w14:textId="77777777" w:rsidR="008D30C6" w:rsidRPr="00A35423" w:rsidRDefault="008D30C6" w:rsidP="0045150E">
            <w:pPr>
              <w:spacing w:after="0"/>
              <w:jc w:val="center"/>
              <w:rPr>
                <w:rFonts w:cs="Arial"/>
                <w:b/>
                <w:bCs/>
                <w:sz w:val="18"/>
                <w:szCs w:val="18"/>
              </w:rPr>
            </w:pPr>
            <w:r w:rsidRPr="00A35423">
              <w:rPr>
                <w:rFonts w:cs="Arial"/>
                <w:b/>
                <w:bCs/>
                <w:sz w:val="18"/>
                <w:szCs w:val="18"/>
              </w:rPr>
              <w:t>Bekövetkezés valószínűsége</w:t>
            </w:r>
          </w:p>
        </w:tc>
        <w:tc>
          <w:tcPr>
            <w:tcW w:w="1404" w:type="pct"/>
            <w:tcBorders>
              <w:top w:val="outset" w:sz="6" w:space="0" w:color="auto"/>
              <w:left w:val="outset" w:sz="6" w:space="0" w:color="auto"/>
              <w:bottom w:val="outset" w:sz="6" w:space="0" w:color="auto"/>
              <w:right w:val="outset" w:sz="6" w:space="0" w:color="auto"/>
            </w:tcBorders>
            <w:shd w:val="clear" w:color="auto" w:fill="99CCFF"/>
            <w:vAlign w:val="center"/>
          </w:tcPr>
          <w:p w14:paraId="3F652A26" w14:textId="77777777" w:rsidR="008D30C6" w:rsidRPr="00A35423" w:rsidRDefault="008D30C6" w:rsidP="0045150E">
            <w:pPr>
              <w:spacing w:after="0"/>
              <w:jc w:val="center"/>
              <w:rPr>
                <w:rFonts w:cs="Arial"/>
                <w:b/>
                <w:bCs/>
                <w:sz w:val="18"/>
                <w:szCs w:val="18"/>
              </w:rPr>
            </w:pPr>
            <w:r w:rsidRPr="00A35423">
              <w:rPr>
                <w:rFonts w:cs="Arial"/>
                <w:b/>
                <w:bCs/>
                <w:sz w:val="18"/>
                <w:szCs w:val="18"/>
              </w:rPr>
              <w:t>Kockázat</w:t>
            </w:r>
            <w:r w:rsidRPr="00A35423">
              <w:rPr>
                <w:rFonts w:cs="Arial"/>
                <w:b/>
                <w:bCs/>
                <w:sz w:val="18"/>
                <w:szCs w:val="18"/>
              </w:rPr>
              <w:br/>
              <w:t>kezelési stratégia</w:t>
            </w:r>
          </w:p>
        </w:tc>
      </w:tr>
      <w:tr w:rsidR="008D30C6" w:rsidRPr="00A35423" w14:paraId="13958DD3" w14:textId="77777777" w:rsidTr="0045150E">
        <w:tc>
          <w:tcPr>
            <w:tcW w:w="1426" w:type="pct"/>
            <w:tcBorders>
              <w:top w:val="outset" w:sz="6" w:space="0" w:color="auto"/>
            </w:tcBorders>
          </w:tcPr>
          <w:p w14:paraId="7DEB64FF" w14:textId="77777777" w:rsidR="008D30C6" w:rsidRPr="00A35423" w:rsidRDefault="008D30C6" w:rsidP="0045150E">
            <w:pPr>
              <w:spacing w:after="0"/>
              <w:rPr>
                <w:rFonts w:cs="Arial"/>
                <w:bCs/>
                <w:sz w:val="18"/>
                <w:szCs w:val="18"/>
              </w:rPr>
            </w:pPr>
          </w:p>
        </w:tc>
        <w:tc>
          <w:tcPr>
            <w:tcW w:w="1046" w:type="pct"/>
            <w:tcBorders>
              <w:top w:val="outset" w:sz="6" w:space="0" w:color="auto"/>
            </w:tcBorders>
          </w:tcPr>
          <w:p w14:paraId="4A8E96C1" w14:textId="77777777" w:rsidR="008D30C6" w:rsidRPr="00A35423" w:rsidRDefault="008D30C6" w:rsidP="0045150E">
            <w:pPr>
              <w:spacing w:after="0"/>
              <w:rPr>
                <w:rFonts w:cs="Arial"/>
                <w:bCs/>
                <w:sz w:val="18"/>
                <w:szCs w:val="18"/>
              </w:rPr>
            </w:pPr>
          </w:p>
        </w:tc>
        <w:tc>
          <w:tcPr>
            <w:tcW w:w="1124" w:type="pct"/>
            <w:tcBorders>
              <w:top w:val="outset" w:sz="6" w:space="0" w:color="auto"/>
            </w:tcBorders>
          </w:tcPr>
          <w:p w14:paraId="5B3A375D" w14:textId="77777777" w:rsidR="008D30C6" w:rsidRPr="00A35423" w:rsidRDefault="008D30C6" w:rsidP="0045150E">
            <w:pPr>
              <w:spacing w:after="0"/>
              <w:rPr>
                <w:rFonts w:cs="Arial"/>
                <w:bCs/>
                <w:sz w:val="18"/>
                <w:szCs w:val="18"/>
              </w:rPr>
            </w:pPr>
          </w:p>
        </w:tc>
        <w:tc>
          <w:tcPr>
            <w:tcW w:w="1404" w:type="pct"/>
            <w:tcBorders>
              <w:top w:val="outset" w:sz="6" w:space="0" w:color="auto"/>
            </w:tcBorders>
          </w:tcPr>
          <w:p w14:paraId="636ACF0A" w14:textId="77777777" w:rsidR="008D30C6" w:rsidRPr="00A35423" w:rsidRDefault="008D30C6" w:rsidP="0045150E">
            <w:pPr>
              <w:spacing w:after="0"/>
              <w:rPr>
                <w:rFonts w:cs="Arial"/>
                <w:bCs/>
                <w:sz w:val="18"/>
                <w:szCs w:val="18"/>
              </w:rPr>
            </w:pPr>
          </w:p>
        </w:tc>
      </w:tr>
      <w:tr w:rsidR="008D30C6" w:rsidRPr="00A35423" w14:paraId="0AACFB3C" w14:textId="77777777" w:rsidTr="0045150E">
        <w:tc>
          <w:tcPr>
            <w:tcW w:w="1426" w:type="pct"/>
          </w:tcPr>
          <w:p w14:paraId="6B6E8D4C" w14:textId="77777777" w:rsidR="008D30C6" w:rsidRPr="00A35423" w:rsidRDefault="008D30C6" w:rsidP="0045150E">
            <w:pPr>
              <w:spacing w:after="0"/>
              <w:rPr>
                <w:rFonts w:cs="Arial"/>
                <w:bCs/>
                <w:sz w:val="18"/>
                <w:szCs w:val="18"/>
              </w:rPr>
            </w:pPr>
          </w:p>
        </w:tc>
        <w:tc>
          <w:tcPr>
            <w:tcW w:w="1046" w:type="pct"/>
          </w:tcPr>
          <w:p w14:paraId="0B2F9EEA" w14:textId="77777777" w:rsidR="008D30C6" w:rsidRPr="00A35423" w:rsidRDefault="008D30C6" w:rsidP="0045150E">
            <w:pPr>
              <w:spacing w:after="0"/>
              <w:rPr>
                <w:rFonts w:cs="Arial"/>
                <w:bCs/>
                <w:sz w:val="18"/>
                <w:szCs w:val="18"/>
              </w:rPr>
            </w:pPr>
          </w:p>
        </w:tc>
        <w:tc>
          <w:tcPr>
            <w:tcW w:w="1124" w:type="pct"/>
          </w:tcPr>
          <w:p w14:paraId="3CF025B0" w14:textId="77777777" w:rsidR="008D30C6" w:rsidRPr="00A35423" w:rsidRDefault="008D30C6" w:rsidP="0045150E">
            <w:pPr>
              <w:spacing w:after="0"/>
              <w:rPr>
                <w:rFonts w:cs="Arial"/>
                <w:bCs/>
                <w:sz w:val="18"/>
                <w:szCs w:val="18"/>
              </w:rPr>
            </w:pPr>
          </w:p>
        </w:tc>
        <w:tc>
          <w:tcPr>
            <w:tcW w:w="1404" w:type="pct"/>
          </w:tcPr>
          <w:p w14:paraId="63E2B0FE" w14:textId="77777777" w:rsidR="008D30C6" w:rsidRPr="00A35423" w:rsidRDefault="008D30C6" w:rsidP="0045150E">
            <w:pPr>
              <w:spacing w:after="0"/>
              <w:rPr>
                <w:rFonts w:cs="Arial"/>
                <w:bCs/>
                <w:sz w:val="18"/>
                <w:szCs w:val="18"/>
              </w:rPr>
            </w:pPr>
          </w:p>
        </w:tc>
      </w:tr>
      <w:tr w:rsidR="008D30C6" w:rsidRPr="00A35423" w14:paraId="4CD4B280" w14:textId="77777777" w:rsidTr="0045150E">
        <w:trPr>
          <w:trHeight w:hRule="exact" w:val="340"/>
        </w:trPr>
        <w:tc>
          <w:tcPr>
            <w:tcW w:w="1426" w:type="pct"/>
          </w:tcPr>
          <w:p w14:paraId="292EE30C" w14:textId="77777777" w:rsidR="008D30C6" w:rsidRPr="00A35423" w:rsidRDefault="008D30C6" w:rsidP="0045150E">
            <w:pPr>
              <w:spacing w:after="0"/>
              <w:rPr>
                <w:rFonts w:cs="Arial"/>
                <w:b/>
                <w:bCs/>
                <w:sz w:val="18"/>
                <w:szCs w:val="18"/>
              </w:rPr>
            </w:pPr>
          </w:p>
        </w:tc>
        <w:tc>
          <w:tcPr>
            <w:tcW w:w="1046" w:type="pct"/>
          </w:tcPr>
          <w:p w14:paraId="06C90A52" w14:textId="77777777" w:rsidR="008D30C6" w:rsidRPr="00A35423" w:rsidRDefault="008D30C6" w:rsidP="0045150E">
            <w:pPr>
              <w:spacing w:after="0"/>
              <w:rPr>
                <w:rFonts w:cs="Arial"/>
                <w:b/>
                <w:bCs/>
                <w:sz w:val="18"/>
                <w:szCs w:val="18"/>
              </w:rPr>
            </w:pPr>
          </w:p>
        </w:tc>
        <w:tc>
          <w:tcPr>
            <w:tcW w:w="1124" w:type="pct"/>
          </w:tcPr>
          <w:p w14:paraId="699D9FC9" w14:textId="77777777" w:rsidR="008D30C6" w:rsidRPr="00A35423" w:rsidRDefault="008D30C6" w:rsidP="0045150E">
            <w:pPr>
              <w:spacing w:after="0"/>
              <w:rPr>
                <w:rFonts w:cs="Arial"/>
                <w:b/>
                <w:bCs/>
                <w:sz w:val="18"/>
                <w:szCs w:val="18"/>
              </w:rPr>
            </w:pPr>
          </w:p>
        </w:tc>
        <w:tc>
          <w:tcPr>
            <w:tcW w:w="1404" w:type="pct"/>
          </w:tcPr>
          <w:p w14:paraId="5F07E478" w14:textId="77777777" w:rsidR="008D30C6" w:rsidRPr="00A35423" w:rsidRDefault="008D30C6" w:rsidP="0045150E">
            <w:pPr>
              <w:spacing w:after="0"/>
              <w:rPr>
                <w:rFonts w:cs="Arial"/>
                <w:b/>
                <w:bCs/>
                <w:sz w:val="18"/>
                <w:szCs w:val="18"/>
              </w:rPr>
            </w:pPr>
          </w:p>
        </w:tc>
      </w:tr>
    </w:tbl>
    <w:p w14:paraId="16D0A95A" w14:textId="77777777" w:rsidR="00326775" w:rsidRPr="00A35423" w:rsidRDefault="00326775" w:rsidP="00326775"/>
    <w:p w14:paraId="5DFD94CB" w14:textId="77777777" w:rsidR="008D30C6" w:rsidRPr="00A35423" w:rsidRDefault="008D30C6" w:rsidP="00E54FD9">
      <w:pPr>
        <w:pStyle w:val="Cmsor1"/>
      </w:pPr>
      <w:bookmarkStart w:id="302" w:name="_Toc428176041"/>
      <w:bookmarkStart w:id="303" w:name="_Toc428176115"/>
      <w:bookmarkStart w:id="304" w:name="_Toc428283024"/>
      <w:bookmarkStart w:id="305" w:name="_Toc428283137"/>
      <w:bookmarkStart w:id="306" w:name="_Toc428283215"/>
      <w:bookmarkStart w:id="307" w:name="_Toc428283276"/>
      <w:bookmarkStart w:id="308" w:name="_Toc428539421"/>
      <w:bookmarkStart w:id="309" w:name="_Toc428539521"/>
      <w:bookmarkStart w:id="310" w:name="_Toc428539701"/>
      <w:bookmarkStart w:id="311" w:name="_Toc428539803"/>
      <w:bookmarkStart w:id="312" w:name="_Toc428557367"/>
      <w:bookmarkStart w:id="313" w:name="_Toc396744906"/>
      <w:bookmarkStart w:id="314" w:name="_Toc436827142"/>
      <w:bookmarkStart w:id="315" w:name="_Toc436925614"/>
      <w:bookmarkStart w:id="316" w:name="_Toc178416735"/>
      <w:bookmarkEnd w:id="302"/>
      <w:bookmarkEnd w:id="303"/>
      <w:bookmarkEnd w:id="304"/>
      <w:bookmarkEnd w:id="305"/>
      <w:bookmarkEnd w:id="306"/>
      <w:bookmarkEnd w:id="307"/>
      <w:bookmarkEnd w:id="308"/>
      <w:bookmarkEnd w:id="309"/>
      <w:bookmarkEnd w:id="310"/>
      <w:bookmarkEnd w:id="311"/>
      <w:bookmarkEnd w:id="312"/>
      <w:r w:rsidRPr="00A35423">
        <w:lastRenderedPageBreak/>
        <w:t>Cselekvési terv a projekt megvalósítására</w:t>
      </w:r>
      <w:bookmarkEnd w:id="313"/>
      <w:bookmarkEnd w:id="314"/>
      <w:bookmarkEnd w:id="315"/>
    </w:p>
    <w:p w14:paraId="64422B4D" w14:textId="77777777" w:rsidR="008D30C6" w:rsidRPr="00A35423" w:rsidRDefault="008D30C6" w:rsidP="00E54FD9">
      <w:pPr>
        <w:pStyle w:val="Cmsor2"/>
      </w:pPr>
      <w:bookmarkStart w:id="317" w:name="_Toc223502183"/>
      <w:bookmarkStart w:id="318" w:name="_Toc396744907"/>
      <w:bookmarkStart w:id="319" w:name="_Toc436827143"/>
      <w:bookmarkStart w:id="320" w:name="_Toc436925615"/>
      <w:r w:rsidRPr="00A35423">
        <w:t>Lebonyolítási tervek a projekt megvalósítására</w:t>
      </w:r>
      <w:bookmarkEnd w:id="317"/>
      <w:bookmarkEnd w:id="318"/>
      <w:bookmarkEnd w:id="319"/>
      <w:bookmarkEnd w:id="320"/>
      <w:r w:rsidRPr="00A35423">
        <w:t xml:space="preserve"> </w:t>
      </w:r>
    </w:p>
    <w:p w14:paraId="598416F7" w14:textId="77777777" w:rsidR="008D30C6" w:rsidRPr="00A35423" w:rsidRDefault="008D30C6" w:rsidP="009E5F8A">
      <w:pPr>
        <w:pStyle w:val="Cmsor3"/>
      </w:pPr>
      <w:bookmarkStart w:id="321" w:name="_Toc221706448"/>
      <w:bookmarkStart w:id="322" w:name="_Toc223502184"/>
      <w:bookmarkStart w:id="323" w:name="_Toc396744908"/>
      <w:bookmarkStart w:id="324" w:name="_Toc436827144"/>
      <w:bookmarkStart w:id="325" w:name="_Toc436925616"/>
      <w:r w:rsidRPr="00A35423">
        <w:t xml:space="preserve">Előkészítettség </w:t>
      </w:r>
      <w:bookmarkEnd w:id="321"/>
      <w:r w:rsidRPr="00A35423">
        <w:t>bemutatása</w:t>
      </w:r>
      <w:bookmarkEnd w:id="322"/>
      <w:bookmarkEnd w:id="323"/>
      <w:bookmarkEnd w:id="324"/>
      <w:bookmarkEnd w:id="325"/>
    </w:p>
    <w:p w14:paraId="3B71F472" w14:textId="77777777" w:rsidR="00B92180" w:rsidRPr="00A35423" w:rsidRDefault="00B92180" w:rsidP="009E5F8A">
      <w:pPr>
        <w:pStyle w:val="Cmsor3"/>
        <w:numPr>
          <w:ilvl w:val="0"/>
          <w:numId w:val="0"/>
        </w:numPr>
        <w:ind w:left="851"/>
      </w:pPr>
    </w:p>
    <w:p w14:paraId="1DBB96C7" w14:textId="77777777" w:rsidR="008D30C6" w:rsidRPr="00A35423" w:rsidRDefault="008D30C6" w:rsidP="009E5F8A">
      <w:pPr>
        <w:pStyle w:val="Cmsor3"/>
      </w:pPr>
      <w:bookmarkStart w:id="326" w:name="_Toc223343353"/>
      <w:bookmarkStart w:id="327" w:name="_Toc223344609"/>
      <w:bookmarkStart w:id="328" w:name="_Toc223345871"/>
      <w:bookmarkStart w:id="329" w:name="_Toc223343359"/>
      <w:bookmarkStart w:id="330" w:name="_Toc223344615"/>
      <w:bookmarkStart w:id="331" w:name="_Toc223345877"/>
      <w:bookmarkStart w:id="332" w:name="_Toc223343368"/>
      <w:bookmarkStart w:id="333" w:name="_Toc223344624"/>
      <w:bookmarkStart w:id="334" w:name="_Toc223345886"/>
      <w:bookmarkStart w:id="335" w:name="_Toc223343376"/>
      <w:bookmarkStart w:id="336" w:name="_Toc223344632"/>
      <w:bookmarkStart w:id="337" w:name="_Toc223345894"/>
      <w:bookmarkStart w:id="338" w:name="_Toc223343390"/>
      <w:bookmarkStart w:id="339" w:name="_Toc223344646"/>
      <w:bookmarkStart w:id="340" w:name="_Toc223345908"/>
      <w:bookmarkStart w:id="341" w:name="_Toc223343395"/>
      <w:bookmarkStart w:id="342" w:name="_Toc223344651"/>
      <w:bookmarkStart w:id="343" w:name="_Toc223345913"/>
      <w:bookmarkStart w:id="344" w:name="_Toc223343400"/>
      <w:bookmarkStart w:id="345" w:name="_Toc223344656"/>
      <w:bookmarkStart w:id="346" w:name="_Toc223345918"/>
      <w:bookmarkStart w:id="347" w:name="_Toc223343405"/>
      <w:bookmarkStart w:id="348" w:name="_Toc223344661"/>
      <w:bookmarkStart w:id="349" w:name="_Toc223345923"/>
      <w:bookmarkStart w:id="350" w:name="_Toc223343406"/>
      <w:bookmarkStart w:id="351" w:name="_Toc223344662"/>
      <w:bookmarkStart w:id="352" w:name="_Toc223345924"/>
      <w:bookmarkStart w:id="353" w:name="_Toc223343413"/>
      <w:bookmarkStart w:id="354" w:name="_Toc223344669"/>
      <w:bookmarkStart w:id="355" w:name="_Toc223345931"/>
      <w:bookmarkStart w:id="356" w:name="_Toc223343419"/>
      <w:bookmarkStart w:id="357" w:name="_Toc223344675"/>
      <w:bookmarkStart w:id="358" w:name="_Toc223345937"/>
      <w:bookmarkStart w:id="359" w:name="_Toc223343425"/>
      <w:bookmarkStart w:id="360" w:name="_Toc223344681"/>
      <w:bookmarkStart w:id="361" w:name="_Toc223345943"/>
      <w:bookmarkStart w:id="362" w:name="_Toc223343431"/>
      <w:bookmarkStart w:id="363" w:name="_Toc223344687"/>
      <w:bookmarkStart w:id="364" w:name="_Toc223345949"/>
      <w:bookmarkStart w:id="365" w:name="_Toc223502185"/>
      <w:bookmarkStart w:id="366" w:name="_Toc396744909"/>
      <w:bookmarkStart w:id="367" w:name="_Toc436827145"/>
      <w:bookmarkStart w:id="368" w:name="_Toc436925617"/>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sidRPr="00A35423">
        <w:t>Intézkedési terv</w:t>
      </w:r>
      <w:bookmarkEnd w:id="365"/>
      <w:bookmarkEnd w:id="366"/>
      <w:bookmarkEnd w:id="367"/>
      <w:bookmarkEnd w:id="368"/>
    </w:p>
    <w:p w14:paraId="40941035" w14:textId="77777777" w:rsidR="008D30C6" w:rsidRPr="00A35423" w:rsidRDefault="008D30C6" w:rsidP="009E5F8A">
      <w:pPr>
        <w:pStyle w:val="Cmsor3"/>
        <w:numPr>
          <w:ilvl w:val="0"/>
          <w:numId w:val="0"/>
        </w:numPr>
        <w:ind w:left="851"/>
        <w:rPr>
          <w:rFonts w:ascii="Verdana" w:hAnsi="Verdana"/>
        </w:rPr>
      </w:pPr>
      <w:bookmarkStart w:id="369" w:name="_Toc223291450"/>
      <w:bookmarkStart w:id="370" w:name="_Toc223293073"/>
      <w:bookmarkStart w:id="371" w:name="_Toc223291457"/>
      <w:bookmarkStart w:id="372" w:name="_Toc223293080"/>
      <w:bookmarkStart w:id="373" w:name="_Toc223291567"/>
      <w:bookmarkStart w:id="374" w:name="_Toc223293190"/>
      <w:bookmarkStart w:id="375" w:name="_Toc223291568"/>
      <w:bookmarkStart w:id="376" w:name="_Toc223293191"/>
      <w:bookmarkStart w:id="377" w:name="_Toc223291570"/>
      <w:bookmarkStart w:id="378" w:name="_Toc223293193"/>
      <w:bookmarkStart w:id="379" w:name="_Toc223343440"/>
      <w:bookmarkStart w:id="380" w:name="_Toc223344696"/>
      <w:bookmarkStart w:id="381" w:name="_Toc223345958"/>
      <w:bookmarkStart w:id="382" w:name="_Toc223343446"/>
      <w:bookmarkStart w:id="383" w:name="_Toc223344702"/>
      <w:bookmarkStart w:id="384" w:name="_Toc223345964"/>
      <w:bookmarkStart w:id="385" w:name="_Toc223343452"/>
      <w:bookmarkStart w:id="386" w:name="_Toc223344708"/>
      <w:bookmarkStart w:id="387" w:name="_Toc223345970"/>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0B3E98C6" w14:textId="77777777" w:rsidR="008D30C6" w:rsidRPr="00A35423" w:rsidRDefault="008D30C6" w:rsidP="009E5F8A">
      <w:pPr>
        <w:pStyle w:val="Cmsor3"/>
      </w:pPr>
      <w:bookmarkStart w:id="388" w:name="_Toc228754173"/>
      <w:bookmarkStart w:id="389" w:name="_Toc228754174"/>
      <w:bookmarkStart w:id="390" w:name="_Toc228754177"/>
      <w:bookmarkStart w:id="391" w:name="_Toc228754184"/>
      <w:bookmarkStart w:id="392" w:name="_Toc228754185"/>
      <w:bookmarkStart w:id="393" w:name="_Toc396744910"/>
      <w:bookmarkStart w:id="394" w:name="_Toc436827146"/>
      <w:bookmarkStart w:id="395" w:name="_Toc436925618"/>
      <w:bookmarkEnd w:id="388"/>
      <w:bookmarkEnd w:id="389"/>
      <w:bookmarkEnd w:id="390"/>
      <w:bookmarkEnd w:id="391"/>
      <w:bookmarkEnd w:id="392"/>
      <w:r w:rsidRPr="00A35423">
        <w:t>Pénzügyi ütemezés</w:t>
      </w:r>
      <w:bookmarkEnd w:id="393"/>
      <w:bookmarkEnd w:id="394"/>
      <w:bookmarkEnd w:id="395"/>
    </w:p>
    <w:p w14:paraId="7B779D65" w14:textId="77777777" w:rsidR="00B92180" w:rsidRPr="00A35423" w:rsidRDefault="00B92180" w:rsidP="009E5F8A">
      <w:pPr>
        <w:pStyle w:val="Cmsor3"/>
        <w:numPr>
          <w:ilvl w:val="0"/>
          <w:numId w:val="0"/>
        </w:numPr>
        <w:ind w:left="851"/>
      </w:pPr>
    </w:p>
    <w:p w14:paraId="36DE381C" w14:textId="77777777" w:rsidR="008D30C6" w:rsidRPr="00A35423" w:rsidRDefault="008D30C6" w:rsidP="009E5F8A">
      <w:pPr>
        <w:pStyle w:val="Cmsor3"/>
      </w:pPr>
      <w:bookmarkStart w:id="396" w:name="_Toc396744911"/>
      <w:bookmarkStart w:id="397" w:name="_Toc436827147"/>
      <w:bookmarkStart w:id="398" w:name="_Toc436925619"/>
      <w:r w:rsidRPr="00A35423">
        <w:t>Közbeszerzési/beszerzési terv</w:t>
      </w:r>
      <w:bookmarkStart w:id="399" w:name="_Toc228754195"/>
      <w:bookmarkStart w:id="400" w:name="_Toc228754196"/>
      <w:bookmarkStart w:id="401" w:name="_Toc228754200"/>
      <w:bookmarkEnd w:id="316"/>
      <w:bookmarkEnd w:id="396"/>
      <w:bookmarkEnd w:id="397"/>
      <w:bookmarkEnd w:id="398"/>
      <w:bookmarkEnd w:id="399"/>
      <w:bookmarkEnd w:id="400"/>
      <w:bookmarkEnd w:id="401"/>
    </w:p>
    <w:sectPr w:rsidR="008D30C6" w:rsidRPr="00A35423" w:rsidSect="009157E5">
      <w:headerReference w:type="default" r:id="rId16"/>
      <w:footerReference w:type="default" r:id="rId17"/>
      <w:footerReference w:type="first" r:id="rId18"/>
      <w:pgSz w:w="11906" w:h="16838" w:code="9"/>
      <w:pgMar w:top="1417" w:right="1417" w:bottom="1417" w:left="1417" w:header="567" w:footer="5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FA17A1" w14:textId="77777777" w:rsidR="0062462E" w:rsidRDefault="0062462E" w:rsidP="009F1C5A">
      <w:r>
        <w:separator/>
      </w:r>
    </w:p>
  </w:endnote>
  <w:endnote w:type="continuationSeparator" w:id="0">
    <w:p w14:paraId="3657450D" w14:textId="77777777" w:rsidR="0062462E" w:rsidRDefault="0062462E" w:rsidP="009F1C5A">
      <w:r>
        <w:continuationSeparator/>
      </w:r>
    </w:p>
  </w:endnote>
  <w:endnote w:type="continuationNotice" w:id="1">
    <w:p w14:paraId="32B14C79" w14:textId="77777777" w:rsidR="0062462E" w:rsidRDefault="006246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EE"/>
    <w:family w:val="swiss"/>
    <w:pitch w:val="variable"/>
    <w:sig w:usb0="00000001"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429054"/>
      <w:docPartObj>
        <w:docPartGallery w:val="Page Numbers (Bottom of Page)"/>
        <w:docPartUnique/>
      </w:docPartObj>
    </w:sdtPr>
    <w:sdtEndPr/>
    <w:sdtContent>
      <w:p w14:paraId="527C7902" w14:textId="77777777" w:rsidR="001C5579" w:rsidRDefault="00D50606">
        <w:pPr>
          <w:pStyle w:val="llb"/>
          <w:jc w:val="right"/>
        </w:pPr>
        <w:r>
          <w:rPr>
            <w:noProof/>
            <w:lang w:eastAsia="hu-HU"/>
          </w:rPr>
          <w:drawing>
            <wp:anchor distT="0" distB="0" distL="114300" distR="114300" simplePos="0" relativeHeight="251668481" behindDoc="0" locked="0" layoutInCell="1" allowOverlap="1" wp14:anchorId="4E14DBFB" wp14:editId="114804AD">
              <wp:simplePos x="0" y="0"/>
              <wp:positionH relativeFrom="page">
                <wp:posOffset>81252</wp:posOffset>
              </wp:positionH>
              <wp:positionV relativeFrom="page">
                <wp:posOffset>9810077</wp:posOffset>
              </wp:positionV>
              <wp:extent cx="4027170" cy="879475"/>
              <wp:effectExtent l="0" t="0" r="0" b="0"/>
              <wp:wrapNone/>
              <wp:docPr id="41"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rotWithShape="1">
                      <a:blip r:embed="rId1">
                        <a:extLst>
                          <a:ext uri="{28A0092B-C50C-407E-A947-70E740481C1C}">
                            <a14:useLocalDpi xmlns:a14="http://schemas.microsoft.com/office/drawing/2010/main" val="0"/>
                          </a:ext>
                        </a:extLst>
                      </a:blip>
                      <a:srcRect t="18530"/>
                      <a:stretch/>
                    </pic:blipFill>
                    <pic:spPr bwMode="auto">
                      <a:xfrm>
                        <a:off x="0" y="0"/>
                        <a:ext cx="4027170" cy="8794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1C5579">
          <w:fldChar w:fldCharType="begin"/>
        </w:r>
        <w:r w:rsidR="001C5579">
          <w:instrText>PAGE   \* MERGEFORMAT</w:instrText>
        </w:r>
        <w:r w:rsidR="001C5579">
          <w:fldChar w:fldCharType="separate"/>
        </w:r>
        <w:r w:rsidR="00BD11A8">
          <w:rPr>
            <w:noProof/>
          </w:rPr>
          <w:t>27</w:t>
        </w:r>
        <w:r w:rsidR="001C5579">
          <w:fldChar w:fldCharType="end"/>
        </w:r>
      </w:p>
    </w:sdtContent>
  </w:sdt>
  <w:p w14:paraId="0C3B1EF1" w14:textId="77777777" w:rsidR="001C5579" w:rsidRDefault="001C5579" w:rsidP="009F1C5A">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302AE" w14:textId="77777777" w:rsidR="001C5579" w:rsidRDefault="001C5579" w:rsidP="00F66F53">
    <w:pPr>
      <w:pStyle w:val="llb"/>
      <w:jc w:val="right"/>
    </w:pPr>
  </w:p>
  <w:p w14:paraId="5FDAB908" w14:textId="77777777" w:rsidR="001C5579" w:rsidRDefault="001C5579" w:rsidP="009F1C5A">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C94D7" w14:textId="77777777" w:rsidR="00D50606" w:rsidRDefault="008033EB" w:rsidP="00F66F53">
    <w:pPr>
      <w:pStyle w:val="llb"/>
      <w:jc w:val="right"/>
    </w:pPr>
    <w:r>
      <w:rPr>
        <w:noProof/>
        <w:lang w:eastAsia="hu-HU"/>
      </w:rPr>
      <w:drawing>
        <wp:anchor distT="0" distB="0" distL="114300" distR="114300" simplePos="0" relativeHeight="251672577" behindDoc="0" locked="0" layoutInCell="1" allowOverlap="1" wp14:anchorId="61FCBFB6" wp14:editId="38538EF2">
          <wp:simplePos x="0" y="0"/>
          <wp:positionH relativeFrom="page">
            <wp:posOffset>-14605</wp:posOffset>
          </wp:positionH>
          <wp:positionV relativeFrom="page">
            <wp:posOffset>6681261</wp:posOffset>
          </wp:positionV>
          <wp:extent cx="4027170" cy="879475"/>
          <wp:effectExtent l="0" t="0" r="0" b="0"/>
          <wp:wrapNone/>
          <wp:docPr id="42"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rotWithShape="1">
                  <a:blip r:embed="rId1">
                    <a:extLst>
                      <a:ext uri="{28A0092B-C50C-407E-A947-70E740481C1C}">
                        <a14:useLocalDpi xmlns:a14="http://schemas.microsoft.com/office/drawing/2010/main" val="0"/>
                      </a:ext>
                    </a:extLst>
                  </a:blip>
                  <a:srcRect t="18530"/>
                  <a:stretch/>
                </pic:blipFill>
                <pic:spPr bwMode="auto">
                  <a:xfrm>
                    <a:off x="0" y="0"/>
                    <a:ext cx="4027170" cy="8794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D50606">
      <w:rPr>
        <w:noProof/>
        <w:lang w:eastAsia="hu-HU"/>
      </w:rPr>
      <w:drawing>
        <wp:anchor distT="0" distB="0" distL="114300" distR="114300" simplePos="0" relativeHeight="251666433" behindDoc="1" locked="0" layoutInCell="1" allowOverlap="1" wp14:anchorId="12E8282F" wp14:editId="6F5A438D">
          <wp:simplePos x="0" y="0"/>
          <wp:positionH relativeFrom="page">
            <wp:posOffset>-14605</wp:posOffset>
          </wp:positionH>
          <wp:positionV relativeFrom="bottomMargin">
            <wp:posOffset>1616823</wp:posOffset>
          </wp:positionV>
          <wp:extent cx="4027170" cy="879475"/>
          <wp:effectExtent l="0" t="0" r="0" b="0"/>
          <wp:wrapNone/>
          <wp:docPr id="43"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rotWithShape="1">
                  <a:blip r:embed="rId1">
                    <a:extLst>
                      <a:ext uri="{28A0092B-C50C-407E-A947-70E740481C1C}">
                        <a14:useLocalDpi xmlns:a14="http://schemas.microsoft.com/office/drawing/2010/main" val="0"/>
                      </a:ext>
                    </a:extLst>
                  </a:blip>
                  <a:srcRect t="18530"/>
                  <a:stretch/>
                </pic:blipFill>
                <pic:spPr bwMode="auto">
                  <a:xfrm>
                    <a:off x="0" y="0"/>
                    <a:ext cx="4027170" cy="8794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sdt>
    <w:sdtPr>
      <w:id w:val="-456251276"/>
      <w:docPartObj>
        <w:docPartGallery w:val="Page Numbers (Bottom of Page)"/>
        <w:docPartUnique/>
      </w:docPartObj>
    </w:sdtPr>
    <w:sdtEndPr/>
    <w:sdtContent>
      <w:p w14:paraId="6B36D784" w14:textId="195154BB" w:rsidR="00D50606" w:rsidRDefault="00BF660B" w:rsidP="00BF660B">
        <w:pPr>
          <w:pStyle w:val="llb"/>
          <w:jc w:val="right"/>
        </w:pPr>
        <w:r>
          <w:rPr>
            <w:noProof/>
            <w:lang w:eastAsia="hu-HU"/>
          </w:rPr>
          <w:drawing>
            <wp:anchor distT="0" distB="0" distL="114300" distR="114300" simplePos="0" relativeHeight="251670529" behindDoc="0" locked="0" layoutInCell="1" allowOverlap="1" wp14:anchorId="74DE6611" wp14:editId="12FE7F1B">
              <wp:simplePos x="0" y="0"/>
              <wp:positionH relativeFrom="page">
                <wp:posOffset>81252</wp:posOffset>
              </wp:positionH>
              <wp:positionV relativeFrom="page">
                <wp:posOffset>9810077</wp:posOffset>
              </wp:positionV>
              <wp:extent cx="4027170" cy="879475"/>
              <wp:effectExtent l="0" t="0" r="0" b="0"/>
              <wp:wrapNone/>
              <wp:docPr id="44"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rotWithShape="1">
                      <a:blip r:embed="rId1">
                        <a:extLst>
                          <a:ext uri="{28A0092B-C50C-407E-A947-70E740481C1C}">
                            <a14:useLocalDpi xmlns:a14="http://schemas.microsoft.com/office/drawing/2010/main" val="0"/>
                          </a:ext>
                        </a:extLst>
                      </a:blip>
                      <a:srcRect t="18530"/>
                      <a:stretch/>
                    </pic:blipFill>
                    <pic:spPr bwMode="auto">
                      <a:xfrm>
                        <a:off x="0" y="0"/>
                        <a:ext cx="4027170" cy="8794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fldChar w:fldCharType="begin"/>
        </w:r>
        <w:r>
          <w:instrText>PAGE   \* MERGEFORMAT</w:instrText>
        </w:r>
        <w:r>
          <w:fldChar w:fldCharType="separate"/>
        </w:r>
        <w:r w:rsidR="00BD11A8">
          <w:rPr>
            <w:noProof/>
          </w:rPr>
          <w:t>28</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755539"/>
      <w:docPartObj>
        <w:docPartGallery w:val="Page Numbers (Bottom of Page)"/>
        <w:docPartUnique/>
      </w:docPartObj>
    </w:sdtPr>
    <w:sdtEndPr/>
    <w:sdtContent>
      <w:p w14:paraId="34698B48" w14:textId="77777777" w:rsidR="001C5579" w:rsidRDefault="001C5579">
        <w:pPr>
          <w:pStyle w:val="llb"/>
          <w:jc w:val="right"/>
        </w:pPr>
        <w:r>
          <w:rPr>
            <w:noProof/>
            <w:lang w:eastAsia="hu-HU"/>
          </w:rPr>
          <w:drawing>
            <wp:anchor distT="0" distB="0" distL="114300" distR="114300" simplePos="0" relativeHeight="251658240" behindDoc="1" locked="0" layoutInCell="1" allowOverlap="1" wp14:anchorId="3C8E58BE" wp14:editId="3BEF4B16">
              <wp:simplePos x="0" y="0"/>
              <wp:positionH relativeFrom="page">
                <wp:posOffset>17830</wp:posOffset>
              </wp:positionH>
              <wp:positionV relativeFrom="bottomMargin">
                <wp:align>top</wp:align>
              </wp:positionV>
              <wp:extent cx="4027170" cy="879475"/>
              <wp:effectExtent l="0" t="0" r="0" b="0"/>
              <wp:wrapNone/>
              <wp:docPr id="28"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rotWithShape="1">
                      <a:blip r:embed="rId1">
                        <a:extLst>
                          <a:ext uri="{28A0092B-C50C-407E-A947-70E740481C1C}">
                            <a14:useLocalDpi xmlns:a14="http://schemas.microsoft.com/office/drawing/2010/main" val="0"/>
                          </a:ext>
                        </a:extLst>
                      </a:blip>
                      <a:srcRect t="18530"/>
                      <a:stretch/>
                    </pic:blipFill>
                    <pic:spPr bwMode="auto">
                      <a:xfrm>
                        <a:off x="0" y="0"/>
                        <a:ext cx="4027170" cy="8794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fldChar w:fldCharType="begin"/>
        </w:r>
        <w:r>
          <w:instrText>PAGE   \* MERGEFORMAT</w:instrText>
        </w:r>
        <w:r>
          <w:fldChar w:fldCharType="separate"/>
        </w:r>
        <w:r w:rsidR="00BD11A8">
          <w:rPr>
            <w:noProof/>
          </w:rPr>
          <w:t>32</w:t>
        </w:r>
        <w:r>
          <w:fldChar w:fldCharType="end"/>
        </w:r>
      </w:p>
    </w:sdtContent>
  </w:sdt>
  <w:p w14:paraId="5011277E" w14:textId="77777777" w:rsidR="001C5579" w:rsidRDefault="001C5579" w:rsidP="009F1C5A">
    <w:pPr>
      <w:pStyle w:val="ll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641878"/>
      <w:docPartObj>
        <w:docPartGallery w:val="Page Numbers (Bottom of Page)"/>
        <w:docPartUnique/>
      </w:docPartObj>
    </w:sdtPr>
    <w:sdtEndPr/>
    <w:sdtContent>
      <w:p w14:paraId="49E11B87" w14:textId="77777777" w:rsidR="001C5579" w:rsidRDefault="001C5579" w:rsidP="00F66F53">
        <w:pPr>
          <w:pStyle w:val="llb"/>
          <w:jc w:val="right"/>
        </w:pPr>
        <w:r>
          <w:rPr>
            <w:noProof/>
            <w:lang w:eastAsia="hu-HU"/>
          </w:rPr>
          <w:drawing>
            <wp:anchor distT="0" distB="0" distL="114300" distR="114300" simplePos="0" relativeHeight="251658241" behindDoc="1" locked="0" layoutInCell="1" allowOverlap="1" wp14:anchorId="66207191" wp14:editId="05B1BB12">
              <wp:simplePos x="0" y="0"/>
              <wp:positionH relativeFrom="page">
                <wp:posOffset>-7290</wp:posOffset>
              </wp:positionH>
              <wp:positionV relativeFrom="bottomMargin">
                <wp:posOffset>31928</wp:posOffset>
              </wp:positionV>
              <wp:extent cx="4027170" cy="879475"/>
              <wp:effectExtent l="0" t="0" r="0" b="0"/>
              <wp:wrapNone/>
              <wp:docPr id="2"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rotWithShape="1">
                      <a:blip r:embed="rId1">
                        <a:extLst>
                          <a:ext uri="{28A0092B-C50C-407E-A947-70E740481C1C}">
                            <a14:useLocalDpi xmlns:a14="http://schemas.microsoft.com/office/drawing/2010/main" val="0"/>
                          </a:ext>
                        </a:extLst>
                      </a:blip>
                      <a:srcRect t="18530"/>
                      <a:stretch/>
                    </pic:blipFill>
                    <pic:spPr bwMode="auto">
                      <a:xfrm>
                        <a:off x="0" y="0"/>
                        <a:ext cx="4027170" cy="8794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sdtContent>
  </w:sdt>
  <w:sdt>
    <w:sdtPr>
      <w:id w:val="-2114037064"/>
      <w:docPartObj>
        <w:docPartGallery w:val="Page Numbers (Bottom of Page)"/>
        <w:docPartUnique/>
      </w:docPartObj>
    </w:sdtPr>
    <w:sdtEndPr/>
    <w:sdtContent>
      <w:p w14:paraId="5BE9EEBF" w14:textId="76030820" w:rsidR="00BF660B" w:rsidRDefault="00BF660B" w:rsidP="00BF660B">
        <w:pPr>
          <w:pStyle w:val="llb"/>
          <w:jc w:val="right"/>
        </w:pPr>
        <w:r>
          <w:fldChar w:fldCharType="begin"/>
        </w:r>
        <w:r>
          <w:instrText>PAGE   \* MERGEFORMAT</w:instrText>
        </w:r>
        <w:r>
          <w:fldChar w:fldCharType="separate"/>
        </w:r>
        <w:r w:rsidR="00BD11A8">
          <w:rPr>
            <w:noProof/>
          </w:rPr>
          <w:t>29</w:t>
        </w:r>
        <w:r>
          <w:fldChar w:fldCharType="end"/>
        </w:r>
      </w:p>
    </w:sdtContent>
  </w:sdt>
  <w:p w14:paraId="3878F406" w14:textId="77777777" w:rsidR="001C5579" w:rsidRDefault="001C5579" w:rsidP="009F1C5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03E2B0" w14:textId="77777777" w:rsidR="0062462E" w:rsidRDefault="0062462E" w:rsidP="009F1C5A">
      <w:r>
        <w:separator/>
      </w:r>
    </w:p>
  </w:footnote>
  <w:footnote w:type="continuationSeparator" w:id="0">
    <w:p w14:paraId="1DA21AB0" w14:textId="77777777" w:rsidR="0062462E" w:rsidRDefault="0062462E" w:rsidP="009F1C5A">
      <w:r>
        <w:continuationSeparator/>
      </w:r>
    </w:p>
  </w:footnote>
  <w:footnote w:type="continuationNotice" w:id="1">
    <w:p w14:paraId="2033BBAB" w14:textId="77777777" w:rsidR="0062462E" w:rsidRDefault="0062462E">
      <w:pPr>
        <w:spacing w:after="0"/>
      </w:pPr>
    </w:p>
  </w:footnote>
  <w:footnote w:id="2">
    <w:p w14:paraId="0E624A87" w14:textId="77777777" w:rsidR="001C5579" w:rsidRDefault="001C5579">
      <w:pPr>
        <w:pStyle w:val="Lbjegyzetszveg"/>
      </w:pPr>
      <w:r>
        <w:rPr>
          <w:rStyle w:val="Lbjegyzet-hivatkozs"/>
        </w:rPr>
        <w:footnoteRef/>
      </w:r>
      <w:r>
        <w:t xml:space="preserve"> Ha szükséges</w:t>
      </w:r>
    </w:p>
  </w:footnote>
  <w:footnote w:id="3">
    <w:p w14:paraId="6BD1DE3A" w14:textId="77777777" w:rsidR="001C5579" w:rsidRDefault="001C5579" w:rsidP="00326775">
      <w:pPr>
        <w:pStyle w:val="Lbjegyzetszveg"/>
      </w:pPr>
      <w:r>
        <w:rPr>
          <w:rStyle w:val="Lbjegyzet-hivatkozs"/>
        </w:rPr>
        <w:footnoteRef/>
      </w:r>
      <w:r>
        <w:t xml:space="preserve"> Amennyiben az a vizsgált időszak végén realizálódik.</w:t>
      </w:r>
    </w:p>
  </w:footnote>
  <w:footnote w:id="4">
    <w:p w14:paraId="6D475852" w14:textId="77777777" w:rsidR="001C5579" w:rsidRDefault="001C5579" w:rsidP="00326775">
      <w:pPr>
        <w:pStyle w:val="Lbjegyzetszveg"/>
      </w:pPr>
      <w:r>
        <w:rPr>
          <w:rStyle w:val="Lbjegyzet-hivatkozs"/>
        </w:rPr>
        <w:footnoteRef/>
      </w:r>
      <w:r>
        <w:t xml:space="preserve"> Amennyiben az a vizsgált időszak végén realizálódik.</w:t>
      </w:r>
    </w:p>
  </w:footnote>
  <w:footnote w:id="5">
    <w:p w14:paraId="6514285D" w14:textId="77777777" w:rsidR="001C5579" w:rsidRDefault="001C5579" w:rsidP="00326775">
      <w:pPr>
        <w:pStyle w:val="Lbjegyzetszveg"/>
      </w:pPr>
      <w:r>
        <w:rPr>
          <w:rStyle w:val="Lbjegyzet-hivatkozs"/>
        </w:rPr>
        <w:footnoteRef/>
      </w:r>
      <w:r>
        <w:t xml:space="preserve"> A kockázati esemény rövid leírása.</w:t>
      </w:r>
    </w:p>
  </w:footnote>
  <w:footnote w:id="6">
    <w:p w14:paraId="515D6B40" w14:textId="77777777" w:rsidR="001C5579" w:rsidRDefault="001C5579" w:rsidP="00326775">
      <w:pPr>
        <w:pStyle w:val="Lbjegyzetszveg"/>
        <w:tabs>
          <w:tab w:val="left" w:pos="7799"/>
        </w:tabs>
      </w:pPr>
      <w:r>
        <w:rPr>
          <w:rStyle w:val="Lbjegyzet-hivatkozs"/>
        </w:rPr>
        <w:footnoteRef/>
      </w:r>
      <w:r>
        <w:t xml:space="preserve"> </w:t>
      </w:r>
      <w:proofErr w:type="gramStart"/>
      <w:r>
        <w:t>ld.</w:t>
      </w:r>
      <w:proofErr w:type="gramEnd"/>
      <w:r>
        <w:t xml:space="preserve"> </w:t>
      </w:r>
      <w:r>
        <w:fldChar w:fldCharType="begin"/>
      </w:r>
      <w:r>
        <w:instrText xml:space="preserve"> REF _Ref428174264 \h </w:instrText>
      </w:r>
      <w:r>
        <w:fldChar w:fldCharType="separate"/>
      </w:r>
      <w:r>
        <w:rPr>
          <w:noProof/>
        </w:rPr>
        <w:t>56</w:t>
      </w:r>
      <w:r>
        <w:fldChar w:fldCharType="end"/>
      </w:r>
      <w:r>
        <w:t xml:space="preserve"> táblázat első oszlopa</w:t>
      </w:r>
    </w:p>
  </w:footnote>
  <w:footnote w:id="7">
    <w:p w14:paraId="07E84C92" w14:textId="77777777" w:rsidR="001C5579" w:rsidRDefault="001C5579" w:rsidP="00326775">
      <w:pPr>
        <w:pStyle w:val="Lbjegyzetszveg"/>
      </w:pPr>
      <w:r>
        <w:rPr>
          <w:rStyle w:val="Lbjegyzet-hivatkozs"/>
        </w:rPr>
        <w:footnoteRef/>
      </w:r>
      <w:r>
        <w:t xml:space="preserve"> </w:t>
      </w:r>
      <w:proofErr w:type="gramStart"/>
      <w:r>
        <w:t>A</w:t>
      </w:r>
      <w:proofErr w:type="gramEnd"/>
      <w:r>
        <w:t xml:space="preserve"> </w:t>
      </w:r>
      <w:r>
        <w:fldChar w:fldCharType="begin"/>
      </w:r>
      <w:r>
        <w:instrText xml:space="preserve"> REF _Ref428174295 \h </w:instrText>
      </w:r>
      <w:r>
        <w:fldChar w:fldCharType="separate"/>
      </w:r>
      <w:r>
        <w:rPr>
          <w:noProof/>
        </w:rPr>
        <w:t>55</w:t>
      </w:r>
      <w:r>
        <w:fldChar w:fldCharType="end"/>
      </w:r>
      <w:r>
        <w:t xml:space="preserve"> táblázatban definiált kategóriák alapján</w:t>
      </w:r>
    </w:p>
  </w:footnote>
  <w:footnote w:id="8">
    <w:p w14:paraId="75CE3A1A" w14:textId="77777777" w:rsidR="001C5579" w:rsidRDefault="001C5579" w:rsidP="00326775">
      <w:pPr>
        <w:pStyle w:val="Lbjegyzetszveg"/>
        <w:tabs>
          <w:tab w:val="left" w:pos="990"/>
        </w:tabs>
      </w:pPr>
      <w:r>
        <w:rPr>
          <w:rStyle w:val="Lbjegyzet-hivatkozs"/>
        </w:rPr>
        <w:footnoteRef/>
      </w:r>
      <w:r>
        <w:t xml:space="preserve"> Az bekövetkezés </w:t>
      </w:r>
      <w:proofErr w:type="gramStart"/>
      <w:r>
        <w:t>valószínűsége</w:t>
      </w:r>
      <w:proofErr w:type="gramEnd"/>
      <w:r>
        <w:t xml:space="preserve"> ill. a bekövetkezés hatása alapján ld. </w:t>
      </w:r>
      <w:r>
        <w:fldChar w:fldCharType="begin"/>
      </w:r>
      <w:r>
        <w:instrText xml:space="preserve"> REF _Ref428174264 \h </w:instrText>
      </w:r>
      <w:r>
        <w:fldChar w:fldCharType="separate"/>
      </w:r>
      <w:r>
        <w:rPr>
          <w:noProof/>
        </w:rPr>
        <w:t>56</w:t>
      </w:r>
      <w:r>
        <w:fldChar w:fldCharType="end"/>
      </w:r>
      <w:r>
        <w:t xml:space="preserve"> táblázat.</w:t>
      </w:r>
    </w:p>
  </w:footnote>
  <w:footnote w:id="9">
    <w:p w14:paraId="0397F913" w14:textId="77777777" w:rsidR="001C5579" w:rsidRDefault="001C5579" w:rsidP="00326775">
      <w:pPr>
        <w:pStyle w:val="Lbjegyzetszveg"/>
      </w:pPr>
      <w:r>
        <w:rPr>
          <w:rStyle w:val="Lbjegyzet-hivatkozs"/>
        </w:rPr>
        <w:footnoteRef/>
      </w:r>
      <w:r>
        <w:t xml:space="preserve"> A kockázati szint alapján ld. </w:t>
      </w:r>
      <w:r>
        <w:fldChar w:fldCharType="begin"/>
      </w:r>
      <w:r>
        <w:instrText xml:space="preserve"> REF _Ref428174318 \h </w:instrText>
      </w:r>
      <w:r>
        <w:fldChar w:fldCharType="separate"/>
      </w:r>
      <w:r>
        <w:rPr>
          <w:noProof/>
        </w:rPr>
        <w:t>57</w:t>
      </w:r>
      <w:r>
        <w:fldChar w:fldCharType="end"/>
      </w:r>
      <w:r>
        <w:t xml:space="preserve"> táblázat.</w:t>
      </w:r>
    </w:p>
  </w:footnote>
  <w:footnote w:id="10">
    <w:p w14:paraId="783B0AAB" w14:textId="77777777" w:rsidR="001C5579" w:rsidRDefault="001C5579" w:rsidP="00326775">
      <w:pPr>
        <w:pStyle w:val="Lbjegyzetszveg"/>
      </w:pPr>
      <w:r>
        <w:rPr>
          <w:rStyle w:val="Lbjegyzet-hivatkozs"/>
        </w:rPr>
        <w:footnoteRef/>
      </w:r>
      <w:r>
        <w:t xml:space="preserve"> </w:t>
      </w:r>
      <w:proofErr w:type="gramStart"/>
      <w:r>
        <w:t>A</w:t>
      </w:r>
      <w:proofErr w:type="gramEnd"/>
      <w:r>
        <w:t xml:space="preserve"> </w:t>
      </w:r>
      <w:r>
        <w:fldChar w:fldCharType="begin"/>
      </w:r>
      <w:r>
        <w:instrText xml:space="preserve"> REF _Ref428174264 \h </w:instrText>
      </w:r>
      <w:r>
        <w:fldChar w:fldCharType="separate"/>
      </w:r>
      <w:r>
        <w:rPr>
          <w:noProof/>
        </w:rPr>
        <w:t>56</w:t>
      </w:r>
      <w:r>
        <w:fldChar w:fldCharType="end"/>
      </w:r>
      <w:r>
        <w:t>. táblázatban definiált kockázati szintek alapján.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BBA57" w14:textId="77777777" w:rsidR="008033EB" w:rsidRPr="008033EB" w:rsidRDefault="008033EB" w:rsidP="008033EB">
    <w:pPr>
      <w:spacing w:before="600"/>
      <w:jc w:val="left"/>
      <w:rPr>
        <w:sz w:val="18"/>
        <w:szCs w:val="32"/>
      </w:rPr>
    </w:pPr>
    <w:r w:rsidRPr="008033EB">
      <w:rPr>
        <w:sz w:val="18"/>
        <w:szCs w:val="32"/>
      </w:rPr>
      <w:t>Projekttípus 4: 1M EUR alatti közcélú és állami támogatás, működési eredményt figyelembe nem vevő projektekre</w:t>
    </w:r>
  </w:p>
  <w:p w14:paraId="30487871" w14:textId="77777777" w:rsidR="001C5579" w:rsidRPr="008033EB" w:rsidRDefault="001C5579" w:rsidP="008033EB">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6DBCD" w14:textId="30B08054" w:rsidR="008033EB" w:rsidRPr="00BD11A8" w:rsidRDefault="00BD11A8" w:rsidP="00BD11A8">
    <w:pPr>
      <w:pStyle w:val="lfej"/>
    </w:pPr>
    <w:r>
      <w:rPr>
        <w:noProof/>
        <w:lang w:eastAsia="hu-HU"/>
      </w:rPr>
      <w:drawing>
        <wp:anchor distT="0" distB="0" distL="114300" distR="114300" simplePos="0" relativeHeight="251673601" behindDoc="1" locked="0" layoutInCell="1" allowOverlap="1" wp14:editId="4235256F">
          <wp:simplePos x="0" y="0"/>
          <wp:positionH relativeFrom="column">
            <wp:posOffset>-899795</wp:posOffset>
          </wp:positionH>
          <wp:positionV relativeFrom="paragraph">
            <wp:posOffset>-375920</wp:posOffset>
          </wp:positionV>
          <wp:extent cx="2881630" cy="1800860"/>
          <wp:effectExtent l="0" t="0" r="0" b="889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1630" cy="180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AE1A9" w14:textId="77777777" w:rsidR="008033EB" w:rsidRPr="008033EB" w:rsidRDefault="008033EB" w:rsidP="008033EB">
    <w:pPr>
      <w:spacing w:before="600"/>
      <w:jc w:val="left"/>
      <w:rPr>
        <w:sz w:val="18"/>
        <w:szCs w:val="32"/>
      </w:rPr>
    </w:pPr>
    <w:r w:rsidRPr="008033EB">
      <w:rPr>
        <w:sz w:val="18"/>
        <w:szCs w:val="32"/>
      </w:rPr>
      <w:t>Projekttípus 4: 1M EUR alatti közcélú és állami támogatás, működési eredményt figyelembe nem vevő projektekre</w:t>
    </w:r>
  </w:p>
  <w:p w14:paraId="391FED75" w14:textId="77777777" w:rsidR="001C5579" w:rsidRPr="008033EB" w:rsidRDefault="001C5579" w:rsidP="008033EB">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374E"/>
    <w:multiLevelType w:val="multilevel"/>
    <w:tmpl w:val="CC8801EA"/>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3422773"/>
    <w:multiLevelType w:val="multilevel"/>
    <w:tmpl w:val="A2A4F94C"/>
    <w:lvl w:ilvl="0">
      <w:start w:val="1"/>
      <w:numFmt w:val="decimal"/>
      <w:pStyle w:val="Cmsor1"/>
      <w:lvlText w:val="%1."/>
      <w:lvlJc w:val="left"/>
      <w:pPr>
        <w:ind w:left="360" w:hanging="360"/>
      </w:pPr>
    </w:lvl>
    <w:lvl w:ilvl="1">
      <w:start w:val="1"/>
      <w:numFmt w:val="decimal"/>
      <w:pStyle w:val="Cmsor2"/>
      <w:lvlText w:val="%1.%2."/>
      <w:lvlJc w:val="left"/>
      <w:pPr>
        <w:ind w:left="432" w:hanging="432"/>
      </w:pPr>
    </w:lvl>
    <w:lvl w:ilvl="2">
      <w:start w:val="1"/>
      <w:numFmt w:val="decimal"/>
      <w:pStyle w:val="Cmso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F85FA7"/>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A062661"/>
    <w:multiLevelType w:val="hybridMultilevel"/>
    <w:tmpl w:val="B570F73A"/>
    <w:lvl w:ilvl="0" w:tplc="040E0001">
      <w:start w:val="1"/>
      <w:numFmt w:val="bullet"/>
      <w:lvlText w:val=""/>
      <w:lvlJc w:val="left"/>
      <w:pPr>
        <w:tabs>
          <w:tab w:val="num" w:pos="644"/>
        </w:tabs>
        <w:ind w:left="644"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0C4F6A4B"/>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E2130F7"/>
    <w:multiLevelType w:val="hybridMultilevel"/>
    <w:tmpl w:val="62B650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28E7A8C"/>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14524F08"/>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4C45124"/>
    <w:multiLevelType w:val="hybridMultilevel"/>
    <w:tmpl w:val="40240232"/>
    <w:lvl w:ilvl="0" w:tplc="040E0001">
      <w:start w:val="1"/>
      <w:numFmt w:val="bullet"/>
      <w:lvlText w:val=""/>
      <w:lvlJc w:val="left"/>
      <w:pPr>
        <w:ind w:left="720" w:hanging="360"/>
      </w:pPr>
      <w:rPr>
        <w:rFonts w:ascii="Symbol" w:hAnsi="Symbol" w:hint="default"/>
      </w:rPr>
    </w:lvl>
    <w:lvl w:ilvl="1" w:tplc="040E0005">
      <w:start w:val="1"/>
      <w:numFmt w:val="bullet"/>
      <w:lvlText w:val=""/>
      <w:lvlJc w:val="left"/>
      <w:pPr>
        <w:ind w:left="1440" w:hanging="360"/>
      </w:pPr>
      <w:rPr>
        <w:rFonts w:ascii="Wingdings" w:hAnsi="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5104CA8"/>
    <w:multiLevelType w:val="multilevel"/>
    <w:tmpl w:val="8FCC278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5C14865"/>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5F8014E"/>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642650D"/>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7B9205D"/>
    <w:multiLevelType w:val="hybridMultilevel"/>
    <w:tmpl w:val="8FD8D3D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nsid w:val="299A312B"/>
    <w:multiLevelType w:val="hybridMultilevel"/>
    <w:tmpl w:val="09A0A0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2C7E246B"/>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35A41E6C"/>
    <w:multiLevelType w:val="hybridMultilevel"/>
    <w:tmpl w:val="872050C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370C7CB9"/>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379E7985"/>
    <w:multiLevelType w:val="hybridMultilevel"/>
    <w:tmpl w:val="69DCAAEA"/>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9">
    <w:nsid w:val="41A76D00"/>
    <w:multiLevelType w:val="hybridMultilevel"/>
    <w:tmpl w:val="2FC05A74"/>
    <w:lvl w:ilvl="0" w:tplc="A70C25C8">
      <w:start w:val="1"/>
      <w:numFmt w:val="decimal"/>
      <w:pStyle w:val="Listaszerbekezds"/>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42B271A8"/>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3763F67"/>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DC42FB1"/>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51BA033A"/>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58E22449"/>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5BE230B6"/>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63450C8B"/>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63B4445E"/>
    <w:multiLevelType w:val="multilevel"/>
    <w:tmpl w:val="8FCC278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5AD63A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B806DA0"/>
    <w:multiLevelType w:val="multilevel"/>
    <w:tmpl w:val="CC8801EA"/>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C403502"/>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6D536055"/>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F4E5C12"/>
    <w:multiLevelType w:val="multilevel"/>
    <w:tmpl w:val="CC8801EA"/>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7B715E3A"/>
    <w:multiLevelType w:val="hybridMultilevel"/>
    <w:tmpl w:val="1FF8F29E"/>
    <w:lvl w:ilvl="0" w:tplc="52448484">
      <w:start w:val="1"/>
      <w:numFmt w:val="lowerLetter"/>
      <w:lvlText w:val="%1)"/>
      <w:lvlJc w:val="left"/>
      <w:pPr>
        <w:ind w:left="720" w:hanging="360"/>
      </w:p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34">
    <w:nsid w:val="7F401833"/>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19"/>
  </w:num>
  <w:num w:numId="3">
    <w:abstractNumId w:val="21"/>
  </w:num>
  <w:num w:numId="4">
    <w:abstractNumId w:val="22"/>
  </w:num>
  <w:num w:numId="5">
    <w:abstractNumId w:val="34"/>
  </w:num>
  <w:num w:numId="6">
    <w:abstractNumId w:val="12"/>
  </w:num>
  <w:num w:numId="7">
    <w:abstractNumId w:val="2"/>
  </w:num>
  <w:num w:numId="8">
    <w:abstractNumId w:val="26"/>
  </w:num>
  <w:num w:numId="9">
    <w:abstractNumId w:val="33"/>
  </w:num>
  <w:num w:numId="10">
    <w:abstractNumId w:val="10"/>
  </w:num>
  <w:num w:numId="11">
    <w:abstractNumId w:val="23"/>
  </w:num>
  <w:num w:numId="12">
    <w:abstractNumId w:val="20"/>
  </w:num>
  <w:num w:numId="13">
    <w:abstractNumId w:val="24"/>
  </w:num>
  <w:num w:numId="14">
    <w:abstractNumId w:val="25"/>
  </w:num>
  <w:num w:numId="15">
    <w:abstractNumId w:val="4"/>
  </w:num>
  <w:num w:numId="16">
    <w:abstractNumId w:val="18"/>
  </w:num>
  <w:num w:numId="17">
    <w:abstractNumId w:val="7"/>
  </w:num>
  <w:num w:numId="18">
    <w:abstractNumId w:val="17"/>
  </w:num>
  <w:num w:numId="19">
    <w:abstractNumId w:val="0"/>
  </w:num>
  <w:num w:numId="20">
    <w:abstractNumId w:val="6"/>
  </w:num>
  <w:num w:numId="21">
    <w:abstractNumId w:val="31"/>
  </w:num>
  <w:num w:numId="22">
    <w:abstractNumId w:val="16"/>
  </w:num>
  <w:num w:numId="23">
    <w:abstractNumId w:val="3"/>
  </w:num>
  <w:num w:numId="24">
    <w:abstractNumId w:val="5"/>
  </w:num>
  <w:num w:numId="25">
    <w:abstractNumId w:val="30"/>
  </w:num>
  <w:num w:numId="26">
    <w:abstractNumId w:val="11"/>
  </w:num>
  <w:num w:numId="27">
    <w:abstractNumId w:val="32"/>
  </w:num>
  <w:num w:numId="28">
    <w:abstractNumId w:val="29"/>
  </w:num>
  <w:num w:numId="29">
    <w:abstractNumId w:val="9"/>
  </w:num>
  <w:num w:numId="30">
    <w:abstractNumId w:val="27"/>
  </w:num>
  <w:num w:numId="31">
    <w:abstractNumId w:val="8"/>
  </w:num>
  <w:num w:numId="32">
    <w:abstractNumId w:val="14"/>
  </w:num>
  <w:num w:numId="33">
    <w:abstractNumId w:val="13"/>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39F"/>
    <w:rsid w:val="000018C8"/>
    <w:rsid w:val="00002F5C"/>
    <w:rsid w:val="00003195"/>
    <w:rsid w:val="00005901"/>
    <w:rsid w:val="00007059"/>
    <w:rsid w:val="000100A3"/>
    <w:rsid w:val="00014241"/>
    <w:rsid w:val="0001532A"/>
    <w:rsid w:val="000162C9"/>
    <w:rsid w:val="000177CA"/>
    <w:rsid w:val="00021AD5"/>
    <w:rsid w:val="0002294E"/>
    <w:rsid w:val="0002361D"/>
    <w:rsid w:val="00023B1E"/>
    <w:rsid w:val="00023CDC"/>
    <w:rsid w:val="000255DF"/>
    <w:rsid w:val="00027ABA"/>
    <w:rsid w:val="00030632"/>
    <w:rsid w:val="00032D62"/>
    <w:rsid w:val="000346ED"/>
    <w:rsid w:val="00037134"/>
    <w:rsid w:val="000378DD"/>
    <w:rsid w:val="00045228"/>
    <w:rsid w:val="0005000B"/>
    <w:rsid w:val="00050C94"/>
    <w:rsid w:val="0005146F"/>
    <w:rsid w:val="00051AF2"/>
    <w:rsid w:val="00052236"/>
    <w:rsid w:val="00055FDF"/>
    <w:rsid w:val="00056F0C"/>
    <w:rsid w:val="00063B88"/>
    <w:rsid w:val="00065114"/>
    <w:rsid w:val="00065A51"/>
    <w:rsid w:val="000679A3"/>
    <w:rsid w:val="00075F16"/>
    <w:rsid w:val="00077CF5"/>
    <w:rsid w:val="00081911"/>
    <w:rsid w:val="000858A5"/>
    <w:rsid w:val="0009129E"/>
    <w:rsid w:val="0009212C"/>
    <w:rsid w:val="000931BF"/>
    <w:rsid w:val="0009493C"/>
    <w:rsid w:val="000971D4"/>
    <w:rsid w:val="000A423B"/>
    <w:rsid w:val="000A498C"/>
    <w:rsid w:val="000B7642"/>
    <w:rsid w:val="000B7EAD"/>
    <w:rsid w:val="000C3448"/>
    <w:rsid w:val="000C542C"/>
    <w:rsid w:val="000D18DA"/>
    <w:rsid w:val="000D4422"/>
    <w:rsid w:val="000D5C22"/>
    <w:rsid w:val="000D601A"/>
    <w:rsid w:val="000D62C0"/>
    <w:rsid w:val="000E1DD1"/>
    <w:rsid w:val="000E212E"/>
    <w:rsid w:val="000E24AC"/>
    <w:rsid w:val="000E6480"/>
    <w:rsid w:val="000E67D4"/>
    <w:rsid w:val="000F1E43"/>
    <w:rsid w:val="000F342D"/>
    <w:rsid w:val="000F40B7"/>
    <w:rsid w:val="000F56BF"/>
    <w:rsid w:val="000F674E"/>
    <w:rsid w:val="000F7DD5"/>
    <w:rsid w:val="001033F4"/>
    <w:rsid w:val="0010351B"/>
    <w:rsid w:val="001057E0"/>
    <w:rsid w:val="00110FB8"/>
    <w:rsid w:val="0011494F"/>
    <w:rsid w:val="00115B72"/>
    <w:rsid w:val="0012092F"/>
    <w:rsid w:val="00122762"/>
    <w:rsid w:val="00126197"/>
    <w:rsid w:val="001265E1"/>
    <w:rsid w:val="00127224"/>
    <w:rsid w:val="00130D46"/>
    <w:rsid w:val="00136428"/>
    <w:rsid w:val="001409E3"/>
    <w:rsid w:val="00140C32"/>
    <w:rsid w:val="00142FEA"/>
    <w:rsid w:val="00143900"/>
    <w:rsid w:val="00145F86"/>
    <w:rsid w:val="001464AC"/>
    <w:rsid w:val="001539B6"/>
    <w:rsid w:val="00154EC3"/>
    <w:rsid w:val="00155192"/>
    <w:rsid w:val="0015647A"/>
    <w:rsid w:val="00156EB3"/>
    <w:rsid w:val="001575A5"/>
    <w:rsid w:val="001620F2"/>
    <w:rsid w:val="001643E0"/>
    <w:rsid w:val="00164DFA"/>
    <w:rsid w:val="00167177"/>
    <w:rsid w:val="00173C70"/>
    <w:rsid w:val="001805DF"/>
    <w:rsid w:val="00182C22"/>
    <w:rsid w:val="00190C03"/>
    <w:rsid w:val="001927AC"/>
    <w:rsid w:val="001938DC"/>
    <w:rsid w:val="0019510B"/>
    <w:rsid w:val="001A49C9"/>
    <w:rsid w:val="001B39BF"/>
    <w:rsid w:val="001B39CD"/>
    <w:rsid w:val="001B7BE5"/>
    <w:rsid w:val="001C13EA"/>
    <w:rsid w:val="001C2BD0"/>
    <w:rsid w:val="001C3C53"/>
    <w:rsid w:val="001C5579"/>
    <w:rsid w:val="001C6B90"/>
    <w:rsid w:val="001D04E7"/>
    <w:rsid w:val="001D28A9"/>
    <w:rsid w:val="001D2BC0"/>
    <w:rsid w:val="001D62D8"/>
    <w:rsid w:val="001D7241"/>
    <w:rsid w:val="001E4760"/>
    <w:rsid w:val="001F2D87"/>
    <w:rsid w:val="001F4205"/>
    <w:rsid w:val="001F65D8"/>
    <w:rsid w:val="00202B91"/>
    <w:rsid w:val="002035E3"/>
    <w:rsid w:val="00203696"/>
    <w:rsid w:val="002037EC"/>
    <w:rsid w:val="002042C6"/>
    <w:rsid w:val="0020685E"/>
    <w:rsid w:val="0020724C"/>
    <w:rsid w:val="002075A9"/>
    <w:rsid w:val="002159F3"/>
    <w:rsid w:val="00215A2C"/>
    <w:rsid w:val="00217D84"/>
    <w:rsid w:val="00221C2A"/>
    <w:rsid w:val="0022427C"/>
    <w:rsid w:val="00227AFE"/>
    <w:rsid w:val="00230178"/>
    <w:rsid w:val="002319E1"/>
    <w:rsid w:val="00237480"/>
    <w:rsid w:val="00241E9B"/>
    <w:rsid w:val="002424D9"/>
    <w:rsid w:val="00251282"/>
    <w:rsid w:val="002547B0"/>
    <w:rsid w:val="0026011A"/>
    <w:rsid w:val="00260AAE"/>
    <w:rsid w:val="00261194"/>
    <w:rsid w:val="00261AED"/>
    <w:rsid w:val="00266FB4"/>
    <w:rsid w:val="00271FA8"/>
    <w:rsid w:val="0027216E"/>
    <w:rsid w:val="0027539F"/>
    <w:rsid w:val="00275500"/>
    <w:rsid w:val="00275724"/>
    <w:rsid w:val="00277413"/>
    <w:rsid w:val="00280D17"/>
    <w:rsid w:val="00281DD8"/>
    <w:rsid w:val="00283FAE"/>
    <w:rsid w:val="00284754"/>
    <w:rsid w:val="00284AB6"/>
    <w:rsid w:val="00287860"/>
    <w:rsid w:val="002879DE"/>
    <w:rsid w:val="0029072C"/>
    <w:rsid w:val="002919F5"/>
    <w:rsid w:val="00292AC9"/>
    <w:rsid w:val="002A76A2"/>
    <w:rsid w:val="002A76B9"/>
    <w:rsid w:val="002B1AB6"/>
    <w:rsid w:val="002B45B4"/>
    <w:rsid w:val="002B4B83"/>
    <w:rsid w:val="002B5D2F"/>
    <w:rsid w:val="002C11C5"/>
    <w:rsid w:val="002C347F"/>
    <w:rsid w:val="002C3F3F"/>
    <w:rsid w:val="002C4555"/>
    <w:rsid w:val="002C7EFA"/>
    <w:rsid w:val="002D14C1"/>
    <w:rsid w:val="002D1C77"/>
    <w:rsid w:val="002D2501"/>
    <w:rsid w:val="002D4EE6"/>
    <w:rsid w:val="002D539F"/>
    <w:rsid w:val="002E5DB3"/>
    <w:rsid w:val="002F204B"/>
    <w:rsid w:val="002F2A11"/>
    <w:rsid w:val="002F7C3E"/>
    <w:rsid w:val="00300CBC"/>
    <w:rsid w:val="00300E16"/>
    <w:rsid w:val="003015D0"/>
    <w:rsid w:val="00303C49"/>
    <w:rsid w:val="00304576"/>
    <w:rsid w:val="0031330A"/>
    <w:rsid w:val="00313C1E"/>
    <w:rsid w:val="00316085"/>
    <w:rsid w:val="003168FD"/>
    <w:rsid w:val="00320AC0"/>
    <w:rsid w:val="00323934"/>
    <w:rsid w:val="00324883"/>
    <w:rsid w:val="003249C1"/>
    <w:rsid w:val="0032592A"/>
    <w:rsid w:val="0032634F"/>
    <w:rsid w:val="00326775"/>
    <w:rsid w:val="003271AC"/>
    <w:rsid w:val="00331E0A"/>
    <w:rsid w:val="00334384"/>
    <w:rsid w:val="0034037C"/>
    <w:rsid w:val="003429B1"/>
    <w:rsid w:val="00343ED8"/>
    <w:rsid w:val="003479DB"/>
    <w:rsid w:val="00350BA0"/>
    <w:rsid w:val="003534FF"/>
    <w:rsid w:val="00353EE1"/>
    <w:rsid w:val="003570C1"/>
    <w:rsid w:val="0036238D"/>
    <w:rsid w:val="00362E1F"/>
    <w:rsid w:val="00363DB7"/>
    <w:rsid w:val="003651DD"/>
    <w:rsid w:val="00372504"/>
    <w:rsid w:val="0037553C"/>
    <w:rsid w:val="003757AE"/>
    <w:rsid w:val="00382649"/>
    <w:rsid w:val="00382898"/>
    <w:rsid w:val="00382AE6"/>
    <w:rsid w:val="00383561"/>
    <w:rsid w:val="00384E78"/>
    <w:rsid w:val="00385C30"/>
    <w:rsid w:val="0038603D"/>
    <w:rsid w:val="003902DA"/>
    <w:rsid w:val="00390758"/>
    <w:rsid w:val="00392A74"/>
    <w:rsid w:val="003958E1"/>
    <w:rsid w:val="003A3C09"/>
    <w:rsid w:val="003A7301"/>
    <w:rsid w:val="003B7712"/>
    <w:rsid w:val="003C35B4"/>
    <w:rsid w:val="003C5603"/>
    <w:rsid w:val="003C654B"/>
    <w:rsid w:val="003C6D02"/>
    <w:rsid w:val="003C6D79"/>
    <w:rsid w:val="003D2E69"/>
    <w:rsid w:val="003D3D6C"/>
    <w:rsid w:val="003D422C"/>
    <w:rsid w:val="003D5D2D"/>
    <w:rsid w:val="003E0858"/>
    <w:rsid w:val="003E369D"/>
    <w:rsid w:val="003E6BEE"/>
    <w:rsid w:val="003F510A"/>
    <w:rsid w:val="003F7A15"/>
    <w:rsid w:val="00404ADF"/>
    <w:rsid w:val="0040700B"/>
    <w:rsid w:val="004139E7"/>
    <w:rsid w:val="00420537"/>
    <w:rsid w:val="00425028"/>
    <w:rsid w:val="00430F81"/>
    <w:rsid w:val="004318F0"/>
    <w:rsid w:val="004319B9"/>
    <w:rsid w:val="00431F50"/>
    <w:rsid w:val="00436B0C"/>
    <w:rsid w:val="00437F9D"/>
    <w:rsid w:val="0045150E"/>
    <w:rsid w:val="004516ED"/>
    <w:rsid w:val="0045325E"/>
    <w:rsid w:val="00455C8B"/>
    <w:rsid w:val="00456086"/>
    <w:rsid w:val="004573CF"/>
    <w:rsid w:val="00461819"/>
    <w:rsid w:val="00461A51"/>
    <w:rsid w:val="0046276F"/>
    <w:rsid w:val="00465215"/>
    <w:rsid w:val="00484D37"/>
    <w:rsid w:val="00485A68"/>
    <w:rsid w:val="00485EF8"/>
    <w:rsid w:val="004917C0"/>
    <w:rsid w:val="00494028"/>
    <w:rsid w:val="00497027"/>
    <w:rsid w:val="004A2E10"/>
    <w:rsid w:val="004A5849"/>
    <w:rsid w:val="004B156A"/>
    <w:rsid w:val="004B2D50"/>
    <w:rsid w:val="004B69E9"/>
    <w:rsid w:val="004C0790"/>
    <w:rsid w:val="004C3A07"/>
    <w:rsid w:val="004D0167"/>
    <w:rsid w:val="004D1F64"/>
    <w:rsid w:val="004D2726"/>
    <w:rsid w:val="004D3F83"/>
    <w:rsid w:val="004D5C85"/>
    <w:rsid w:val="004D5D94"/>
    <w:rsid w:val="004D6573"/>
    <w:rsid w:val="004E0A04"/>
    <w:rsid w:val="004E0F92"/>
    <w:rsid w:val="004E206E"/>
    <w:rsid w:val="004F08B8"/>
    <w:rsid w:val="004F2B9A"/>
    <w:rsid w:val="004F4A3D"/>
    <w:rsid w:val="004F5411"/>
    <w:rsid w:val="004F60A9"/>
    <w:rsid w:val="004F728F"/>
    <w:rsid w:val="004F7992"/>
    <w:rsid w:val="005021D5"/>
    <w:rsid w:val="0050767A"/>
    <w:rsid w:val="005109DA"/>
    <w:rsid w:val="00510F0F"/>
    <w:rsid w:val="00523184"/>
    <w:rsid w:val="005245EC"/>
    <w:rsid w:val="00524FF5"/>
    <w:rsid w:val="00525D86"/>
    <w:rsid w:val="005334D6"/>
    <w:rsid w:val="00535A39"/>
    <w:rsid w:val="005378E8"/>
    <w:rsid w:val="00540797"/>
    <w:rsid w:val="005436FA"/>
    <w:rsid w:val="005449E9"/>
    <w:rsid w:val="00546156"/>
    <w:rsid w:val="00547A2D"/>
    <w:rsid w:val="0055036A"/>
    <w:rsid w:val="00551E29"/>
    <w:rsid w:val="0055369F"/>
    <w:rsid w:val="00554B82"/>
    <w:rsid w:val="005552F1"/>
    <w:rsid w:val="00557931"/>
    <w:rsid w:val="0056125A"/>
    <w:rsid w:val="00564D6B"/>
    <w:rsid w:val="005818AA"/>
    <w:rsid w:val="00583BF9"/>
    <w:rsid w:val="0058594B"/>
    <w:rsid w:val="00587DED"/>
    <w:rsid w:val="005901CE"/>
    <w:rsid w:val="00590371"/>
    <w:rsid w:val="00590A24"/>
    <w:rsid w:val="005919BB"/>
    <w:rsid w:val="00593669"/>
    <w:rsid w:val="00594C65"/>
    <w:rsid w:val="00595B36"/>
    <w:rsid w:val="00597F75"/>
    <w:rsid w:val="005A1C63"/>
    <w:rsid w:val="005A5F8D"/>
    <w:rsid w:val="005A778E"/>
    <w:rsid w:val="005A78FD"/>
    <w:rsid w:val="005B0408"/>
    <w:rsid w:val="005B0500"/>
    <w:rsid w:val="005B4259"/>
    <w:rsid w:val="005B4D40"/>
    <w:rsid w:val="005B5056"/>
    <w:rsid w:val="005C16E1"/>
    <w:rsid w:val="005C1E0A"/>
    <w:rsid w:val="005C20B4"/>
    <w:rsid w:val="005C7788"/>
    <w:rsid w:val="005D55BF"/>
    <w:rsid w:val="005D5DB2"/>
    <w:rsid w:val="005E1F2A"/>
    <w:rsid w:val="005E2EFD"/>
    <w:rsid w:val="005E6EDB"/>
    <w:rsid w:val="005F1DAB"/>
    <w:rsid w:val="005F498F"/>
    <w:rsid w:val="005F5F86"/>
    <w:rsid w:val="005F5F9C"/>
    <w:rsid w:val="005F61E1"/>
    <w:rsid w:val="005F674E"/>
    <w:rsid w:val="005F6F7B"/>
    <w:rsid w:val="0060278F"/>
    <w:rsid w:val="006043B2"/>
    <w:rsid w:val="00621CB4"/>
    <w:rsid w:val="006245E3"/>
    <w:rsid w:val="0062462E"/>
    <w:rsid w:val="00624E96"/>
    <w:rsid w:val="00626CEA"/>
    <w:rsid w:val="00633932"/>
    <w:rsid w:val="00634BC8"/>
    <w:rsid w:val="00651DED"/>
    <w:rsid w:val="00653A1D"/>
    <w:rsid w:val="00663E1F"/>
    <w:rsid w:val="00667ED2"/>
    <w:rsid w:val="00671F6B"/>
    <w:rsid w:val="006721C1"/>
    <w:rsid w:val="006748F9"/>
    <w:rsid w:val="0067526E"/>
    <w:rsid w:val="00677878"/>
    <w:rsid w:val="00682E2D"/>
    <w:rsid w:val="0068516D"/>
    <w:rsid w:val="006868BE"/>
    <w:rsid w:val="00686D3A"/>
    <w:rsid w:val="006907DB"/>
    <w:rsid w:val="00694007"/>
    <w:rsid w:val="006945E3"/>
    <w:rsid w:val="006A0372"/>
    <w:rsid w:val="006A25CB"/>
    <w:rsid w:val="006A2B48"/>
    <w:rsid w:val="006A6273"/>
    <w:rsid w:val="006A7D41"/>
    <w:rsid w:val="006B0A65"/>
    <w:rsid w:val="006B332C"/>
    <w:rsid w:val="006B4AE7"/>
    <w:rsid w:val="006B6FD7"/>
    <w:rsid w:val="006B7BDA"/>
    <w:rsid w:val="006C2274"/>
    <w:rsid w:val="006C2A50"/>
    <w:rsid w:val="006C51CB"/>
    <w:rsid w:val="006D1424"/>
    <w:rsid w:val="006D1477"/>
    <w:rsid w:val="006D18B3"/>
    <w:rsid w:val="006D33C1"/>
    <w:rsid w:val="006D4403"/>
    <w:rsid w:val="006D6681"/>
    <w:rsid w:val="006E217C"/>
    <w:rsid w:val="006E31E1"/>
    <w:rsid w:val="006E570C"/>
    <w:rsid w:val="006E768B"/>
    <w:rsid w:val="006E7739"/>
    <w:rsid w:val="006F2117"/>
    <w:rsid w:val="006F480A"/>
    <w:rsid w:val="007011F5"/>
    <w:rsid w:val="007022C5"/>
    <w:rsid w:val="007024C6"/>
    <w:rsid w:val="0071730D"/>
    <w:rsid w:val="00720862"/>
    <w:rsid w:val="0072196F"/>
    <w:rsid w:val="00723EAC"/>
    <w:rsid w:val="0072670F"/>
    <w:rsid w:val="007302C0"/>
    <w:rsid w:val="00733B3D"/>
    <w:rsid w:val="00735A55"/>
    <w:rsid w:val="00735BEB"/>
    <w:rsid w:val="00735FED"/>
    <w:rsid w:val="00736D31"/>
    <w:rsid w:val="00754A72"/>
    <w:rsid w:val="00756052"/>
    <w:rsid w:val="0075623C"/>
    <w:rsid w:val="007562B6"/>
    <w:rsid w:val="00762A6F"/>
    <w:rsid w:val="00763427"/>
    <w:rsid w:val="00767457"/>
    <w:rsid w:val="007721AF"/>
    <w:rsid w:val="0077364B"/>
    <w:rsid w:val="00774298"/>
    <w:rsid w:val="0078119B"/>
    <w:rsid w:val="00783074"/>
    <w:rsid w:val="00783F15"/>
    <w:rsid w:val="00784DF4"/>
    <w:rsid w:val="00785AF8"/>
    <w:rsid w:val="00794703"/>
    <w:rsid w:val="00795DD5"/>
    <w:rsid w:val="007A489E"/>
    <w:rsid w:val="007A677B"/>
    <w:rsid w:val="007B1BD3"/>
    <w:rsid w:val="007B30E7"/>
    <w:rsid w:val="007B6779"/>
    <w:rsid w:val="007C260E"/>
    <w:rsid w:val="007D2D44"/>
    <w:rsid w:val="007D3022"/>
    <w:rsid w:val="007D39FE"/>
    <w:rsid w:val="007D45F1"/>
    <w:rsid w:val="007D779C"/>
    <w:rsid w:val="007E1756"/>
    <w:rsid w:val="007E6EA7"/>
    <w:rsid w:val="007F050C"/>
    <w:rsid w:val="007F4A51"/>
    <w:rsid w:val="007F64BF"/>
    <w:rsid w:val="007F7D29"/>
    <w:rsid w:val="00801F5F"/>
    <w:rsid w:val="008033EB"/>
    <w:rsid w:val="00806294"/>
    <w:rsid w:val="00807DA2"/>
    <w:rsid w:val="00810E4D"/>
    <w:rsid w:val="00811619"/>
    <w:rsid w:val="008120EE"/>
    <w:rsid w:val="00813F32"/>
    <w:rsid w:val="008145DA"/>
    <w:rsid w:val="0081671F"/>
    <w:rsid w:val="008176A4"/>
    <w:rsid w:val="0082098A"/>
    <w:rsid w:val="00824DD7"/>
    <w:rsid w:val="00830643"/>
    <w:rsid w:val="00834DD4"/>
    <w:rsid w:val="00835EC9"/>
    <w:rsid w:val="00840D14"/>
    <w:rsid w:val="00844088"/>
    <w:rsid w:val="008472FF"/>
    <w:rsid w:val="008516AD"/>
    <w:rsid w:val="00853246"/>
    <w:rsid w:val="00853321"/>
    <w:rsid w:val="00855F25"/>
    <w:rsid w:val="008628A8"/>
    <w:rsid w:val="008662D2"/>
    <w:rsid w:val="0087116D"/>
    <w:rsid w:val="008713F7"/>
    <w:rsid w:val="00872A48"/>
    <w:rsid w:val="008769D3"/>
    <w:rsid w:val="00877723"/>
    <w:rsid w:val="00882951"/>
    <w:rsid w:val="00883F9C"/>
    <w:rsid w:val="00884F34"/>
    <w:rsid w:val="008868EC"/>
    <w:rsid w:val="00890CA5"/>
    <w:rsid w:val="00892D43"/>
    <w:rsid w:val="00894465"/>
    <w:rsid w:val="0089520D"/>
    <w:rsid w:val="008967B3"/>
    <w:rsid w:val="0089711E"/>
    <w:rsid w:val="008971F9"/>
    <w:rsid w:val="008A2C92"/>
    <w:rsid w:val="008A32E1"/>
    <w:rsid w:val="008A5B7F"/>
    <w:rsid w:val="008B1553"/>
    <w:rsid w:val="008B2948"/>
    <w:rsid w:val="008B5E79"/>
    <w:rsid w:val="008C0575"/>
    <w:rsid w:val="008C64A9"/>
    <w:rsid w:val="008D2744"/>
    <w:rsid w:val="008D307B"/>
    <w:rsid w:val="008D30C6"/>
    <w:rsid w:val="008D3B71"/>
    <w:rsid w:val="008D4038"/>
    <w:rsid w:val="008D48D7"/>
    <w:rsid w:val="008E1549"/>
    <w:rsid w:val="008E1FD3"/>
    <w:rsid w:val="008E2C0F"/>
    <w:rsid w:val="008E3210"/>
    <w:rsid w:val="008E3233"/>
    <w:rsid w:val="008E40A3"/>
    <w:rsid w:val="008E724D"/>
    <w:rsid w:val="008F41E7"/>
    <w:rsid w:val="008F651A"/>
    <w:rsid w:val="00911253"/>
    <w:rsid w:val="009142A3"/>
    <w:rsid w:val="009157E5"/>
    <w:rsid w:val="009200FF"/>
    <w:rsid w:val="0092261D"/>
    <w:rsid w:val="00923F22"/>
    <w:rsid w:val="009258F4"/>
    <w:rsid w:val="00925B39"/>
    <w:rsid w:val="009274E8"/>
    <w:rsid w:val="00927C1D"/>
    <w:rsid w:val="00931AF0"/>
    <w:rsid w:val="009325A7"/>
    <w:rsid w:val="0093523B"/>
    <w:rsid w:val="00935621"/>
    <w:rsid w:val="00936F59"/>
    <w:rsid w:val="0093740D"/>
    <w:rsid w:val="00940B97"/>
    <w:rsid w:val="00941E02"/>
    <w:rsid w:val="009430D8"/>
    <w:rsid w:val="00946E85"/>
    <w:rsid w:val="00953564"/>
    <w:rsid w:val="00953B12"/>
    <w:rsid w:val="009567ED"/>
    <w:rsid w:val="0095726D"/>
    <w:rsid w:val="0095794D"/>
    <w:rsid w:val="00957958"/>
    <w:rsid w:val="00963398"/>
    <w:rsid w:val="00963BE0"/>
    <w:rsid w:val="00965A82"/>
    <w:rsid w:val="00965D44"/>
    <w:rsid w:val="009676D4"/>
    <w:rsid w:val="00967B2C"/>
    <w:rsid w:val="0097076D"/>
    <w:rsid w:val="00972AC5"/>
    <w:rsid w:val="009761EB"/>
    <w:rsid w:val="00976D88"/>
    <w:rsid w:val="00980A70"/>
    <w:rsid w:val="00980AE9"/>
    <w:rsid w:val="00985941"/>
    <w:rsid w:val="0098720D"/>
    <w:rsid w:val="0099049F"/>
    <w:rsid w:val="009924AF"/>
    <w:rsid w:val="00992D6F"/>
    <w:rsid w:val="00993F0E"/>
    <w:rsid w:val="00996EB0"/>
    <w:rsid w:val="009A0CD5"/>
    <w:rsid w:val="009A18B7"/>
    <w:rsid w:val="009A1B2A"/>
    <w:rsid w:val="009A1E8D"/>
    <w:rsid w:val="009A6218"/>
    <w:rsid w:val="009B2CC3"/>
    <w:rsid w:val="009B338B"/>
    <w:rsid w:val="009B4C2E"/>
    <w:rsid w:val="009B69B0"/>
    <w:rsid w:val="009C0089"/>
    <w:rsid w:val="009C0B28"/>
    <w:rsid w:val="009C4CCB"/>
    <w:rsid w:val="009C6359"/>
    <w:rsid w:val="009D03DD"/>
    <w:rsid w:val="009D278A"/>
    <w:rsid w:val="009D28E1"/>
    <w:rsid w:val="009D6485"/>
    <w:rsid w:val="009D74E7"/>
    <w:rsid w:val="009D790F"/>
    <w:rsid w:val="009D7CD2"/>
    <w:rsid w:val="009E3569"/>
    <w:rsid w:val="009E504F"/>
    <w:rsid w:val="009E5234"/>
    <w:rsid w:val="009E5F8A"/>
    <w:rsid w:val="009F1442"/>
    <w:rsid w:val="009F1C5A"/>
    <w:rsid w:val="009F1DD1"/>
    <w:rsid w:val="009F29B2"/>
    <w:rsid w:val="009F2DF4"/>
    <w:rsid w:val="009F3E57"/>
    <w:rsid w:val="009F59CB"/>
    <w:rsid w:val="00A11633"/>
    <w:rsid w:val="00A135F4"/>
    <w:rsid w:val="00A167CC"/>
    <w:rsid w:val="00A16A9B"/>
    <w:rsid w:val="00A21032"/>
    <w:rsid w:val="00A22355"/>
    <w:rsid w:val="00A24E05"/>
    <w:rsid w:val="00A25B31"/>
    <w:rsid w:val="00A27766"/>
    <w:rsid w:val="00A302DE"/>
    <w:rsid w:val="00A32D49"/>
    <w:rsid w:val="00A3406E"/>
    <w:rsid w:val="00A3412C"/>
    <w:rsid w:val="00A346BC"/>
    <w:rsid w:val="00A34C2F"/>
    <w:rsid w:val="00A35423"/>
    <w:rsid w:val="00A40157"/>
    <w:rsid w:val="00A4173D"/>
    <w:rsid w:val="00A47CB6"/>
    <w:rsid w:val="00A516B6"/>
    <w:rsid w:val="00A51BB0"/>
    <w:rsid w:val="00A530C1"/>
    <w:rsid w:val="00A5778F"/>
    <w:rsid w:val="00A61DAD"/>
    <w:rsid w:val="00A66B08"/>
    <w:rsid w:val="00A70277"/>
    <w:rsid w:val="00A70482"/>
    <w:rsid w:val="00A7106D"/>
    <w:rsid w:val="00A72FC0"/>
    <w:rsid w:val="00A73DB4"/>
    <w:rsid w:val="00A7683E"/>
    <w:rsid w:val="00A80E92"/>
    <w:rsid w:val="00A82D4F"/>
    <w:rsid w:val="00A83488"/>
    <w:rsid w:val="00A83AC8"/>
    <w:rsid w:val="00A848DD"/>
    <w:rsid w:val="00A86009"/>
    <w:rsid w:val="00A874E2"/>
    <w:rsid w:val="00A878C3"/>
    <w:rsid w:val="00A87AD5"/>
    <w:rsid w:val="00A92A8F"/>
    <w:rsid w:val="00A93234"/>
    <w:rsid w:val="00AA2DC0"/>
    <w:rsid w:val="00AB472A"/>
    <w:rsid w:val="00AB68DB"/>
    <w:rsid w:val="00AC1664"/>
    <w:rsid w:val="00AC1C19"/>
    <w:rsid w:val="00AC3A6E"/>
    <w:rsid w:val="00AC50C1"/>
    <w:rsid w:val="00AC5738"/>
    <w:rsid w:val="00AC5BA5"/>
    <w:rsid w:val="00AC7DDE"/>
    <w:rsid w:val="00AD6441"/>
    <w:rsid w:val="00AD740C"/>
    <w:rsid w:val="00AE5034"/>
    <w:rsid w:val="00AE5DE8"/>
    <w:rsid w:val="00AE7D64"/>
    <w:rsid w:val="00AF0003"/>
    <w:rsid w:val="00AF1BB0"/>
    <w:rsid w:val="00AF71C3"/>
    <w:rsid w:val="00B02B01"/>
    <w:rsid w:val="00B05C25"/>
    <w:rsid w:val="00B05D25"/>
    <w:rsid w:val="00B20173"/>
    <w:rsid w:val="00B20F50"/>
    <w:rsid w:val="00B2269E"/>
    <w:rsid w:val="00B23442"/>
    <w:rsid w:val="00B24565"/>
    <w:rsid w:val="00B24E08"/>
    <w:rsid w:val="00B36C7E"/>
    <w:rsid w:val="00B37058"/>
    <w:rsid w:val="00B37343"/>
    <w:rsid w:val="00B424FC"/>
    <w:rsid w:val="00B429C0"/>
    <w:rsid w:val="00B44A53"/>
    <w:rsid w:val="00B459EF"/>
    <w:rsid w:val="00B46388"/>
    <w:rsid w:val="00B509DE"/>
    <w:rsid w:val="00B51F3C"/>
    <w:rsid w:val="00B54CD7"/>
    <w:rsid w:val="00B6348D"/>
    <w:rsid w:val="00B67176"/>
    <w:rsid w:val="00B700B5"/>
    <w:rsid w:val="00B72571"/>
    <w:rsid w:val="00B74C48"/>
    <w:rsid w:val="00B750BD"/>
    <w:rsid w:val="00B77415"/>
    <w:rsid w:val="00B7754A"/>
    <w:rsid w:val="00B7789E"/>
    <w:rsid w:val="00B81FB2"/>
    <w:rsid w:val="00B829ED"/>
    <w:rsid w:val="00B848EF"/>
    <w:rsid w:val="00B92180"/>
    <w:rsid w:val="00B93B15"/>
    <w:rsid w:val="00B93E43"/>
    <w:rsid w:val="00B94ACE"/>
    <w:rsid w:val="00B95ED4"/>
    <w:rsid w:val="00B965F6"/>
    <w:rsid w:val="00B97987"/>
    <w:rsid w:val="00B97AC4"/>
    <w:rsid w:val="00BA0FC7"/>
    <w:rsid w:val="00BA12BA"/>
    <w:rsid w:val="00BA147B"/>
    <w:rsid w:val="00BA1D3E"/>
    <w:rsid w:val="00BA75BD"/>
    <w:rsid w:val="00BB0377"/>
    <w:rsid w:val="00BB47B3"/>
    <w:rsid w:val="00BB49E9"/>
    <w:rsid w:val="00BB7C6F"/>
    <w:rsid w:val="00BC1093"/>
    <w:rsid w:val="00BC2704"/>
    <w:rsid w:val="00BC542A"/>
    <w:rsid w:val="00BC6975"/>
    <w:rsid w:val="00BD052E"/>
    <w:rsid w:val="00BD11A8"/>
    <w:rsid w:val="00BD2C31"/>
    <w:rsid w:val="00BD54A0"/>
    <w:rsid w:val="00BD6246"/>
    <w:rsid w:val="00BD6D0E"/>
    <w:rsid w:val="00BE12A2"/>
    <w:rsid w:val="00BE4E14"/>
    <w:rsid w:val="00BE680A"/>
    <w:rsid w:val="00BE71D3"/>
    <w:rsid w:val="00BE7740"/>
    <w:rsid w:val="00BF32D2"/>
    <w:rsid w:val="00BF3C31"/>
    <w:rsid w:val="00BF5BF8"/>
    <w:rsid w:val="00BF660B"/>
    <w:rsid w:val="00C00727"/>
    <w:rsid w:val="00C05C42"/>
    <w:rsid w:val="00C0631F"/>
    <w:rsid w:val="00C069B6"/>
    <w:rsid w:val="00C116E9"/>
    <w:rsid w:val="00C1258C"/>
    <w:rsid w:val="00C153C6"/>
    <w:rsid w:val="00C154C5"/>
    <w:rsid w:val="00C21EE2"/>
    <w:rsid w:val="00C223A9"/>
    <w:rsid w:val="00C306D7"/>
    <w:rsid w:val="00C40CB6"/>
    <w:rsid w:val="00C46491"/>
    <w:rsid w:val="00C47774"/>
    <w:rsid w:val="00C543DD"/>
    <w:rsid w:val="00C54667"/>
    <w:rsid w:val="00C57AD0"/>
    <w:rsid w:val="00C64DCC"/>
    <w:rsid w:val="00C65B5B"/>
    <w:rsid w:val="00C65B98"/>
    <w:rsid w:val="00C673D9"/>
    <w:rsid w:val="00C67FCC"/>
    <w:rsid w:val="00C716B5"/>
    <w:rsid w:val="00C71DDC"/>
    <w:rsid w:val="00C73565"/>
    <w:rsid w:val="00C75765"/>
    <w:rsid w:val="00C76021"/>
    <w:rsid w:val="00C84FBB"/>
    <w:rsid w:val="00C869FC"/>
    <w:rsid w:val="00C86CA5"/>
    <w:rsid w:val="00C9365D"/>
    <w:rsid w:val="00C93BC9"/>
    <w:rsid w:val="00C9699D"/>
    <w:rsid w:val="00CA26A5"/>
    <w:rsid w:val="00CA3C46"/>
    <w:rsid w:val="00CA4DB2"/>
    <w:rsid w:val="00CA4E49"/>
    <w:rsid w:val="00CA5E11"/>
    <w:rsid w:val="00CA6836"/>
    <w:rsid w:val="00CA729D"/>
    <w:rsid w:val="00CB0128"/>
    <w:rsid w:val="00CB0ED0"/>
    <w:rsid w:val="00CB2876"/>
    <w:rsid w:val="00CB2942"/>
    <w:rsid w:val="00CB2A0F"/>
    <w:rsid w:val="00CB42C7"/>
    <w:rsid w:val="00CC17F2"/>
    <w:rsid w:val="00CC20A4"/>
    <w:rsid w:val="00CC2D22"/>
    <w:rsid w:val="00CC2DA8"/>
    <w:rsid w:val="00CC56B6"/>
    <w:rsid w:val="00CC635C"/>
    <w:rsid w:val="00CC6D30"/>
    <w:rsid w:val="00CD1885"/>
    <w:rsid w:val="00CD52CE"/>
    <w:rsid w:val="00CD57DD"/>
    <w:rsid w:val="00CE1D1C"/>
    <w:rsid w:val="00CE2BAB"/>
    <w:rsid w:val="00CE2BBA"/>
    <w:rsid w:val="00CE55E2"/>
    <w:rsid w:val="00CF1759"/>
    <w:rsid w:val="00CF2AF8"/>
    <w:rsid w:val="00CF4083"/>
    <w:rsid w:val="00CF5963"/>
    <w:rsid w:val="00CF7FDA"/>
    <w:rsid w:val="00D026A9"/>
    <w:rsid w:val="00D02F38"/>
    <w:rsid w:val="00D05162"/>
    <w:rsid w:val="00D05EAD"/>
    <w:rsid w:val="00D069C2"/>
    <w:rsid w:val="00D11260"/>
    <w:rsid w:val="00D1342A"/>
    <w:rsid w:val="00D145B9"/>
    <w:rsid w:val="00D15424"/>
    <w:rsid w:val="00D216CE"/>
    <w:rsid w:val="00D223F7"/>
    <w:rsid w:val="00D22C5A"/>
    <w:rsid w:val="00D24A91"/>
    <w:rsid w:val="00D26A36"/>
    <w:rsid w:val="00D26E86"/>
    <w:rsid w:val="00D27FE2"/>
    <w:rsid w:val="00D32E27"/>
    <w:rsid w:val="00D32EBC"/>
    <w:rsid w:val="00D337E0"/>
    <w:rsid w:val="00D33C27"/>
    <w:rsid w:val="00D34FF3"/>
    <w:rsid w:val="00D3625A"/>
    <w:rsid w:val="00D411B4"/>
    <w:rsid w:val="00D47A88"/>
    <w:rsid w:val="00D50606"/>
    <w:rsid w:val="00D533AC"/>
    <w:rsid w:val="00D545BC"/>
    <w:rsid w:val="00D54E36"/>
    <w:rsid w:val="00D617AC"/>
    <w:rsid w:val="00D61F73"/>
    <w:rsid w:val="00D63F56"/>
    <w:rsid w:val="00D66357"/>
    <w:rsid w:val="00D70A76"/>
    <w:rsid w:val="00D76B24"/>
    <w:rsid w:val="00D80106"/>
    <w:rsid w:val="00D82195"/>
    <w:rsid w:val="00D8271F"/>
    <w:rsid w:val="00D849C5"/>
    <w:rsid w:val="00D866E1"/>
    <w:rsid w:val="00D91C66"/>
    <w:rsid w:val="00D92149"/>
    <w:rsid w:val="00D92283"/>
    <w:rsid w:val="00D9478C"/>
    <w:rsid w:val="00D957C0"/>
    <w:rsid w:val="00DA138E"/>
    <w:rsid w:val="00DA147A"/>
    <w:rsid w:val="00DA1F5E"/>
    <w:rsid w:val="00DA4BEE"/>
    <w:rsid w:val="00DB198A"/>
    <w:rsid w:val="00DB6DEF"/>
    <w:rsid w:val="00DC3AC8"/>
    <w:rsid w:val="00DD1F6A"/>
    <w:rsid w:val="00DD3D7C"/>
    <w:rsid w:val="00DD61BB"/>
    <w:rsid w:val="00DD66C8"/>
    <w:rsid w:val="00DE08A7"/>
    <w:rsid w:val="00DE1596"/>
    <w:rsid w:val="00DE4259"/>
    <w:rsid w:val="00DE5624"/>
    <w:rsid w:val="00DF25AB"/>
    <w:rsid w:val="00DF4C70"/>
    <w:rsid w:val="00DF7800"/>
    <w:rsid w:val="00DF7A4C"/>
    <w:rsid w:val="00E00639"/>
    <w:rsid w:val="00E02268"/>
    <w:rsid w:val="00E05C19"/>
    <w:rsid w:val="00E06590"/>
    <w:rsid w:val="00E100E8"/>
    <w:rsid w:val="00E105BA"/>
    <w:rsid w:val="00E12245"/>
    <w:rsid w:val="00E13F59"/>
    <w:rsid w:val="00E14901"/>
    <w:rsid w:val="00E155F8"/>
    <w:rsid w:val="00E162D7"/>
    <w:rsid w:val="00E206EA"/>
    <w:rsid w:val="00E21446"/>
    <w:rsid w:val="00E21601"/>
    <w:rsid w:val="00E2379A"/>
    <w:rsid w:val="00E24338"/>
    <w:rsid w:val="00E311D5"/>
    <w:rsid w:val="00E312A9"/>
    <w:rsid w:val="00E31BDC"/>
    <w:rsid w:val="00E342C3"/>
    <w:rsid w:val="00E34786"/>
    <w:rsid w:val="00E35267"/>
    <w:rsid w:val="00E36D67"/>
    <w:rsid w:val="00E37681"/>
    <w:rsid w:val="00E37F26"/>
    <w:rsid w:val="00E42588"/>
    <w:rsid w:val="00E449B9"/>
    <w:rsid w:val="00E46728"/>
    <w:rsid w:val="00E4715D"/>
    <w:rsid w:val="00E47B80"/>
    <w:rsid w:val="00E50CB8"/>
    <w:rsid w:val="00E5164F"/>
    <w:rsid w:val="00E5465C"/>
    <w:rsid w:val="00E54FD9"/>
    <w:rsid w:val="00E56154"/>
    <w:rsid w:val="00E571CD"/>
    <w:rsid w:val="00E65178"/>
    <w:rsid w:val="00E67F55"/>
    <w:rsid w:val="00E70B75"/>
    <w:rsid w:val="00E7258E"/>
    <w:rsid w:val="00E75EDC"/>
    <w:rsid w:val="00E8015D"/>
    <w:rsid w:val="00E82F4F"/>
    <w:rsid w:val="00E87B50"/>
    <w:rsid w:val="00E913D8"/>
    <w:rsid w:val="00E932DC"/>
    <w:rsid w:val="00E93D2E"/>
    <w:rsid w:val="00E94B18"/>
    <w:rsid w:val="00E979AA"/>
    <w:rsid w:val="00EA0498"/>
    <w:rsid w:val="00EA196C"/>
    <w:rsid w:val="00EA2C31"/>
    <w:rsid w:val="00EA6089"/>
    <w:rsid w:val="00EA6A9B"/>
    <w:rsid w:val="00EA6AD8"/>
    <w:rsid w:val="00EB5083"/>
    <w:rsid w:val="00EB5F82"/>
    <w:rsid w:val="00EB694A"/>
    <w:rsid w:val="00EB73CB"/>
    <w:rsid w:val="00EC1C21"/>
    <w:rsid w:val="00EC1D50"/>
    <w:rsid w:val="00EC3EC6"/>
    <w:rsid w:val="00EC5888"/>
    <w:rsid w:val="00ED3B73"/>
    <w:rsid w:val="00ED5DC7"/>
    <w:rsid w:val="00ED79EE"/>
    <w:rsid w:val="00EE16E6"/>
    <w:rsid w:val="00EE34D5"/>
    <w:rsid w:val="00EE4B25"/>
    <w:rsid w:val="00EE6723"/>
    <w:rsid w:val="00EF0B6B"/>
    <w:rsid w:val="00EF4D7E"/>
    <w:rsid w:val="00EF6861"/>
    <w:rsid w:val="00F01998"/>
    <w:rsid w:val="00F03286"/>
    <w:rsid w:val="00F053AD"/>
    <w:rsid w:val="00F0590E"/>
    <w:rsid w:val="00F05BFC"/>
    <w:rsid w:val="00F10743"/>
    <w:rsid w:val="00F135EB"/>
    <w:rsid w:val="00F13C98"/>
    <w:rsid w:val="00F13E4F"/>
    <w:rsid w:val="00F142D4"/>
    <w:rsid w:val="00F15976"/>
    <w:rsid w:val="00F15C1F"/>
    <w:rsid w:val="00F16489"/>
    <w:rsid w:val="00F1782C"/>
    <w:rsid w:val="00F20038"/>
    <w:rsid w:val="00F23800"/>
    <w:rsid w:val="00F25B81"/>
    <w:rsid w:val="00F261C9"/>
    <w:rsid w:val="00F30A8D"/>
    <w:rsid w:val="00F3138C"/>
    <w:rsid w:val="00F33886"/>
    <w:rsid w:val="00F33CE5"/>
    <w:rsid w:val="00F354E5"/>
    <w:rsid w:val="00F40974"/>
    <w:rsid w:val="00F43F38"/>
    <w:rsid w:val="00F44BC7"/>
    <w:rsid w:val="00F44D46"/>
    <w:rsid w:val="00F455EA"/>
    <w:rsid w:val="00F465E2"/>
    <w:rsid w:val="00F4711B"/>
    <w:rsid w:val="00F511F0"/>
    <w:rsid w:val="00F51332"/>
    <w:rsid w:val="00F52509"/>
    <w:rsid w:val="00F54230"/>
    <w:rsid w:val="00F5519A"/>
    <w:rsid w:val="00F5638C"/>
    <w:rsid w:val="00F66742"/>
    <w:rsid w:val="00F66F53"/>
    <w:rsid w:val="00F739A8"/>
    <w:rsid w:val="00F747B6"/>
    <w:rsid w:val="00F74D74"/>
    <w:rsid w:val="00F76632"/>
    <w:rsid w:val="00F815BD"/>
    <w:rsid w:val="00F81B15"/>
    <w:rsid w:val="00F87585"/>
    <w:rsid w:val="00F878B3"/>
    <w:rsid w:val="00F92580"/>
    <w:rsid w:val="00F94D46"/>
    <w:rsid w:val="00F9602E"/>
    <w:rsid w:val="00F979AC"/>
    <w:rsid w:val="00FA4BFB"/>
    <w:rsid w:val="00FA6F7A"/>
    <w:rsid w:val="00FB0733"/>
    <w:rsid w:val="00FB0F44"/>
    <w:rsid w:val="00FB3C16"/>
    <w:rsid w:val="00FB5C96"/>
    <w:rsid w:val="00FB610D"/>
    <w:rsid w:val="00FB6ED1"/>
    <w:rsid w:val="00FB6F6E"/>
    <w:rsid w:val="00FB71E9"/>
    <w:rsid w:val="00FB7D6F"/>
    <w:rsid w:val="00FC1417"/>
    <w:rsid w:val="00FD3E92"/>
    <w:rsid w:val="00FD3FC4"/>
    <w:rsid w:val="00FD4B4C"/>
    <w:rsid w:val="00FD4E5E"/>
    <w:rsid w:val="00FE2316"/>
    <w:rsid w:val="00FE4FD6"/>
    <w:rsid w:val="00FF0253"/>
    <w:rsid w:val="00FF0737"/>
    <w:rsid w:val="00FF13DF"/>
    <w:rsid w:val="00FF15EA"/>
    <w:rsid w:val="00FF3031"/>
    <w:rsid w:val="00FF501B"/>
    <w:rsid w:val="00FF7110"/>
    <w:rsid w:val="00FF7A22"/>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E9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302DE"/>
    <w:pPr>
      <w:spacing w:after="120" w:line="240" w:lineRule="auto"/>
      <w:jc w:val="both"/>
    </w:pPr>
    <w:rPr>
      <w:rFonts w:ascii="Arial" w:hAnsi="Arial"/>
      <w:sz w:val="20"/>
      <w:szCs w:val="24"/>
    </w:rPr>
  </w:style>
  <w:style w:type="paragraph" w:styleId="Cmsor1">
    <w:name w:val="heading 1"/>
    <w:basedOn w:val="Listaszerbekezds"/>
    <w:next w:val="Norml"/>
    <w:link w:val="Cmsor1Char"/>
    <w:uiPriority w:val="9"/>
    <w:qFormat/>
    <w:rsid w:val="00E54FD9"/>
    <w:pPr>
      <w:keepNext/>
      <w:pageBreakBefore/>
      <w:numPr>
        <w:numId w:val="1"/>
      </w:numPr>
      <w:spacing w:after="240" w:line="360" w:lineRule="exact"/>
      <w:ind w:left="567" w:hanging="567"/>
      <w:outlineLvl w:val="0"/>
    </w:pPr>
    <w:rPr>
      <w:b/>
      <w:sz w:val="32"/>
    </w:rPr>
  </w:style>
  <w:style w:type="paragraph" w:styleId="Cmsor2">
    <w:name w:val="heading 2"/>
    <w:basedOn w:val="Listaszerbekezds"/>
    <w:next w:val="Norml"/>
    <w:link w:val="Cmsor2Char"/>
    <w:uiPriority w:val="9"/>
    <w:unhideWhenUsed/>
    <w:qFormat/>
    <w:rsid w:val="00E54FD9"/>
    <w:pPr>
      <w:numPr>
        <w:ilvl w:val="1"/>
        <w:numId w:val="1"/>
      </w:numPr>
      <w:tabs>
        <w:tab w:val="left" w:pos="851"/>
      </w:tabs>
      <w:spacing w:before="120" w:after="120" w:line="320" w:lineRule="exact"/>
      <w:ind w:left="709" w:hanging="709"/>
      <w:outlineLvl w:val="1"/>
    </w:pPr>
    <w:rPr>
      <w:rFonts w:cs="Arial"/>
      <w:b/>
      <w:sz w:val="28"/>
    </w:rPr>
  </w:style>
  <w:style w:type="paragraph" w:styleId="Cmsor3">
    <w:name w:val="heading 3"/>
    <w:basedOn w:val="Cmsor2"/>
    <w:next w:val="Norml"/>
    <w:link w:val="Cmsor3Char"/>
    <w:uiPriority w:val="9"/>
    <w:unhideWhenUsed/>
    <w:qFormat/>
    <w:rsid w:val="00B92180"/>
    <w:pPr>
      <w:numPr>
        <w:ilvl w:val="2"/>
      </w:numPr>
      <w:tabs>
        <w:tab w:val="clear" w:pos="851"/>
        <w:tab w:val="left" w:pos="347"/>
      </w:tabs>
      <w:spacing w:line="280" w:lineRule="exact"/>
      <w:ind w:left="851" w:hanging="788"/>
      <w:outlineLvl w:val="2"/>
    </w:pPr>
    <w:rPr>
      <w:sz w:val="24"/>
    </w:rPr>
  </w:style>
  <w:style w:type="paragraph" w:styleId="Cmsor4">
    <w:name w:val="heading 4"/>
    <w:basedOn w:val="Norml"/>
    <w:next w:val="Norml"/>
    <w:link w:val="Cmsor4Char"/>
    <w:uiPriority w:val="9"/>
    <w:unhideWhenUsed/>
    <w:qFormat/>
    <w:rsid w:val="006C2A50"/>
    <w:pPr>
      <w:keepNext/>
      <w:keepLines/>
      <w:outlineLvl w:val="3"/>
    </w:pPr>
    <w:rPr>
      <w:rFonts w:eastAsiaTheme="majorEastAsia" w:cstheme="majorBidi"/>
      <w:b/>
      <w:iCs/>
      <w:color w:val="2E74B5" w:themeColor="accent1" w:themeShade="BF"/>
    </w:rPr>
  </w:style>
  <w:style w:type="paragraph" w:styleId="Cmsor5">
    <w:name w:val="heading 5"/>
    <w:basedOn w:val="Norml"/>
    <w:next w:val="Norml"/>
    <w:link w:val="Cmsor5Char"/>
    <w:uiPriority w:val="9"/>
    <w:unhideWhenUsed/>
    <w:qFormat/>
    <w:rsid w:val="00CE55E2"/>
    <w:pPr>
      <w:keepNext/>
      <w:keepLines/>
      <w:outlineLvl w:val="4"/>
    </w:pPr>
    <w:rPr>
      <w:rFonts w:eastAsiaTheme="majorEastAsia" w:cstheme="majorBidi"/>
      <w:b/>
      <w:color w:val="5B9BD5" w:themeColor="accent1"/>
    </w:rPr>
  </w:style>
  <w:style w:type="paragraph" w:styleId="Cmsor6">
    <w:name w:val="heading 6"/>
    <w:basedOn w:val="Norml"/>
    <w:next w:val="Norml"/>
    <w:link w:val="Cmsor6Char"/>
    <w:uiPriority w:val="9"/>
    <w:unhideWhenUsed/>
    <w:qFormat/>
    <w:rsid w:val="006A25C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List Paragraph à moi,Welt L Char,Welt L,Bullet List,FooterText,numbered,Paragraphe de liste1,Bulletr List Paragraph,列出段落,列出段落1,Listeafsnit1,Parágrafo da Lista1,List Paragraph2,List Paragraph21,リスト段落1,Párrafo de lista1"/>
    <w:basedOn w:val="Norml"/>
    <w:link w:val="ListaszerbekezdsChar"/>
    <w:uiPriority w:val="34"/>
    <w:qFormat/>
    <w:rsid w:val="00456086"/>
    <w:pPr>
      <w:numPr>
        <w:numId w:val="2"/>
      </w:numPr>
      <w:spacing w:after="200"/>
      <w:contextualSpacing/>
    </w:pPr>
  </w:style>
  <w:style w:type="character" w:customStyle="1" w:styleId="Cmsor1Char">
    <w:name w:val="Címsor 1 Char"/>
    <w:basedOn w:val="Bekezdsalapbettpusa"/>
    <w:link w:val="Cmsor1"/>
    <w:uiPriority w:val="9"/>
    <w:rsid w:val="00E54FD9"/>
    <w:rPr>
      <w:rFonts w:ascii="Arial" w:hAnsi="Arial"/>
      <w:b/>
      <w:sz w:val="32"/>
      <w:szCs w:val="24"/>
    </w:rPr>
  </w:style>
  <w:style w:type="character" w:customStyle="1" w:styleId="Cmsor2Char">
    <w:name w:val="Címsor 2 Char"/>
    <w:basedOn w:val="Bekezdsalapbettpusa"/>
    <w:link w:val="Cmsor2"/>
    <w:uiPriority w:val="9"/>
    <w:rsid w:val="00E54FD9"/>
    <w:rPr>
      <w:rFonts w:ascii="Arial" w:hAnsi="Arial" w:cs="Arial"/>
      <w:b/>
      <w:sz w:val="28"/>
      <w:szCs w:val="24"/>
    </w:rPr>
  </w:style>
  <w:style w:type="character" w:customStyle="1" w:styleId="Cmsor3Char">
    <w:name w:val="Címsor 3 Char"/>
    <w:basedOn w:val="Bekezdsalapbettpusa"/>
    <w:link w:val="Cmsor3"/>
    <w:uiPriority w:val="9"/>
    <w:rsid w:val="00B92180"/>
    <w:rPr>
      <w:rFonts w:ascii="Arial" w:hAnsi="Arial" w:cs="Arial"/>
      <w:b/>
      <w:sz w:val="24"/>
      <w:szCs w:val="24"/>
    </w:rPr>
  </w:style>
  <w:style w:type="character" w:customStyle="1" w:styleId="Cmsor4Char">
    <w:name w:val="Címsor 4 Char"/>
    <w:basedOn w:val="Bekezdsalapbettpusa"/>
    <w:link w:val="Cmsor4"/>
    <w:uiPriority w:val="9"/>
    <w:rsid w:val="006C2A50"/>
    <w:rPr>
      <w:rFonts w:ascii="Arial Narrow" w:eastAsiaTheme="majorEastAsia" w:hAnsi="Arial Narrow" w:cstheme="majorBidi"/>
      <w:b/>
      <w:iCs/>
      <w:color w:val="2E74B5" w:themeColor="accent1" w:themeShade="BF"/>
      <w:sz w:val="24"/>
      <w:szCs w:val="24"/>
    </w:rPr>
  </w:style>
  <w:style w:type="character" w:customStyle="1" w:styleId="Cmsor5Char">
    <w:name w:val="Címsor 5 Char"/>
    <w:basedOn w:val="Bekezdsalapbettpusa"/>
    <w:link w:val="Cmsor5"/>
    <w:uiPriority w:val="9"/>
    <w:rsid w:val="00CE55E2"/>
    <w:rPr>
      <w:rFonts w:ascii="Arial" w:eastAsiaTheme="majorEastAsia" w:hAnsi="Arial" w:cstheme="majorBidi"/>
      <w:b/>
      <w:color w:val="5B9BD5" w:themeColor="accent1"/>
      <w:sz w:val="20"/>
      <w:szCs w:val="24"/>
    </w:rPr>
  </w:style>
  <w:style w:type="table" w:styleId="Rcsostblzat">
    <w:name w:val="Table Grid"/>
    <w:basedOn w:val="Normltblzat"/>
    <w:uiPriority w:val="39"/>
    <w:rsid w:val="006A2B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lzat">
    <w:name w:val="Táblázat"/>
    <w:basedOn w:val="Norml"/>
    <w:rsid w:val="00D11260"/>
    <w:pPr>
      <w:keepNext/>
      <w:jc w:val="left"/>
    </w:pPr>
    <w:rPr>
      <w:rFonts w:eastAsia="Times New Roman" w:cs="Times New Roman"/>
      <w:i/>
      <w:lang w:eastAsia="hu-HU"/>
    </w:rPr>
  </w:style>
  <w:style w:type="paragraph" w:customStyle="1" w:styleId="bra">
    <w:name w:val="Ábra"/>
    <w:basedOn w:val="Norml"/>
    <w:autoRedefine/>
    <w:rsid w:val="00CE55E2"/>
    <w:pPr>
      <w:tabs>
        <w:tab w:val="num" w:pos="1134"/>
      </w:tabs>
      <w:spacing w:after="0" w:line="360" w:lineRule="auto"/>
      <w:ind w:left="567" w:hanging="567"/>
    </w:pPr>
    <w:rPr>
      <w:rFonts w:eastAsia="Times New Roman" w:cs="Times New Roman"/>
      <w:i/>
      <w:noProof/>
      <w:lang w:eastAsia="hu-HU"/>
    </w:rPr>
  </w:style>
  <w:style w:type="paragraph" w:styleId="lfej">
    <w:name w:val="header"/>
    <w:basedOn w:val="Norml"/>
    <w:link w:val="lfejChar"/>
    <w:unhideWhenUsed/>
    <w:rsid w:val="00431F50"/>
    <w:pPr>
      <w:tabs>
        <w:tab w:val="center" w:pos="4536"/>
        <w:tab w:val="right" w:pos="9072"/>
      </w:tabs>
    </w:pPr>
  </w:style>
  <w:style w:type="character" w:customStyle="1" w:styleId="lfejChar">
    <w:name w:val="Élőfej Char"/>
    <w:basedOn w:val="Bekezdsalapbettpusa"/>
    <w:link w:val="lfej"/>
    <w:rsid w:val="00431F50"/>
  </w:style>
  <w:style w:type="paragraph" w:styleId="llb">
    <w:name w:val="footer"/>
    <w:basedOn w:val="Norml"/>
    <w:link w:val="llbChar"/>
    <w:uiPriority w:val="99"/>
    <w:unhideWhenUsed/>
    <w:rsid w:val="00431F50"/>
    <w:pPr>
      <w:tabs>
        <w:tab w:val="center" w:pos="4536"/>
        <w:tab w:val="right" w:pos="9072"/>
      </w:tabs>
    </w:pPr>
  </w:style>
  <w:style w:type="character" w:customStyle="1" w:styleId="llbChar">
    <w:name w:val="Élőláb Char"/>
    <w:basedOn w:val="Bekezdsalapbettpusa"/>
    <w:link w:val="llb"/>
    <w:uiPriority w:val="99"/>
    <w:rsid w:val="00431F50"/>
  </w:style>
  <w:style w:type="paragraph" w:styleId="Lbjegyzetszveg">
    <w:name w:val="footnote text"/>
    <w:basedOn w:val="Norml"/>
    <w:link w:val="LbjegyzetszvegChar"/>
    <w:unhideWhenUsed/>
    <w:rsid w:val="001C6B90"/>
    <w:rPr>
      <w:rFonts w:ascii="Calibri" w:eastAsia="Calibri" w:hAnsi="Calibri" w:cs="Times New Roman"/>
      <w:szCs w:val="20"/>
    </w:rPr>
  </w:style>
  <w:style w:type="character" w:customStyle="1" w:styleId="LbjegyzetszvegChar">
    <w:name w:val="Lábjegyzetszöveg Char"/>
    <w:basedOn w:val="Bekezdsalapbettpusa"/>
    <w:link w:val="Lbjegyzetszveg"/>
    <w:rsid w:val="001C6B90"/>
    <w:rPr>
      <w:rFonts w:ascii="Calibri" w:eastAsia="Calibri" w:hAnsi="Calibri" w:cs="Times New Roman"/>
      <w:sz w:val="20"/>
      <w:szCs w:val="20"/>
    </w:rPr>
  </w:style>
  <w:style w:type="character" w:styleId="Lbjegyzet-hivatkozs">
    <w:name w:val="footnote reference"/>
    <w:semiHidden/>
    <w:unhideWhenUsed/>
    <w:rsid w:val="001C6B90"/>
    <w:rPr>
      <w:vertAlign w:val="superscript"/>
    </w:rPr>
  </w:style>
  <w:style w:type="character" w:styleId="Jegyzethivatkozs">
    <w:name w:val="annotation reference"/>
    <w:basedOn w:val="Bekezdsalapbettpusa"/>
    <w:uiPriority w:val="99"/>
    <w:semiHidden/>
    <w:unhideWhenUsed/>
    <w:rsid w:val="00C223A9"/>
    <w:rPr>
      <w:sz w:val="16"/>
      <w:szCs w:val="16"/>
    </w:rPr>
  </w:style>
  <w:style w:type="paragraph" w:styleId="Jegyzetszveg">
    <w:name w:val="annotation text"/>
    <w:basedOn w:val="Norml"/>
    <w:link w:val="JegyzetszvegChar"/>
    <w:uiPriority w:val="99"/>
    <w:unhideWhenUsed/>
    <w:rsid w:val="00C223A9"/>
    <w:rPr>
      <w:szCs w:val="20"/>
    </w:rPr>
  </w:style>
  <w:style w:type="character" w:customStyle="1" w:styleId="JegyzetszvegChar">
    <w:name w:val="Jegyzetszöveg Char"/>
    <w:basedOn w:val="Bekezdsalapbettpusa"/>
    <w:link w:val="Jegyzetszveg"/>
    <w:uiPriority w:val="99"/>
    <w:rsid w:val="00C223A9"/>
    <w:rPr>
      <w:sz w:val="20"/>
      <w:szCs w:val="20"/>
    </w:rPr>
  </w:style>
  <w:style w:type="paragraph" w:styleId="Megjegyzstrgya">
    <w:name w:val="annotation subject"/>
    <w:basedOn w:val="Jegyzetszveg"/>
    <w:next w:val="Jegyzetszveg"/>
    <w:link w:val="MegjegyzstrgyaChar"/>
    <w:uiPriority w:val="99"/>
    <w:semiHidden/>
    <w:unhideWhenUsed/>
    <w:rsid w:val="00C223A9"/>
    <w:rPr>
      <w:b/>
      <w:bCs/>
    </w:rPr>
  </w:style>
  <w:style w:type="character" w:customStyle="1" w:styleId="MegjegyzstrgyaChar">
    <w:name w:val="Megjegyzés tárgya Char"/>
    <w:basedOn w:val="JegyzetszvegChar"/>
    <w:link w:val="Megjegyzstrgya"/>
    <w:uiPriority w:val="99"/>
    <w:semiHidden/>
    <w:rsid w:val="00C223A9"/>
    <w:rPr>
      <w:b/>
      <w:bCs/>
      <w:sz w:val="20"/>
      <w:szCs w:val="20"/>
    </w:rPr>
  </w:style>
  <w:style w:type="paragraph" w:styleId="Buborkszveg">
    <w:name w:val="Balloon Text"/>
    <w:basedOn w:val="Norml"/>
    <w:link w:val="BuborkszvegChar"/>
    <w:uiPriority w:val="99"/>
    <w:semiHidden/>
    <w:unhideWhenUsed/>
    <w:rsid w:val="00C223A9"/>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223A9"/>
    <w:rPr>
      <w:rFonts w:ascii="Segoe UI" w:hAnsi="Segoe UI" w:cs="Segoe UI"/>
      <w:sz w:val="18"/>
      <w:szCs w:val="18"/>
    </w:rPr>
  </w:style>
  <w:style w:type="paragraph" w:styleId="Cm">
    <w:name w:val="Title"/>
    <w:basedOn w:val="Norml"/>
    <w:next w:val="Norml"/>
    <w:link w:val="CmChar"/>
    <w:uiPriority w:val="10"/>
    <w:qFormat/>
    <w:rsid w:val="00CA4E49"/>
    <w:pPr>
      <w:contextualSpacing/>
    </w:pPr>
    <w:rPr>
      <w:rFonts w:eastAsiaTheme="majorEastAsia" w:cstheme="majorBidi"/>
      <w:spacing w:val="-10"/>
      <w:kern w:val="28"/>
      <w:sz w:val="56"/>
      <w:szCs w:val="56"/>
    </w:rPr>
  </w:style>
  <w:style w:type="character" w:customStyle="1" w:styleId="CmChar">
    <w:name w:val="Cím Char"/>
    <w:basedOn w:val="Bekezdsalapbettpusa"/>
    <w:link w:val="Cm"/>
    <w:uiPriority w:val="10"/>
    <w:rsid w:val="00CA4E49"/>
    <w:rPr>
      <w:rFonts w:ascii="Arial Narrow" w:eastAsiaTheme="majorEastAsia" w:hAnsi="Arial Narrow" w:cstheme="majorBidi"/>
      <w:spacing w:val="-10"/>
      <w:kern w:val="28"/>
      <w:sz w:val="56"/>
      <w:szCs w:val="56"/>
    </w:rPr>
  </w:style>
  <w:style w:type="paragraph" w:styleId="Vltozat">
    <w:name w:val="Revision"/>
    <w:hidden/>
    <w:uiPriority w:val="99"/>
    <w:semiHidden/>
    <w:rsid w:val="00774298"/>
    <w:pPr>
      <w:spacing w:after="0" w:line="240" w:lineRule="auto"/>
    </w:pPr>
    <w:rPr>
      <w:rFonts w:ascii="Arial Narrow" w:hAnsi="Arial Narrow"/>
      <w:sz w:val="24"/>
      <w:szCs w:val="24"/>
    </w:rPr>
  </w:style>
  <w:style w:type="paragraph" w:styleId="Kpalrs">
    <w:name w:val="caption"/>
    <w:basedOn w:val="Norml"/>
    <w:next w:val="Norml"/>
    <w:link w:val="KpalrsChar"/>
    <w:unhideWhenUsed/>
    <w:qFormat/>
    <w:rsid w:val="00E571CD"/>
    <w:pPr>
      <w:spacing w:after="200"/>
      <w:jc w:val="center"/>
    </w:pPr>
    <w:rPr>
      <w:b/>
      <w:iCs/>
      <w:sz w:val="18"/>
      <w:szCs w:val="18"/>
    </w:rPr>
  </w:style>
  <w:style w:type="paragraph" w:styleId="TJ4">
    <w:name w:val="toc 4"/>
    <w:basedOn w:val="Norml"/>
    <w:next w:val="Norml"/>
    <w:autoRedefine/>
    <w:uiPriority w:val="39"/>
    <w:unhideWhenUsed/>
    <w:rsid w:val="00B74C48"/>
    <w:pPr>
      <w:spacing w:after="0"/>
      <w:ind w:left="600"/>
      <w:jc w:val="left"/>
    </w:pPr>
    <w:rPr>
      <w:sz w:val="18"/>
      <w:szCs w:val="18"/>
    </w:rPr>
  </w:style>
  <w:style w:type="paragraph" w:styleId="TJ1">
    <w:name w:val="toc 1"/>
    <w:basedOn w:val="Norml"/>
    <w:next w:val="Norml"/>
    <w:autoRedefine/>
    <w:uiPriority w:val="39"/>
    <w:unhideWhenUsed/>
    <w:rsid w:val="00B74C48"/>
    <w:pPr>
      <w:spacing w:before="120"/>
      <w:jc w:val="left"/>
    </w:pPr>
    <w:rPr>
      <w:b/>
      <w:bCs/>
      <w:caps/>
      <w:szCs w:val="20"/>
    </w:rPr>
  </w:style>
  <w:style w:type="paragraph" w:styleId="TJ2">
    <w:name w:val="toc 2"/>
    <w:basedOn w:val="Norml"/>
    <w:next w:val="Norml"/>
    <w:autoRedefine/>
    <w:uiPriority w:val="39"/>
    <w:unhideWhenUsed/>
    <w:rsid w:val="00B74C48"/>
    <w:pPr>
      <w:spacing w:after="0"/>
      <w:ind w:left="200"/>
      <w:jc w:val="left"/>
    </w:pPr>
    <w:rPr>
      <w:smallCaps/>
      <w:szCs w:val="20"/>
    </w:rPr>
  </w:style>
  <w:style w:type="paragraph" w:styleId="TJ3">
    <w:name w:val="toc 3"/>
    <w:basedOn w:val="Norml"/>
    <w:next w:val="Norml"/>
    <w:autoRedefine/>
    <w:uiPriority w:val="39"/>
    <w:unhideWhenUsed/>
    <w:rsid w:val="00155192"/>
    <w:pPr>
      <w:tabs>
        <w:tab w:val="left" w:pos="1200"/>
        <w:tab w:val="right" w:leader="dot" w:pos="9062"/>
      </w:tabs>
      <w:spacing w:after="0"/>
      <w:ind w:left="400"/>
      <w:jc w:val="left"/>
    </w:pPr>
    <w:rPr>
      <w:i/>
      <w:iCs/>
      <w:sz w:val="18"/>
      <w:szCs w:val="20"/>
    </w:rPr>
  </w:style>
  <w:style w:type="character" w:styleId="Hiperhivatkozs">
    <w:name w:val="Hyperlink"/>
    <w:basedOn w:val="Bekezdsalapbettpusa"/>
    <w:uiPriority w:val="99"/>
    <w:unhideWhenUsed/>
    <w:rsid w:val="00F74D74"/>
    <w:rPr>
      <w:color w:val="0563C1" w:themeColor="hyperlink"/>
      <w:u w:val="single"/>
    </w:rPr>
  </w:style>
  <w:style w:type="paragraph" w:styleId="Alcm">
    <w:name w:val="Subtitle"/>
    <w:basedOn w:val="Norml"/>
    <w:next w:val="Norml"/>
    <w:link w:val="AlcmChar"/>
    <w:uiPriority w:val="11"/>
    <w:qFormat/>
    <w:rsid w:val="004D3F83"/>
    <w:pPr>
      <w:numPr>
        <w:ilvl w:val="1"/>
      </w:numPr>
      <w:spacing w:after="160"/>
    </w:pPr>
    <w:rPr>
      <w:rFonts w:eastAsiaTheme="minorEastAsia"/>
      <w:b/>
      <w:color w:val="92D050"/>
      <w:spacing w:val="15"/>
      <w:sz w:val="32"/>
      <w:szCs w:val="22"/>
    </w:rPr>
  </w:style>
  <w:style w:type="character" w:customStyle="1" w:styleId="AlcmChar">
    <w:name w:val="Alcím Char"/>
    <w:basedOn w:val="Bekezdsalapbettpusa"/>
    <w:link w:val="Alcm"/>
    <w:uiPriority w:val="11"/>
    <w:rsid w:val="004D3F83"/>
    <w:rPr>
      <w:rFonts w:ascii="Arial Narrow" w:eastAsiaTheme="minorEastAsia" w:hAnsi="Arial Narrow"/>
      <w:b/>
      <w:color w:val="92D050"/>
      <w:spacing w:val="15"/>
      <w:sz w:val="32"/>
    </w:rPr>
  </w:style>
  <w:style w:type="paragraph" w:styleId="brajegyzk">
    <w:name w:val="table of figures"/>
    <w:basedOn w:val="Norml"/>
    <w:next w:val="Norml"/>
    <w:uiPriority w:val="99"/>
    <w:unhideWhenUsed/>
    <w:rsid w:val="00F0590E"/>
  </w:style>
  <w:style w:type="paragraph" w:styleId="Nincstrkz">
    <w:name w:val="No Spacing"/>
    <w:link w:val="NincstrkzChar"/>
    <w:uiPriority w:val="1"/>
    <w:qFormat/>
    <w:rsid w:val="009F1C5A"/>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9F1C5A"/>
    <w:rPr>
      <w:rFonts w:eastAsiaTheme="minorEastAsia"/>
      <w:lang w:eastAsia="hu-HU"/>
    </w:rPr>
  </w:style>
  <w:style w:type="paragraph" w:styleId="TJ5">
    <w:name w:val="toc 5"/>
    <w:basedOn w:val="Norml"/>
    <w:next w:val="Norml"/>
    <w:autoRedefine/>
    <w:uiPriority w:val="39"/>
    <w:unhideWhenUsed/>
    <w:rsid w:val="00B74C48"/>
    <w:pPr>
      <w:spacing w:after="0"/>
      <w:ind w:left="800"/>
      <w:jc w:val="left"/>
    </w:pPr>
    <w:rPr>
      <w:sz w:val="18"/>
      <w:szCs w:val="18"/>
    </w:rPr>
  </w:style>
  <w:style w:type="paragraph" w:styleId="TJ6">
    <w:name w:val="toc 6"/>
    <w:basedOn w:val="Norml"/>
    <w:next w:val="Norml"/>
    <w:autoRedefine/>
    <w:uiPriority w:val="39"/>
    <w:unhideWhenUsed/>
    <w:rsid w:val="00B74C48"/>
    <w:pPr>
      <w:spacing w:after="0"/>
      <w:ind w:left="1000"/>
      <w:jc w:val="left"/>
    </w:pPr>
    <w:rPr>
      <w:sz w:val="18"/>
      <w:szCs w:val="18"/>
    </w:rPr>
  </w:style>
  <w:style w:type="paragraph" w:styleId="TJ7">
    <w:name w:val="toc 7"/>
    <w:basedOn w:val="Norml"/>
    <w:next w:val="Norml"/>
    <w:autoRedefine/>
    <w:uiPriority w:val="39"/>
    <w:unhideWhenUsed/>
    <w:rsid w:val="00EA6A9B"/>
    <w:pPr>
      <w:spacing w:after="0"/>
      <w:ind w:left="1200"/>
      <w:jc w:val="left"/>
    </w:pPr>
    <w:rPr>
      <w:rFonts w:asciiTheme="minorHAnsi" w:hAnsiTheme="minorHAnsi"/>
      <w:sz w:val="18"/>
      <w:szCs w:val="18"/>
    </w:rPr>
  </w:style>
  <w:style w:type="paragraph" w:styleId="TJ8">
    <w:name w:val="toc 8"/>
    <w:basedOn w:val="Norml"/>
    <w:next w:val="Norml"/>
    <w:autoRedefine/>
    <w:uiPriority w:val="39"/>
    <w:unhideWhenUsed/>
    <w:rsid w:val="00EA6A9B"/>
    <w:pPr>
      <w:spacing w:after="0"/>
      <w:ind w:left="1400"/>
      <w:jc w:val="left"/>
    </w:pPr>
    <w:rPr>
      <w:rFonts w:asciiTheme="minorHAnsi" w:hAnsiTheme="minorHAnsi"/>
      <w:sz w:val="18"/>
      <w:szCs w:val="18"/>
    </w:rPr>
  </w:style>
  <w:style w:type="paragraph" w:styleId="TJ9">
    <w:name w:val="toc 9"/>
    <w:basedOn w:val="Norml"/>
    <w:next w:val="Norml"/>
    <w:autoRedefine/>
    <w:uiPriority w:val="39"/>
    <w:unhideWhenUsed/>
    <w:rsid w:val="00EA6A9B"/>
    <w:pPr>
      <w:spacing w:after="0"/>
      <w:ind w:left="1600"/>
      <w:jc w:val="left"/>
    </w:pPr>
    <w:rPr>
      <w:rFonts w:asciiTheme="minorHAnsi" w:hAnsiTheme="minorHAnsi"/>
      <w:sz w:val="18"/>
      <w:szCs w:val="18"/>
    </w:rPr>
  </w:style>
  <w:style w:type="paragraph" w:styleId="Szvegtrzs">
    <w:name w:val="Body Text"/>
    <w:aliases w:val="Body Text Char1,Body Text Char Char,Body Text Char1 Char Char,Body Text Char Char Char Char,Body Text Char1 Char Char Char Char,Body Text Char Char Char Char Char Char,Body Text Char1 Char Char Char Char Char Char,Body Text Char2 Char Char,2"/>
    <w:basedOn w:val="Norml"/>
    <w:link w:val="SzvegtrzsChar"/>
    <w:rsid w:val="00D05EAD"/>
    <w:pPr>
      <w:spacing w:after="270" w:line="270" w:lineRule="atLeast"/>
      <w:jc w:val="left"/>
    </w:pPr>
    <w:rPr>
      <w:rFonts w:ascii="Times New Roman" w:eastAsia="Times New Roman" w:hAnsi="Times New Roman" w:cs="Times New Roman"/>
      <w:sz w:val="23"/>
      <w:szCs w:val="20"/>
      <w:lang w:eastAsia="hu-HU"/>
    </w:rPr>
  </w:style>
  <w:style w:type="character" w:customStyle="1" w:styleId="SzvegtrzsChar">
    <w:name w:val="Szövegtörzs Char"/>
    <w:aliases w:val="Body Text Char1 Char,Body Text Char Char Char,Body Text Char1 Char Char Char,Body Text Char Char Char Char Char,Body Text Char1 Char Char Char Char Char,Body Text Char Char Char Char Char Char Char,Body Text Char2 Char Char Char,2 Char"/>
    <w:basedOn w:val="Bekezdsalapbettpusa"/>
    <w:link w:val="Szvegtrzs"/>
    <w:rsid w:val="00D05EAD"/>
    <w:rPr>
      <w:rFonts w:ascii="Times New Roman" w:eastAsia="Times New Roman" w:hAnsi="Times New Roman" w:cs="Times New Roman"/>
      <w:sz w:val="23"/>
      <w:szCs w:val="20"/>
      <w:lang w:eastAsia="hu-HU"/>
    </w:rPr>
  </w:style>
  <w:style w:type="character" w:customStyle="1" w:styleId="Cmsor6Char">
    <w:name w:val="Címsor 6 Char"/>
    <w:basedOn w:val="Bekezdsalapbettpusa"/>
    <w:link w:val="Cmsor6"/>
    <w:uiPriority w:val="9"/>
    <w:rsid w:val="006A25CB"/>
    <w:rPr>
      <w:rFonts w:asciiTheme="majorHAnsi" w:eastAsiaTheme="majorEastAsia" w:hAnsiTheme="majorHAnsi" w:cstheme="majorBidi"/>
      <w:color w:val="1F4D78" w:themeColor="accent1" w:themeShade="7F"/>
      <w:sz w:val="20"/>
      <w:szCs w:val="24"/>
    </w:rPr>
  </w:style>
  <w:style w:type="character" w:customStyle="1" w:styleId="KpalrsChar">
    <w:name w:val="Képaláírás Char"/>
    <w:link w:val="Kpalrs"/>
    <w:rsid w:val="00DD61BB"/>
    <w:rPr>
      <w:rFonts w:ascii="Arial" w:hAnsi="Arial"/>
      <w:b/>
      <w:iCs/>
      <w:sz w:val="18"/>
      <w:szCs w:val="18"/>
    </w:rPr>
  </w:style>
  <w:style w:type="character" w:styleId="Kiemels">
    <w:name w:val="Emphasis"/>
    <w:basedOn w:val="Bekezdsalapbettpusa"/>
    <w:uiPriority w:val="20"/>
    <w:qFormat/>
    <w:rsid w:val="00AF0003"/>
    <w:rPr>
      <w:i/>
      <w:iCs/>
    </w:rPr>
  </w:style>
  <w:style w:type="character" w:customStyle="1" w:styleId="ListaszerbekezdsChar">
    <w:name w:val="Listaszerű bekezdés Char"/>
    <w:aliases w:val="List Paragraph Char,List Paragraph à moi Char,Welt L Char Char,Welt L Char1,Bullet List Char,FooterText Char,numbered Char,Paragraphe de liste1 Char,Bulletr List Paragraph Char,列出段落 Char,列出段落1 Char,Listeafsnit1 Char,リスト段落1 Char"/>
    <w:basedOn w:val="Bekezdsalapbettpusa"/>
    <w:link w:val="Listaszerbekezds"/>
    <w:uiPriority w:val="34"/>
    <w:locked/>
    <w:rsid w:val="008D30C6"/>
    <w:rPr>
      <w:rFonts w:ascii="Arial" w:hAnsi="Arial"/>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302DE"/>
    <w:pPr>
      <w:spacing w:after="120" w:line="240" w:lineRule="auto"/>
      <w:jc w:val="both"/>
    </w:pPr>
    <w:rPr>
      <w:rFonts w:ascii="Arial" w:hAnsi="Arial"/>
      <w:sz w:val="20"/>
      <w:szCs w:val="24"/>
    </w:rPr>
  </w:style>
  <w:style w:type="paragraph" w:styleId="Cmsor1">
    <w:name w:val="heading 1"/>
    <w:basedOn w:val="Listaszerbekezds"/>
    <w:next w:val="Norml"/>
    <w:link w:val="Cmsor1Char"/>
    <w:uiPriority w:val="9"/>
    <w:qFormat/>
    <w:rsid w:val="00E54FD9"/>
    <w:pPr>
      <w:keepNext/>
      <w:pageBreakBefore/>
      <w:numPr>
        <w:numId w:val="1"/>
      </w:numPr>
      <w:spacing w:after="240" w:line="360" w:lineRule="exact"/>
      <w:ind w:left="567" w:hanging="567"/>
      <w:outlineLvl w:val="0"/>
    </w:pPr>
    <w:rPr>
      <w:b/>
      <w:sz w:val="32"/>
    </w:rPr>
  </w:style>
  <w:style w:type="paragraph" w:styleId="Cmsor2">
    <w:name w:val="heading 2"/>
    <w:basedOn w:val="Listaszerbekezds"/>
    <w:next w:val="Norml"/>
    <w:link w:val="Cmsor2Char"/>
    <w:uiPriority w:val="9"/>
    <w:unhideWhenUsed/>
    <w:qFormat/>
    <w:rsid w:val="00E54FD9"/>
    <w:pPr>
      <w:numPr>
        <w:ilvl w:val="1"/>
        <w:numId w:val="1"/>
      </w:numPr>
      <w:tabs>
        <w:tab w:val="left" w:pos="851"/>
      </w:tabs>
      <w:spacing w:before="120" w:after="120" w:line="320" w:lineRule="exact"/>
      <w:ind w:left="709" w:hanging="709"/>
      <w:outlineLvl w:val="1"/>
    </w:pPr>
    <w:rPr>
      <w:rFonts w:cs="Arial"/>
      <w:b/>
      <w:sz w:val="28"/>
    </w:rPr>
  </w:style>
  <w:style w:type="paragraph" w:styleId="Cmsor3">
    <w:name w:val="heading 3"/>
    <w:basedOn w:val="Cmsor2"/>
    <w:next w:val="Norml"/>
    <w:link w:val="Cmsor3Char"/>
    <w:uiPriority w:val="9"/>
    <w:unhideWhenUsed/>
    <w:qFormat/>
    <w:rsid w:val="00B92180"/>
    <w:pPr>
      <w:numPr>
        <w:ilvl w:val="2"/>
      </w:numPr>
      <w:tabs>
        <w:tab w:val="clear" w:pos="851"/>
        <w:tab w:val="left" w:pos="347"/>
      </w:tabs>
      <w:spacing w:line="280" w:lineRule="exact"/>
      <w:ind w:left="851" w:hanging="788"/>
      <w:outlineLvl w:val="2"/>
    </w:pPr>
    <w:rPr>
      <w:sz w:val="24"/>
    </w:rPr>
  </w:style>
  <w:style w:type="paragraph" w:styleId="Cmsor4">
    <w:name w:val="heading 4"/>
    <w:basedOn w:val="Norml"/>
    <w:next w:val="Norml"/>
    <w:link w:val="Cmsor4Char"/>
    <w:uiPriority w:val="9"/>
    <w:unhideWhenUsed/>
    <w:qFormat/>
    <w:rsid w:val="006C2A50"/>
    <w:pPr>
      <w:keepNext/>
      <w:keepLines/>
      <w:outlineLvl w:val="3"/>
    </w:pPr>
    <w:rPr>
      <w:rFonts w:eastAsiaTheme="majorEastAsia" w:cstheme="majorBidi"/>
      <w:b/>
      <w:iCs/>
      <w:color w:val="2E74B5" w:themeColor="accent1" w:themeShade="BF"/>
    </w:rPr>
  </w:style>
  <w:style w:type="paragraph" w:styleId="Cmsor5">
    <w:name w:val="heading 5"/>
    <w:basedOn w:val="Norml"/>
    <w:next w:val="Norml"/>
    <w:link w:val="Cmsor5Char"/>
    <w:uiPriority w:val="9"/>
    <w:unhideWhenUsed/>
    <w:qFormat/>
    <w:rsid w:val="00CE55E2"/>
    <w:pPr>
      <w:keepNext/>
      <w:keepLines/>
      <w:outlineLvl w:val="4"/>
    </w:pPr>
    <w:rPr>
      <w:rFonts w:eastAsiaTheme="majorEastAsia" w:cstheme="majorBidi"/>
      <w:b/>
      <w:color w:val="5B9BD5" w:themeColor="accent1"/>
    </w:rPr>
  </w:style>
  <w:style w:type="paragraph" w:styleId="Cmsor6">
    <w:name w:val="heading 6"/>
    <w:basedOn w:val="Norml"/>
    <w:next w:val="Norml"/>
    <w:link w:val="Cmsor6Char"/>
    <w:uiPriority w:val="9"/>
    <w:unhideWhenUsed/>
    <w:qFormat/>
    <w:rsid w:val="006A25C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List Paragraph à moi,Welt L Char,Welt L,Bullet List,FooterText,numbered,Paragraphe de liste1,Bulletr List Paragraph,列出段落,列出段落1,Listeafsnit1,Parágrafo da Lista1,List Paragraph2,List Paragraph21,リスト段落1,Párrafo de lista1"/>
    <w:basedOn w:val="Norml"/>
    <w:link w:val="ListaszerbekezdsChar"/>
    <w:uiPriority w:val="34"/>
    <w:qFormat/>
    <w:rsid w:val="00456086"/>
    <w:pPr>
      <w:numPr>
        <w:numId w:val="2"/>
      </w:numPr>
      <w:spacing w:after="200"/>
      <w:contextualSpacing/>
    </w:pPr>
  </w:style>
  <w:style w:type="character" w:customStyle="1" w:styleId="Cmsor1Char">
    <w:name w:val="Címsor 1 Char"/>
    <w:basedOn w:val="Bekezdsalapbettpusa"/>
    <w:link w:val="Cmsor1"/>
    <w:uiPriority w:val="9"/>
    <w:rsid w:val="00E54FD9"/>
    <w:rPr>
      <w:rFonts w:ascii="Arial" w:hAnsi="Arial"/>
      <w:b/>
      <w:sz w:val="32"/>
      <w:szCs w:val="24"/>
    </w:rPr>
  </w:style>
  <w:style w:type="character" w:customStyle="1" w:styleId="Cmsor2Char">
    <w:name w:val="Címsor 2 Char"/>
    <w:basedOn w:val="Bekezdsalapbettpusa"/>
    <w:link w:val="Cmsor2"/>
    <w:uiPriority w:val="9"/>
    <w:rsid w:val="00E54FD9"/>
    <w:rPr>
      <w:rFonts w:ascii="Arial" w:hAnsi="Arial" w:cs="Arial"/>
      <w:b/>
      <w:sz w:val="28"/>
      <w:szCs w:val="24"/>
    </w:rPr>
  </w:style>
  <w:style w:type="character" w:customStyle="1" w:styleId="Cmsor3Char">
    <w:name w:val="Címsor 3 Char"/>
    <w:basedOn w:val="Bekezdsalapbettpusa"/>
    <w:link w:val="Cmsor3"/>
    <w:uiPriority w:val="9"/>
    <w:rsid w:val="00B92180"/>
    <w:rPr>
      <w:rFonts w:ascii="Arial" w:hAnsi="Arial" w:cs="Arial"/>
      <w:b/>
      <w:sz w:val="24"/>
      <w:szCs w:val="24"/>
    </w:rPr>
  </w:style>
  <w:style w:type="character" w:customStyle="1" w:styleId="Cmsor4Char">
    <w:name w:val="Címsor 4 Char"/>
    <w:basedOn w:val="Bekezdsalapbettpusa"/>
    <w:link w:val="Cmsor4"/>
    <w:uiPriority w:val="9"/>
    <w:rsid w:val="006C2A50"/>
    <w:rPr>
      <w:rFonts w:ascii="Arial Narrow" w:eastAsiaTheme="majorEastAsia" w:hAnsi="Arial Narrow" w:cstheme="majorBidi"/>
      <w:b/>
      <w:iCs/>
      <w:color w:val="2E74B5" w:themeColor="accent1" w:themeShade="BF"/>
      <w:sz w:val="24"/>
      <w:szCs w:val="24"/>
    </w:rPr>
  </w:style>
  <w:style w:type="character" w:customStyle="1" w:styleId="Cmsor5Char">
    <w:name w:val="Címsor 5 Char"/>
    <w:basedOn w:val="Bekezdsalapbettpusa"/>
    <w:link w:val="Cmsor5"/>
    <w:uiPriority w:val="9"/>
    <w:rsid w:val="00CE55E2"/>
    <w:rPr>
      <w:rFonts w:ascii="Arial" w:eastAsiaTheme="majorEastAsia" w:hAnsi="Arial" w:cstheme="majorBidi"/>
      <w:b/>
      <w:color w:val="5B9BD5" w:themeColor="accent1"/>
      <w:sz w:val="20"/>
      <w:szCs w:val="24"/>
    </w:rPr>
  </w:style>
  <w:style w:type="table" w:styleId="Rcsostblzat">
    <w:name w:val="Table Grid"/>
    <w:basedOn w:val="Normltblzat"/>
    <w:uiPriority w:val="39"/>
    <w:rsid w:val="006A2B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lzat">
    <w:name w:val="Táblázat"/>
    <w:basedOn w:val="Norml"/>
    <w:rsid w:val="00D11260"/>
    <w:pPr>
      <w:keepNext/>
      <w:jc w:val="left"/>
    </w:pPr>
    <w:rPr>
      <w:rFonts w:eastAsia="Times New Roman" w:cs="Times New Roman"/>
      <w:i/>
      <w:lang w:eastAsia="hu-HU"/>
    </w:rPr>
  </w:style>
  <w:style w:type="paragraph" w:customStyle="1" w:styleId="bra">
    <w:name w:val="Ábra"/>
    <w:basedOn w:val="Norml"/>
    <w:autoRedefine/>
    <w:rsid w:val="00CE55E2"/>
    <w:pPr>
      <w:tabs>
        <w:tab w:val="num" w:pos="1134"/>
      </w:tabs>
      <w:spacing w:after="0" w:line="360" w:lineRule="auto"/>
      <w:ind w:left="567" w:hanging="567"/>
    </w:pPr>
    <w:rPr>
      <w:rFonts w:eastAsia="Times New Roman" w:cs="Times New Roman"/>
      <w:i/>
      <w:noProof/>
      <w:lang w:eastAsia="hu-HU"/>
    </w:rPr>
  </w:style>
  <w:style w:type="paragraph" w:styleId="lfej">
    <w:name w:val="header"/>
    <w:basedOn w:val="Norml"/>
    <w:link w:val="lfejChar"/>
    <w:unhideWhenUsed/>
    <w:rsid w:val="00431F50"/>
    <w:pPr>
      <w:tabs>
        <w:tab w:val="center" w:pos="4536"/>
        <w:tab w:val="right" w:pos="9072"/>
      </w:tabs>
    </w:pPr>
  </w:style>
  <w:style w:type="character" w:customStyle="1" w:styleId="lfejChar">
    <w:name w:val="Élőfej Char"/>
    <w:basedOn w:val="Bekezdsalapbettpusa"/>
    <w:link w:val="lfej"/>
    <w:rsid w:val="00431F50"/>
  </w:style>
  <w:style w:type="paragraph" w:styleId="llb">
    <w:name w:val="footer"/>
    <w:basedOn w:val="Norml"/>
    <w:link w:val="llbChar"/>
    <w:uiPriority w:val="99"/>
    <w:unhideWhenUsed/>
    <w:rsid w:val="00431F50"/>
    <w:pPr>
      <w:tabs>
        <w:tab w:val="center" w:pos="4536"/>
        <w:tab w:val="right" w:pos="9072"/>
      </w:tabs>
    </w:pPr>
  </w:style>
  <w:style w:type="character" w:customStyle="1" w:styleId="llbChar">
    <w:name w:val="Élőláb Char"/>
    <w:basedOn w:val="Bekezdsalapbettpusa"/>
    <w:link w:val="llb"/>
    <w:uiPriority w:val="99"/>
    <w:rsid w:val="00431F50"/>
  </w:style>
  <w:style w:type="paragraph" w:styleId="Lbjegyzetszveg">
    <w:name w:val="footnote text"/>
    <w:basedOn w:val="Norml"/>
    <w:link w:val="LbjegyzetszvegChar"/>
    <w:unhideWhenUsed/>
    <w:rsid w:val="001C6B90"/>
    <w:rPr>
      <w:rFonts w:ascii="Calibri" w:eastAsia="Calibri" w:hAnsi="Calibri" w:cs="Times New Roman"/>
      <w:szCs w:val="20"/>
    </w:rPr>
  </w:style>
  <w:style w:type="character" w:customStyle="1" w:styleId="LbjegyzetszvegChar">
    <w:name w:val="Lábjegyzetszöveg Char"/>
    <w:basedOn w:val="Bekezdsalapbettpusa"/>
    <w:link w:val="Lbjegyzetszveg"/>
    <w:rsid w:val="001C6B90"/>
    <w:rPr>
      <w:rFonts w:ascii="Calibri" w:eastAsia="Calibri" w:hAnsi="Calibri" w:cs="Times New Roman"/>
      <w:sz w:val="20"/>
      <w:szCs w:val="20"/>
    </w:rPr>
  </w:style>
  <w:style w:type="character" w:styleId="Lbjegyzet-hivatkozs">
    <w:name w:val="footnote reference"/>
    <w:semiHidden/>
    <w:unhideWhenUsed/>
    <w:rsid w:val="001C6B90"/>
    <w:rPr>
      <w:vertAlign w:val="superscript"/>
    </w:rPr>
  </w:style>
  <w:style w:type="character" w:styleId="Jegyzethivatkozs">
    <w:name w:val="annotation reference"/>
    <w:basedOn w:val="Bekezdsalapbettpusa"/>
    <w:uiPriority w:val="99"/>
    <w:semiHidden/>
    <w:unhideWhenUsed/>
    <w:rsid w:val="00C223A9"/>
    <w:rPr>
      <w:sz w:val="16"/>
      <w:szCs w:val="16"/>
    </w:rPr>
  </w:style>
  <w:style w:type="paragraph" w:styleId="Jegyzetszveg">
    <w:name w:val="annotation text"/>
    <w:basedOn w:val="Norml"/>
    <w:link w:val="JegyzetszvegChar"/>
    <w:uiPriority w:val="99"/>
    <w:unhideWhenUsed/>
    <w:rsid w:val="00C223A9"/>
    <w:rPr>
      <w:szCs w:val="20"/>
    </w:rPr>
  </w:style>
  <w:style w:type="character" w:customStyle="1" w:styleId="JegyzetszvegChar">
    <w:name w:val="Jegyzetszöveg Char"/>
    <w:basedOn w:val="Bekezdsalapbettpusa"/>
    <w:link w:val="Jegyzetszveg"/>
    <w:uiPriority w:val="99"/>
    <w:rsid w:val="00C223A9"/>
    <w:rPr>
      <w:sz w:val="20"/>
      <w:szCs w:val="20"/>
    </w:rPr>
  </w:style>
  <w:style w:type="paragraph" w:styleId="Megjegyzstrgya">
    <w:name w:val="annotation subject"/>
    <w:basedOn w:val="Jegyzetszveg"/>
    <w:next w:val="Jegyzetszveg"/>
    <w:link w:val="MegjegyzstrgyaChar"/>
    <w:uiPriority w:val="99"/>
    <w:semiHidden/>
    <w:unhideWhenUsed/>
    <w:rsid w:val="00C223A9"/>
    <w:rPr>
      <w:b/>
      <w:bCs/>
    </w:rPr>
  </w:style>
  <w:style w:type="character" w:customStyle="1" w:styleId="MegjegyzstrgyaChar">
    <w:name w:val="Megjegyzés tárgya Char"/>
    <w:basedOn w:val="JegyzetszvegChar"/>
    <w:link w:val="Megjegyzstrgya"/>
    <w:uiPriority w:val="99"/>
    <w:semiHidden/>
    <w:rsid w:val="00C223A9"/>
    <w:rPr>
      <w:b/>
      <w:bCs/>
      <w:sz w:val="20"/>
      <w:szCs w:val="20"/>
    </w:rPr>
  </w:style>
  <w:style w:type="paragraph" w:styleId="Buborkszveg">
    <w:name w:val="Balloon Text"/>
    <w:basedOn w:val="Norml"/>
    <w:link w:val="BuborkszvegChar"/>
    <w:uiPriority w:val="99"/>
    <w:semiHidden/>
    <w:unhideWhenUsed/>
    <w:rsid w:val="00C223A9"/>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223A9"/>
    <w:rPr>
      <w:rFonts w:ascii="Segoe UI" w:hAnsi="Segoe UI" w:cs="Segoe UI"/>
      <w:sz w:val="18"/>
      <w:szCs w:val="18"/>
    </w:rPr>
  </w:style>
  <w:style w:type="paragraph" w:styleId="Cm">
    <w:name w:val="Title"/>
    <w:basedOn w:val="Norml"/>
    <w:next w:val="Norml"/>
    <w:link w:val="CmChar"/>
    <w:uiPriority w:val="10"/>
    <w:qFormat/>
    <w:rsid w:val="00CA4E49"/>
    <w:pPr>
      <w:contextualSpacing/>
    </w:pPr>
    <w:rPr>
      <w:rFonts w:eastAsiaTheme="majorEastAsia" w:cstheme="majorBidi"/>
      <w:spacing w:val="-10"/>
      <w:kern w:val="28"/>
      <w:sz w:val="56"/>
      <w:szCs w:val="56"/>
    </w:rPr>
  </w:style>
  <w:style w:type="character" w:customStyle="1" w:styleId="CmChar">
    <w:name w:val="Cím Char"/>
    <w:basedOn w:val="Bekezdsalapbettpusa"/>
    <w:link w:val="Cm"/>
    <w:uiPriority w:val="10"/>
    <w:rsid w:val="00CA4E49"/>
    <w:rPr>
      <w:rFonts w:ascii="Arial Narrow" w:eastAsiaTheme="majorEastAsia" w:hAnsi="Arial Narrow" w:cstheme="majorBidi"/>
      <w:spacing w:val="-10"/>
      <w:kern w:val="28"/>
      <w:sz w:val="56"/>
      <w:szCs w:val="56"/>
    </w:rPr>
  </w:style>
  <w:style w:type="paragraph" w:styleId="Vltozat">
    <w:name w:val="Revision"/>
    <w:hidden/>
    <w:uiPriority w:val="99"/>
    <w:semiHidden/>
    <w:rsid w:val="00774298"/>
    <w:pPr>
      <w:spacing w:after="0" w:line="240" w:lineRule="auto"/>
    </w:pPr>
    <w:rPr>
      <w:rFonts w:ascii="Arial Narrow" w:hAnsi="Arial Narrow"/>
      <w:sz w:val="24"/>
      <w:szCs w:val="24"/>
    </w:rPr>
  </w:style>
  <w:style w:type="paragraph" w:styleId="Kpalrs">
    <w:name w:val="caption"/>
    <w:basedOn w:val="Norml"/>
    <w:next w:val="Norml"/>
    <w:link w:val="KpalrsChar"/>
    <w:unhideWhenUsed/>
    <w:qFormat/>
    <w:rsid w:val="00E571CD"/>
    <w:pPr>
      <w:spacing w:after="200"/>
      <w:jc w:val="center"/>
    </w:pPr>
    <w:rPr>
      <w:b/>
      <w:iCs/>
      <w:sz w:val="18"/>
      <w:szCs w:val="18"/>
    </w:rPr>
  </w:style>
  <w:style w:type="paragraph" w:styleId="TJ4">
    <w:name w:val="toc 4"/>
    <w:basedOn w:val="Norml"/>
    <w:next w:val="Norml"/>
    <w:autoRedefine/>
    <w:uiPriority w:val="39"/>
    <w:unhideWhenUsed/>
    <w:rsid w:val="00B74C48"/>
    <w:pPr>
      <w:spacing w:after="0"/>
      <w:ind w:left="600"/>
      <w:jc w:val="left"/>
    </w:pPr>
    <w:rPr>
      <w:sz w:val="18"/>
      <w:szCs w:val="18"/>
    </w:rPr>
  </w:style>
  <w:style w:type="paragraph" w:styleId="TJ1">
    <w:name w:val="toc 1"/>
    <w:basedOn w:val="Norml"/>
    <w:next w:val="Norml"/>
    <w:autoRedefine/>
    <w:uiPriority w:val="39"/>
    <w:unhideWhenUsed/>
    <w:rsid w:val="00B74C48"/>
    <w:pPr>
      <w:spacing w:before="120"/>
      <w:jc w:val="left"/>
    </w:pPr>
    <w:rPr>
      <w:b/>
      <w:bCs/>
      <w:caps/>
      <w:szCs w:val="20"/>
    </w:rPr>
  </w:style>
  <w:style w:type="paragraph" w:styleId="TJ2">
    <w:name w:val="toc 2"/>
    <w:basedOn w:val="Norml"/>
    <w:next w:val="Norml"/>
    <w:autoRedefine/>
    <w:uiPriority w:val="39"/>
    <w:unhideWhenUsed/>
    <w:rsid w:val="00B74C48"/>
    <w:pPr>
      <w:spacing w:after="0"/>
      <w:ind w:left="200"/>
      <w:jc w:val="left"/>
    </w:pPr>
    <w:rPr>
      <w:smallCaps/>
      <w:szCs w:val="20"/>
    </w:rPr>
  </w:style>
  <w:style w:type="paragraph" w:styleId="TJ3">
    <w:name w:val="toc 3"/>
    <w:basedOn w:val="Norml"/>
    <w:next w:val="Norml"/>
    <w:autoRedefine/>
    <w:uiPriority w:val="39"/>
    <w:unhideWhenUsed/>
    <w:rsid w:val="00155192"/>
    <w:pPr>
      <w:tabs>
        <w:tab w:val="left" w:pos="1200"/>
        <w:tab w:val="right" w:leader="dot" w:pos="9062"/>
      </w:tabs>
      <w:spacing w:after="0"/>
      <w:ind w:left="400"/>
      <w:jc w:val="left"/>
    </w:pPr>
    <w:rPr>
      <w:i/>
      <w:iCs/>
      <w:sz w:val="18"/>
      <w:szCs w:val="20"/>
    </w:rPr>
  </w:style>
  <w:style w:type="character" w:styleId="Hiperhivatkozs">
    <w:name w:val="Hyperlink"/>
    <w:basedOn w:val="Bekezdsalapbettpusa"/>
    <w:uiPriority w:val="99"/>
    <w:unhideWhenUsed/>
    <w:rsid w:val="00F74D74"/>
    <w:rPr>
      <w:color w:val="0563C1" w:themeColor="hyperlink"/>
      <w:u w:val="single"/>
    </w:rPr>
  </w:style>
  <w:style w:type="paragraph" w:styleId="Alcm">
    <w:name w:val="Subtitle"/>
    <w:basedOn w:val="Norml"/>
    <w:next w:val="Norml"/>
    <w:link w:val="AlcmChar"/>
    <w:uiPriority w:val="11"/>
    <w:qFormat/>
    <w:rsid w:val="004D3F83"/>
    <w:pPr>
      <w:numPr>
        <w:ilvl w:val="1"/>
      </w:numPr>
      <w:spacing w:after="160"/>
    </w:pPr>
    <w:rPr>
      <w:rFonts w:eastAsiaTheme="minorEastAsia"/>
      <w:b/>
      <w:color w:val="92D050"/>
      <w:spacing w:val="15"/>
      <w:sz w:val="32"/>
      <w:szCs w:val="22"/>
    </w:rPr>
  </w:style>
  <w:style w:type="character" w:customStyle="1" w:styleId="AlcmChar">
    <w:name w:val="Alcím Char"/>
    <w:basedOn w:val="Bekezdsalapbettpusa"/>
    <w:link w:val="Alcm"/>
    <w:uiPriority w:val="11"/>
    <w:rsid w:val="004D3F83"/>
    <w:rPr>
      <w:rFonts w:ascii="Arial Narrow" w:eastAsiaTheme="minorEastAsia" w:hAnsi="Arial Narrow"/>
      <w:b/>
      <w:color w:val="92D050"/>
      <w:spacing w:val="15"/>
      <w:sz w:val="32"/>
    </w:rPr>
  </w:style>
  <w:style w:type="paragraph" w:styleId="brajegyzk">
    <w:name w:val="table of figures"/>
    <w:basedOn w:val="Norml"/>
    <w:next w:val="Norml"/>
    <w:uiPriority w:val="99"/>
    <w:unhideWhenUsed/>
    <w:rsid w:val="00F0590E"/>
  </w:style>
  <w:style w:type="paragraph" w:styleId="Nincstrkz">
    <w:name w:val="No Spacing"/>
    <w:link w:val="NincstrkzChar"/>
    <w:uiPriority w:val="1"/>
    <w:qFormat/>
    <w:rsid w:val="009F1C5A"/>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9F1C5A"/>
    <w:rPr>
      <w:rFonts w:eastAsiaTheme="minorEastAsia"/>
      <w:lang w:eastAsia="hu-HU"/>
    </w:rPr>
  </w:style>
  <w:style w:type="paragraph" w:styleId="TJ5">
    <w:name w:val="toc 5"/>
    <w:basedOn w:val="Norml"/>
    <w:next w:val="Norml"/>
    <w:autoRedefine/>
    <w:uiPriority w:val="39"/>
    <w:unhideWhenUsed/>
    <w:rsid w:val="00B74C48"/>
    <w:pPr>
      <w:spacing w:after="0"/>
      <w:ind w:left="800"/>
      <w:jc w:val="left"/>
    </w:pPr>
    <w:rPr>
      <w:sz w:val="18"/>
      <w:szCs w:val="18"/>
    </w:rPr>
  </w:style>
  <w:style w:type="paragraph" w:styleId="TJ6">
    <w:name w:val="toc 6"/>
    <w:basedOn w:val="Norml"/>
    <w:next w:val="Norml"/>
    <w:autoRedefine/>
    <w:uiPriority w:val="39"/>
    <w:unhideWhenUsed/>
    <w:rsid w:val="00B74C48"/>
    <w:pPr>
      <w:spacing w:after="0"/>
      <w:ind w:left="1000"/>
      <w:jc w:val="left"/>
    </w:pPr>
    <w:rPr>
      <w:sz w:val="18"/>
      <w:szCs w:val="18"/>
    </w:rPr>
  </w:style>
  <w:style w:type="paragraph" w:styleId="TJ7">
    <w:name w:val="toc 7"/>
    <w:basedOn w:val="Norml"/>
    <w:next w:val="Norml"/>
    <w:autoRedefine/>
    <w:uiPriority w:val="39"/>
    <w:unhideWhenUsed/>
    <w:rsid w:val="00EA6A9B"/>
    <w:pPr>
      <w:spacing w:after="0"/>
      <w:ind w:left="1200"/>
      <w:jc w:val="left"/>
    </w:pPr>
    <w:rPr>
      <w:rFonts w:asciiTheme="minorHAnsi" w:hAnsiTheme="minorHAnsi"/>
      <w:sz w:val="18"/>
      <w:szCs w:val="18"/>
    </w:rPr>
  </w:style>
  <w:style w:type="paragraph" w:styleId="TJ8">
    <w:name w:val="toc 8"/>
    <w:basedOn w:val="Norml"/>
    <w:next w:val="Norml"/>
    <w:autoRedefine/>
    <w:uiPriority w:val="39"/>
    <w:unhideWhenUsed/>
    <w:rsid w:val="00EA6A9B"/>
    <w:pPr>
      <w:spacing w:after="0"/>
      <w:ind w:left="1400"/>
      <w:jc w:val="left"/>
    </w:pPr>
    <w:rPr>
      <w:rFonts w:asciiTheme="minorHAnsi" w:hAnsiTheme="minorHAnsi"/>
      <w:sz w:val="18"/>
      <w:szCs w:val="18"/>
    </w:rPr>
  </w:style>
  <w:style w:type="paragraph" w:styleId="TJ9">
    <w:name w:val="toc 9"/>
    <w:basedOn w:val="Norml"/>
    <w:next w:val="Norml"/>
    <w:autoRedefine/>
    <w:uiPriority w:val="39"/>
    <w:unhideWhenUsed/>
    <w:rsid w:val="00EA6A9B"/>
    <w:pPr>
      <w:spacing w:after="0"/>
      <w:ind w:left="1600"/>
      <w:jc w:val="left"/>
    </w:pPr>
    <w:rPr>
      <w:rFonts w:asciiTheme="minorHAnsi" w:hAnsiTheme="minorHAnsi"/>
      <w:sz w:val="18"/>
      <w:szCs w:val="18"/>
    </w:rPr>
  </w:style>
  <w:style w:type="paragraph" w:styleId="Szvegtrzs">
    <w:name w:val="Body Text"/>
    <w:aliases w:val="Body Text Char1,Body Text Char Char,Body Text Char1 Char Char,Body Text Char Char Char Char,Body Text Char1 Char Char Char Char,Body Text Char Char Char Char Char Char,Body Text Char1 Char Char Char Char Char Char,Body Text Char2 Char Char,2"/>
    <w:basedOn w:val="Norml"/>
    <w:link w:val="SzvegtrzsChar"/>
    <w:rsid w:val="00D05EAD"/>
    <w:pPr>
      <w:spacing w:after="270" w:line="270" w:lineRule="atLeast"/>
      <w:jc w:val="left"/>
    </w:pPr>
    <w:rPr>
      <w:rFonts w:ascii="Times New Roman" w:eastAsia="Times New Roman" w:hAnsi="Times New Roman" w:cs="Times New Roman"/>
      <w:sz w:val="23"/>
      <w:szCs w:val="20"/>
      <w:lang w:eastAsia="hu-HU"/>
    </w:rPr>
  </w:style>
  <w:style w:type="character" w:customStyle="1" w:styleId="SzvegtrzsChar">
    <w:name w:val="Szövegtörzs Char"/>
    <w:aliases w:val="Body Text Char1 Char,Body Text Char Char Char,Body Text Char1 Char Char Char,Body Text Char Char Char Char Char,Body Text Char1 Char Char Char Char Char,Body Text Char Char Char Char Char Char Char,Body Text Char2 Char Char Char,2 Char"/>
    <w:basedOn w:val="Bekezdsalapbettpusa"/>
    <w:link w:val="Szvegtrzs"/>
    <w:rsid w:val="00D05EAD"/>
    <w:rPr>
      <w:rFonts w:ascii="Times New Roman" w:eastAsia="Times New Roman" w:hAnsi="Times New Roman" w:cs="Times New Roman"/>
      <w:sz w:val="23"/>
      <w:szCs w:val="20"/>
      <w:lang w:eastAsia="hu-HU"/>
    </w:rPr>
  </w:style>
  <w:style w:type="character" w:customStyle="1" w:styleId="Cmsor6Char">
    <w:name w:val="Címsor 6 Char"/>
    <w:basedOn w:val="Bekezdsalapbettpusa"/>
    <w:link w:val="Cmsor6"/>
    <w:uiPriority w:val="9"/>
    <w:rsid w:val="006A25CB"/>
    <w:rPr>
      <w:rFonts w:asciiTheme="majorHAnsi" w:eastAsiaTheme="majorEastAsia" w:hAnsiTheme="majorHAnsi" w:cstheme="majorBidi"/>
      <w:color w:val="1F4D78" w:themeColor="accent1" w:themeShade="7F"/>
      <w:sz w:val="20"/>
      <w:szCs w:val="24"/>
    </w:rPr>
  </w:style>
  <w:style w:type="character" w:customStyle="1" w:styleId="KpalrsChar">
    <w:name w:val="Képaláírás Char"/>
    <w:link w:val="Kpalrs"/>
    <w:rsid w:val="00DD61BB"/>
    <w:rPr>
      <w:rFonts w:ascii="Arial" w:hAnsi="Arial"/>
      <w:b/>
      <w:iCs/>
      <w:sz w:val="18"/>
      <w:szCs w:val="18"/>
    </w:rPr>
  </w:style>
  <w:style w:type="character" w:styleId="Kiemels">
    <w:name w:val="Emphasis"/>
    <w:basedOn w:val="Bekezdsalapbettpusa"/>
    <w:uiPriority w:val="20"/>
    <w:qFormat/>
    <w:rsid w:val="00AF0003"/>
    <w:rPr>
      <w:i/>
      <w:iCs/>
    </w:rPr>
  </w:style>
  <w:style w:type="character" w:customStyle="1" w:styleId="ListaszerbekezdsChar">
    <w:name w:val="Listaszerű bekezdés Char"/>
    <w:aliases w:val="List Paragraph Char,List Paragraph à moi Char,Welt L Char Char,Welt L Char1,Bullet List Char,FooterText Char,numbered Char,Paragraphe de liste1 Char,Bulletr List Paragraph Char,列出段落 Char,列出段落1 Char,Listeafsnit1 Char,リスト段落1 Char"/>
    <w:basedOn w:val="Bekezdsalapbettpusa"/>
    <w:link w:val="Listaszerbekezds"/>
    <w:uiPriority w:val="34"/>
    <w:locked/>
    <w:rsid w:val="008D30C6"/>
    <w:rPr>
      <w:rFonts w:ascii="Arial" w:hAnsi="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578">
      <w:bodyDiv w:val="1"/>
      <w:marLeft w:val="0"/>
      <w:marRight w:val="0"/>
      <w:marTop w:val="0"/>
      <w:marBottom w:val="0"/>
      <w:divBdr>
        <w:top w:val="none" w:sz="0" w:space="0" w:color="auto"/>
        <w:left w:val="none" w:sz="0" w:space="0" w:color="auto"/>
        <w:bottom w:val="none" w:sz="0" w:space="0" w:color="auto"/>
        <w:right w:val="none" w:sz="0" w:space="0" w:color="auto"/>
      </w:divBdr>
    </w:div>
    <w:div w:id="47921512">
      <w:bodyDiv w:val="1"/>
      <w:marLeft w:val="0"/>
      <w:marRight w:val="0"/>
      <w:marTop w:val="0"/>
      <w:marBottom w:val="0"/>
      <w:divBdr>
        <w:top w:val="none" w:sz="0" w:space="0" w:color="auto"/>
        <w:left w:val="none" w:sz="0" w:space="0" w:color="auto"/>
        <w:bottom w:val="none" w:sz="0" w:space="0" w:color="auto"/>
        <w:right w:val="none" w:sz="0" w:space="0" w:color="auto"/>
      </w:divBdr>
    </w:div>
    <w:div w:id="77797434">
      <w:bodyDiv w:val="1"/>
      <w:marLeft w:val="0"/>
      <w:marRight w:val="0"/>
      <w:marTop w:val="0"/>
      <w:marBottom w:val="0"/>
      <w:divBdr>
        <w:top w:val="none" w:sz="0" w:space="0" w:color="auto"/>
        <w:left w:val="none" w:sz="0" w:space="0" w:color="auto"/>
        <w:bottom w:val="none" w:sz="0" w:space="0" w:color="auto"/>
        <w:right w:val="none" w:sz="0" w:space="0" w:color="auto"/>
      </w:divBdr>
    </w:div>
    <w:div w:id="105199813">
      <w:bodyDiv w:val="1"/>
      <w:marLeft w:val="0"/>
      <w:marRight w:val="0"/>
      <w:marTop w:val="0"/>
      <w:marBottom w:val="0"/>
      <w:divBdr>
        <w:top w:val="none" w:sz="0" w:space="0" w:color="auto"/>
        <w:left w:val="none" w:sz="0" w:space="0" w:color="auto"/>
        <w:bottom w:val="none" w:sz="0" w:space="0" w:color="auto"/>
        <w:right w:val="none" w:sz="0" w:space="0" w:color="auto"/>
      </w:divBdr>
    </w:div>
    <w:div w:id="230242071">
      <w:bodyDiv w:val="1"/>
      <w:marLeft w:val="0"/>
      <w:marRight w:val="0"/>
      <w:marTop w:val="0"/>
      <w:marBottom w:val="0"/>
      <w:divBdr>
        <w:top w:val="none" w:sz="0" w:space="0" w:color="auto"/>
        <w:left w:val="none" w:sz="0" w:space="0" w:color="auto"/>
        <w:bottom w:val="none" w:sz="0" w:space="0" w:color="auto"/>
        <w:right w:val="none" w:sz="0" w:space="0" w:color="auto"/>
      </w:divBdr>
    </w:div>
    <w:div w:id="326053587">
      <w:bodyDiv w:val="1"/>
      <w:marLeft w:val="0"/>
      <w:marRight w:val="0"/>
      <w:marTop w:val="0"/>
      <w:marBottom w:val="0"/>
      <w:divBdr>
        <w:top w:val="none" w:sz="0" w:space="0" w:color="auto"/>
        <w:left w:val="none" w:sz="0" w:space="0" w:color="auto"/>
        <w:bottom w:val="none" w:sz="0" w:space="0" w:color="auto"/>
        <w:right w:val="none" w:sz="0" w:space="0" w:color="auto"/>
      </w:divBdr>
    </w:div>
    <w:div w:id="339739395">
      <w:bodyDiv w:val="1"/>
      <w:marLeft w:val="0"/>
      <w:marRight w:val="0"/>
      <w:marTop w:val="0"/>
      <w:marBottom w:val="0"/>
      <w:divBdr>
        <w:top w:val="none" w:sz="0" w:space="0" w:color="auto"/>
        <w:left w:val="none" w:sz="0" w:space="0" w:color="auto"/>
        <w:bottom w:val="none" w:sz="0" w:space="0" w:color="auto"/>
        <w:right w:val="none" w:sz="0" w:space="0" w:color="auto"/>
      </w:divBdr>
    </w:div>
    <w:div w:id="714937275">
      <w:bodyDiv w:val="1"/>
      <w:marLeft w:val="0"/>
      <w:marRight w:val="0"/>
      <w:marTop w:val="0"/>
      <w:marBottom w:val="0"/>
      <w:divBdr>
        <w:top w:val="none" w:sz="0" w:space="0" w:color="auto"/>
        <w:left w:val="none" w:sz="0" w:space="0" w:color="auto"/>
        <w:bottom w:val="none" w:sz="0" w:space="0" w:color="auto"/>
        <w:right w:val="none" w:sz="0" w:space="0" w:color="auto"/>
      </w:divBdr>
    </w:div>
    <w:div w:id="718479542">
      <w:bodyDiv w:val="1"/>
      <w:marLeft w:val="0"/>
      <w:marRight w:val="0"/>
      <w:marTop w:val="0"/>
      <w:marBottom w:val="0"/>
      <w:divBdr>
        <w:top w:val="none" w:sz="0" w:space="0" w:color="auto"/>
        <w:left w:val="none" w:sz="0" w:space="0" w:color="auto"/>
        <w:bottom w:val="none" w:sz="0" w:space="0" w:color="auto"/>
        <w:right w:val="none" w:sz="0" w:space="0" w:color="auto"/>
      </w:divBdr>
    </w:div>
    <w:div w:id="755588227">
      <w:bodyDiv w:val="1"/>
      <w:marLeft w:val="0"/>
      <w:marRight w:val="0"/>
      <w:marTop w:val="0"/>
      <w:marBottom w:val="0"/>
      <w:divBdr>
        <w:top w:val="none" w:sz="0" w:space="0" w:color="auto"/>
        <w:left w:val="none" w:sz="0" w:space="0" w:color="auto"/>
        <w:bottom w:val="none" w:sz="0" w:space="0" w:color="auto"/>
        <w:right w:val="none" w:sz="0" w:space="0" w:color="auto"/>
      </w:divBdr>
    </w:div>
    <w:div w:id="814377868">
      <w:bodyDiv w:val="1"/>
      <w:marLeft w:val="0"/>
      <w:marRight w:val="0"/>
      <w:marTop w:val="0"/>
      <w:marBottom w:val="0"/>
      <w:divBdr>
        <w:top w:val="none" w:sz="0" w:space="0" w:color="auto"/>
        <w:left w:val="none" w:sz="0" w:space="0" w:color="auto"/>
        <w:bottom w:val="none" w:sz="0" w:space="0" w:color="auto"/>
        <w:right w:val="none" w:sz="0" w:space="0" w:color="auto"/>
      </w:divBdr>
    </w:div>
    <w:div w:id="840001845">
      <w:bodyDiv w:val="1"/>
      <w:marLeft w:val="0"/>
      <w:marRight w:val="0"/>
      <w:marTop w:val="0"/>
      <w:marBottom w:val="0"/>
      <w:divBdr>
        <w:top w:val="none" w:sz="0" w:space="0" w:color="auto"/>
        <w:left w:val="none" w:sz="0" w:space="0" w:color="auto"/>
        <w:bottom w:val="none" w:sz="0" w:space="0" w:color="auto"/>
        <w:right w:val="none" w:sz="0" w:space="0" w:color="auto"/>
      </w:divBdr>
    </w:div>
    <w:div w:id="893009177">
      <w:bodyDiv w:val="1"/>
      <w:marLeft w:val="0"/>
      <w:marRight w:val="0"/>
      <w:marTop w:val="0"/>
      <w:marBottom w:val="0"/>
      <w:divBdr>
        <w:top w:val="none" w:sz="0" w:space="0" w:color="auto"/>
        <w:left w:val="none" w:sz="0" w:space="0" w:color="auto"/>
        <w:bottom w:val="none" w:sz="0" w:space="0" w:color="auto"/>
        <w:right w:val="none" w:sz="0" w:space="0" w:color="auto"/>
      </w:divBdr>
    </w:div>
    <w:div w:id="958335302">
      <w:bodyDiv w:val="1"/>
      <w:marLeft w:val="0"/>
      <w:marRight w:val="0"/>
      <w:marTop w:val="0"/>
      <w:marBottom w:val="0"/>
      <w:divBdr>
        <w:top w:val="none" w:sz="0" w:space="0" w:color="auto"/>
        <w:left w:val="none" w:sz="0" w:space="0" w:color="auto"/>
        <w:bottom w:val="none" w:sz="0" w:space="0" w:color="auto"/>
        <w:right w:val="none" w:sz="0" w:space="0" w:color="auto"/>
      </w:divBdr>
    </w:div>
    <w:div w:id="999498841">
      <w:bodyDiv w:val="1"/>
      <w:marLeft w:val="0"/>
      <w:marRight w:val="0"/>
      <w:marTop w:val="0"/>
      <w:marBottom w:val="0"/>
      <w:divBdr>
        <w:top w:val="none" w:sz="0" w:space="0" w:color="auto"/>
        <w:left w:val="none" w:sz="0" w:space="0" w:color="auto"/>
        <w:bottom w:val="none" w:sz="0" w:space="0" w:color="auto"/>
        <w:right w:val="none" w:sz="0" w:space="0" w:color="auto"/>
      </w:divBdr>
    </w:div>
    <w:div w:id="1005791316">
      <w:bodyDiv w:val="1"/>
      <w:marLeft w:val="0"/>
      <w:marRight w:val="0"/>
      <w:marTop w:val="0"/>
      <w:marBottom w:val="0"/>
      <w:divBdr>
        <w:top w:val="none" w:sz="0" w:space="0" w:color="auto"/>
        <w:left w:val="none" w:sz="0" w:space="0" w:color="auto"/>
        <w:bottom w:val="none" w:sz="0" w:space="0" w:color="auto"/>
        <w:right w:val="none" w:sz="0" w:space="0" w:color="auto"/>
      </w:divBdr>
    </w:div>
    <w:div w:id="1089960545">
      <w:bodyDiv w:val="1"/>
      <w:marLeft w:val="0"/>
      <w:marRight w:val="0"/>
      <w:marTop w:val="0"/>
      <w:marBottom w:val="0"/>
      <w:divBdr>
        <w:top w:val="none" w:sz="0" w:space="0" w:color="auto"/>
        <w:left w:val="none" w:sz="0" w:space="0" w:color="auto"/>
        <w:bottom w:val="none" w:sz="0" w:space="0" w:color="auto"/>
        <w:right w:val="none" w:sz="0" w:space="0" w:color="auto"/>
      </w:divBdr>
    </w:div>
    <w:div w:id="1263221237">
      <w:bodyDiv w:val="1"/>
      <w:marLeft w:val="0"/>
      <w:marRight w:val="0"/>
      <w:marTop w:val="0"/>
      <w:marBottom w:val="0"/>
      <w:divBdr>
        <w:top w:val="none" w:sz="0" w:space="0" w:color="auto"/>
        <w:left w:val="none" w:sz="0" w:space="0" w:color="auto"/>
        <w:bottom w:val="none" w:sz="0" w:space="0" w:color="auto"/>
        <w:right w:val="none" w:sz="0" w:space="0" w:color="auto"/>
      </w:divBdr>
    </w:div>
    <w:div w:id="1264529397">
      <w:bodyDiv w:val="1"/>
      <w:marLeft w:val="0"/>
      <w:marRight w:val="0"/>
      <w:marTop w:val="0"/>
      <w:marBottom w:val="0"/>
      <w:divBdr>
        <w:top w:val="none" w:sz="0" w:space="0" w:color="auto"/>
        <w:left w:val="none" w:sz="0" w:space="0" w:color="auto"/>
        <w:bottom w:val="none" w:sz="0" w:space="0" w:color="auto"/>
        <w:right w:val="none" w:sz="0" w:space="0" w:color="auto"/>
      </w:divBdr>
    </w:div>
    <w:div w:id="1356228175">
      <w:bodyDiv w:val="1"/>
      <w:marLeft w:val="0"/>
      <w:marRight w:val="0"/>
      <w:marTop w:val="0"/>
      <w:marBottom w:val="0"/>
      <w:divBdr>
        <w:top w:val="none" w:sz="0" w:space="0" w:color="auto"/>
        <w:left w:val="none" w:sz="0" w:space="0" w:color="auto"/>
        <w:bottom w:val="none" w:sz="0" w:space="0" w:color="auto"/>
        <w:right w:val="none" w:sz="0" w:space="0" w:color="auto"/>
      </w:divBdr>
    </w:div>
    <w:div w:id="1381787888">
      <w:bodyDiv w:val="1"/>
      <w:marLeft w:val="0"/>
      <w:marRight w:val="0"/>
      <w:marTop w:val="0"/>
      <w:marBottom w:val="0"/>
      <w:divBdr>
        <w:top w:val="none" w:sz="0" w:space="0" w:color="auto"/>
        <w:left w:val="none" w:sz="0" w:space="0" w:color="auto"/>
        <w:bottom w:val="none" w:sz="0" w:space="0" w:color="auto"/>
        <w:right w:val="none" w:sz="0" w:space="0" w:color="auto"/>
      </w:divBdr>
    </w:div>
    <w:div w:id="1528907596">
      <w:bodyDiv w:val="1"/>
      <w:marLeft w:val="0"/>
      <w:marRight w:val="0"/>
      <w:marTop w:val="0"/>
      <w:marBottom w:val="0"/>
      <w:divBdr>
        <w:top w:val="none" w:sz="0" w:space="0" w:color="auto"/>
        <w:left w:val="none" w:sz="0" w:space="0" w:color="auto"/>
        <w:bottom w:val="none" w:sz="0" w:space="0" w:color="auto"/>
        <w:right w:val="none" w:sz="0" w:space="0" w:color="auto"/>
      </w:divBdr>
    </w:div>
    <w:div w:id="1550529160">
      <w:bodyDiv w:val="1"/>
      <w:marLeft w:val="0"/>
      <w:marRight w:val="0"/>
      <w:marTop w:val="0"/>
      <w:marBottom w:val="0"/>
      <w:divBdr>
        <w:top w:val="none" w:sz="0" w:space="0" w:color="auto"/>
        <w:left w:val="none" w:sz="0" w:space="0" w:color="auto"/>
        <w:bottom w:val="none" w:sz="0" w:space="0" w:color="auto"/>
        <w:right w:val="none" w:sz="0" w:space="0" w:color="auto"/>
      </w:divBdr>
    </w:div>
    <w:div w:id="1564219076">
      <w:bodyDiv w:val="1"/>
      <w:marLeft w:val="0"/>
      <w:marRight w:val="0"/>
      <w:marTop w:val="0"/>
      <w:marBottom w:val="0"/>
      <w:divBdr>
        <w:top w:val="none" w:sz="0" w:space="0" w:color="auto"/>
        <w:left w:val="none" w:sz="0" w:space="0" w:color="auto"/>
        <w:bottom w:val="none" w:sz="0" w:space="0" w:color="auto"/>
        <w:right w:val="none" w:sz="0" w:space="0" w:color="auto"/>
      </w:divBdr>
    </w:div>
    <w:div w:id="1615092611">
      <w:bodyDiv w:val="1"/>
      <w:marLeft w:val="0"/>
      <w:marRight w:val="0"/>
      <w:marTop w:val="0"/>
      <w:marBottom w:val="0"/>
      <w:divBdr>
        <w:top w:val="none" w:sz="0" w:space="0" w:color="auto"/>
        <w:left w:val="none" w:sz="0" w:space="0" w:color="auto"/>
        <w:bottom w:val="none" w:sz="0" w:space="0" w:color="auto"/>
        <w:right w:val="none" w:sz="0" w:space="0" w:color="auto"/>
      </w:divBdr>
      <w:divsChild>
        <w:div w:id="396975016">
          <w:marLeft w:val="1166"/>
          <w:marRight w:val="0"/>
          <w:marTop w:val="0"/>
          <w:marBottom w:val="0"/>
          <w:divBdr>
            <w:top w:val="none" w:sz="0" w:space="0" w:color="auto"/>
            <w:left w:val="none" w:sz="0" w:space="0" w:color="auto"/>
            <w:bottom w:val="none" w:sz="0" w:space="0" w:color="auto"/>
            <w:right w:val="none" w:sz="0" w:space="0" w:color="auto"/>
          </w:divBdr>
        </w:div>
        <w:div w:id="608707018">
          <w:marLeft w:val="1166"/>
          <w:marRight w:val="0"/>
          <w:marTop w:val="0"/>
          <w:marBottom w:val="0"/>
          <w:divBdr>
            <w:top w:val="none" w:sz="0" w:space="0" w:color="auto"/>
            <w:left w:val="none" w:sz="0" w:space="0" w:color="auto"/>
            <w:bottom w:val="none" w:sz="0" w:space="0" w:color="auto"/>
            <w:right w:val="none" w:sz="0" w:space="0" w:color="auto"/>
          </w:divBdr>
        </w:div>
        <w:div w:id="616303066">
          <w:marLeft w:val="1166"/>
          <w:marRight w:val="0"/>
          <w:marTop w:val="0"/>
          <w:marBottom w:val="0"/>
          <w:divBdr>
            <w:top w:val="none" w:sz="0" w:space="0" w:color="auto"/>
            <w:left w:val="none" w:sz="0" w:space="0" w:color="auto"/>
            <w:bottom w:val="none" w:sz="0" w:space="0" w:color="auto"/>
            <w:right w:val="none" w:sz="0" w:space="0" w:color="auto"/>
          </w:divBdr>
        </w:div>
        <w:div w:id="879168968">
          <w:marLeft w:val="547"/>
          <w:marRight w:val="0"/>
          <w:marTop w:val="0"/>
          <w:marBottom w:val="0"/>
          <w:divBdr>
            <w:top w:val="none" w:sz="0" w:space="0" w:color="auto"/>
            <w:left w:val="none" w:sz="0" w:space="0" w:color="auto"/>
            <w:bottom w:val="none" w:sz="0" w:space="0" w:color="auto"/>
            <w:right w:val="none" w:sz="0" w:space="0" w:color="auto"/>
          </w:divBdr>
        </w:div>
        <w:div w:id="916983589">
          <w:marLeft w:val="1800"/>
          <w:marRight w:val="0"/>
          <w:marTop w:val="0"/>
          <w:marBottom w:val="0"/>
          <w:divBdr>
            <w:top w:val="none" w:sz="0" w:space="0" w:color="auto"/>
            <w:left w:val="none" w:sz="0" w:space="0" w:color="auto"/>
            <w:bottom w:val="none" w:sz="0" w:space="0" w:color="auto"/>
            <w:right w:val="none" w:sz="0" w:space="0" w:color="auto"/>
          </w:divBdr>
        </w:div>
        <w:div w:id="1459300109">
          <w:marLeft w:val="1800"/>
          <w:marRight w:val="0"/>
          <w:marTop w:val="0"/>
          <w:marBottom w:val="0"/>
          <w:divBdr>
            <w:top w:val="none" w:sz="0" w:space="0" w:color="auto"/>
            <w:left w:val="none" w:sz="0" w:space="0" w:color="auto"/>
            <w:bottom w:val="none" w:sz="0" w:space="0" w:color="auto"/>
            <w:right w:val="none" w:sz="0" w:space="0" w:color="auto"/>
          </w:divBdr>
        </w:div>
        <w:div w:id="1471551798">
          <w:marLeft w:val="1800"/>
          <w:marRight w:val="0"/>
          <w:marTop w:val="0"/>
          <w:marBottom w:val="0"/>
          <w:divBdr>
            <w:top w:val="none" w:sz="0" w:space="0" w:color="auto"/>
            <w:left w:val="none" w:sz="0" w:space="0" w:color="auto"/>
            <w:bottom w:val="none" w:sz="0" w:space="0" w:color="auto"/>
            <w:right w:val="none" w:sz="0" w:space="0" w:color="auto"/>
          </w:divBdr>
        </w:div>
        <w:div w:id="1478104094">
          <w:marLeft w:val="1800"/>
          <w:marRight w:val="0"/>
          <w:marTop w:val="0"/>
          <w:marBottom w:val="0"/>
          <w:divBdr>
            <w:top w:val="none" w:sz="0" w:space="0" w:color="auto"/>
            <w:left w:val="none" w:sz="0" w:space="0" w:color="auto"/>
            <w:bottom w:val="none" w:sz="0" w:space="0" w:color="auto"/>
            <w:right w:val="none" w:sz="0" w:space="0" w:color="auto"/>
          </w:divBdr>
        </w:div>
        <w:div w:id="1777214334">
          <w:marLeft w:val="1800"/>
          <w:marRight w:val="0"/>
          <w:marTop w:val="0"/>
          <w:marBottom w:val="0"/>
          <w:divBdr>
            <w:top w:val="none" w:sz="0" w:space="0" w:color="auto"/>
            <w:left w:val="none" w:sz="0" w:space="0" w:color="auto"/>
            <w:bottom w:val="none" w:sz="0" w:space="0" w:color="auto"/>
            <w:right w:val="none" w:sz="0" w:space="0" w:color="auto"/>
          </w:divBdr>
        </w:div>
        <w:div w:id="1805200874">
          <w:marLeft w:val="1800"/>
          <w:marRight w:val="0"/>
          <w:marTop w:val="0"/>
          <w:marBottom w:val="0"/>
          <w:divBdr>
            <w:top w:val="none" w:sz="0" w:space="0" w:color="auto"/>
            <w:left w:val="none" w:sz="0" w:space="0" w:color="auto"/>
            <w:bottom w:val="none" w:sz="0" w:space="0" w:color="auto"/>
            <w:right w:val="none" w:sz="0" w:space="0" w:color="auto"/>
          </w:divBdr>
        </w:div>
        <w:div w:id="1854611236">
          <w:marLeft w:val="1166"/>
          <w:marRight w:val="0"/>
          <w:marTop w:val="0"/>
          <w:marBottom w:val="0"/>
          <w:divBdr>
            <w:top w:val="none" w:sz="0" w:space="0" w:color="auto"/>
            <w:left w:val="none" w:sz="0" w:space="0" w:color="auto"/>
            <w:bottom w:val="none" w:sz="0" w:space="0" w:color="auto"/>
            <w:right w:val="none" w:sz="0" w:space="0" w:color="auto"/>
          </w:divBdr>
        </w:div>
        <w:div w:id="1859851251">
          <w:marLeft w:val="1800"/>
          <w:marRight w:val="0"/>
          <w:marTop w:val="0"/>
          <w:marBottom w:val="0"/>
          <w:divBdr>
            <w:top w:val="none" w:sz="0" w:space="0" w:color="auto"/>
            <w:left w:val="none" w:sz="0" w:space="0" w:color="auto"/>
            <w:bottom w:val="none" w:sz="0" w:space="0" w:color="auto"/>
            <w:right w:val="none" w:sz="0" w:space="0" w:color="auto"/>
          </w:divBdr>
        </w:div>
        <w:div w:id="1966423724">
          <w:marLeft w:val="1800"/>
          <w:marRight w:val="0"/>
          <w:marTop w:val="0"/>
          <w:marBottom w:val="0"/>
          <w:divBdr>
            <w:top w:val="none" w:sz="0" w:space="0" w:color="auto"/>
            <w:left w:val="none" w:sz="0" w:space="0" w:color="auto"/>
            <w:bottom w:val="none" w:sz="0" w:space="0" w:color="auto"/>
            <w:right w:val="none" w:sz="0" w:space="0" w:color="auto"/>
          </w:divBdr>
        </w:div>
        <w:div w:id="2016493127">
          <w:marLeft w:val="1800"/>
          <w:marRight w:val="0"/>
          <w:marTop w:val="0"/>
          <w:marBottom w:val="0"/>
          <w:divBdr>
            <w:top w:val="none" w:sz="0" w:space="0" w:color="auto"/>
            <w:left w:val="none" w:sz="0" w:space="0" w:color="auto"/>
            <w:bottom w:val="none" w:sz="0" w:space="0" w:color="auto"/>
            <w:right w:val="none" w:sz="0" w:space="0" w:color="auto"/>
          </w:divBdr>
        </w:div>
        <w:div w:id="2063747865">
          <w:marLeft w:val="1800"/>
          <w:marRight w:val="0"/>
          <w:marTop w:val="0"/>
          <w:marBottom w:val="0"/>
          <w:divBdr>
            <w:top w:val="none" w:sz="0" w:space="0" w:color="auto"/>
            <w:left w:val="none" w:sz="0" w:space="0" w:color="auto"/>
            <w:bottom w:val="none" w:sz="0" w:space="0" w:color="auto"/>
            <w:right w:val="none" w:sz="0" w:space="0" w:color="auto"/>
          </w:divBdr>
        </w:div>
      </w:divsChild>
    </w:div>
    <w:div w:id="1618751884">
      <w:bodyDiv w:val="1"/>
      <w:marLeft w:val="0"/>
      <w:marRight w:val="0"/>
      <w:marTop w:val="0"/>
      <w:marBottom w:val="0"/>
      <w:divBdr>
        <w:top w:val="none" w:sz="0" w:space="0" w:color="auto"/>
        <w:left w:val="none" w:sz="0" w:space="0" w:color="auto"/>
        <w:bottom w:val="none" w:sz="0" w:space="0" w:color="auto"/>
        <w:right w:val="none" w:sz="0" w:space="0" w:color="auto"/>
      </w:divBdr>
    </w:div>
    <w:div w:id="1702049014">
      <w:bodyDiv w:val="1"/>
      <w:marLeft w:val="0"/>
      <w:marRight w:val="0"/>
      <w:marTop w:val="0"/>
      <w:marBottom w:val="0"/>
      <w:divBdr>
        <w:top w:val="none" w:sz="0" w:space="0" w:color="auto"/>
        <w:left w:val="none" w:sz="0" w:space="0" w:color="auto"/>
        <w:bottom w:val="none" w:sz="0" w:space="0" w:color="auto"/>
        <w:right w:val="none" w:sz="0" w:space="0" w:color="auto"/>
      </w:divBdr>
    </w:div>
    <w:div w:id="1777481413">
      <w:bodyDiv w:val="1"/>
      <w:marLeft w:val="0"/>
      <w:marRight w:val="0"/>
      <w:marTop w:val="0"/>
      <w:marBottom w:val="0"/>
      <w:divBdr>
        <w:top w:val="none" w:sz="0" w:space="0" w:color="auto"/>
        <w:left w:val="none" w:sz="0" w:space="0" w:color="auto"/>
        <w:bottom w:val="none" w:sz="0" w:space="0" w:color="auto"/>
        <w:right w:val="none" w:sz="0" w:space="0" w:color="auto"/>
      </w:divBdr>
    </w:div>
    <w:div w:id="1794788234">
      <w:bodyDiv w:val="1"/>
      <w:marLeft w:val="0"/>
      <w:marRight w:val="0"/>
      <w:marTop w:val="0"/>
      <w:marBottom w:val="0"/>
      <w:divBdr>
        <w:top w:val="none" w:sz="0" w:space="0" w:color="auto"/>
        <w:left w:val="none" w:sz="0" w:space="0" w:color="auto"/>
        <w:bottom w:val="none" w:sz="0" w:space="0" w:color="auto"/>
        <w:right w:val="none" w:sz="0" w:space="0" w:color="auto"/>
      </w:divBdr>
    </w:div>
    <w:div w:id="1881356953">
      <w:bodyDiv w:val="1"/>
      <w:marLeft w:val="0"/>
      <w:marRight w:val="0"/>
      <w:marTop w:val="0"/>
      <w:marBottom w:val="0"/>
      <w:divBdr>
        <w:top w:val="none" w:sz="0" w:space="0" w:color="auto"/>
        <w:left w:val="none" w:sz="0" w:space="0" w:color="auto"/>
        <w:bottom w:val="none" w:sz="0" w:space="0" w:color="auto"/>
        <w:right w:val="none" w:sz="0" w:space="0" w:color="auto"/>
      </w:divBdr>
    </w:div>
    <w:div w:id="1899395490">
      <w:bodyDiv w:val="1"/>
      <w:marLeft w:val="0"/>
      <w:marRight w:val="0"/>
      <w:marTop w:val="0"/>
      <w:marBottom w:val="0"/>
      <w:divBdr>
        <w:top w:val="none" w:sz="0" w:space="0" w:color="auto"/>
        <w:left w:val="none" w:sz="0" w:space="0" w:color="auto"/>
        <w:bottom w:val="none" w:sz="0" w:space="0" w:color="auto"/>
        <w:right w:val="none" w:sz="0" w:space="0" w:color="auto"/>
      </w:divBdr>
    </w:div>
    <w:div w:id="1938980050">
      <w:bodyDiv w:val="1"/>
      <w:marLeft w:val="0"/>
      <w:marRight w:val="0"/>
      <w:marTop w:val="0"/>
      <w:marBottom w:val="0"/>
      <w:divBdr>
        <w:top w:val="none" w:sz="0" w:space="0" w:color="auto"/>
        <w:left w:val="none" w:sz="0" w:space="0" w:color="auto"/>
        <w:bottom w:val="none" w:sz="0" w:space="0" w:color="auto"/>
        <w:right w:val="none" w:sz="0" w:space="0" w:color="auto"/>
      </w:divBdr>
    </w:div>
    <w:div w:id="1997803472">
      <w:bodyDiv w:val="1"/>
      <w:marLeft w:val="0"/>
      <w:marRight w:val="0"/>
      <w:marTop w:val="0"/>
      <w:marBottom w:val="0"/>
      <w:divBdr>
        <w:top w:val="none" w:sz="0" w:space="0" w:color="auto"/>
        <w:left w:val="none" w:sz="0" w:space="0" w:color="auto"/>
        <w:bottom w:val="none" w:sz="0" w:space="0" w:color="auto"/>
        <w:right w:val="none" w:sz="0" w:space="0" w:color="auto"/>
      </w:divBdr>
    </w:div>
    <w:div w:id="2058430621">
      <w:bodyDiv w:val="1"/>
      <w:marLeft w:val="0"/>
      <w:marRight w:val="0"/>
      <w:marTop w:val="0"/>
      <w:marBottom w:val="0"/>
      <w:divBdr>
        <w:top w:val="none" w:sz="0" w:space="0" w:color="auto"/>
        <w:left w:val="none" w:sz="0" w:space="0" w:color="auto"/>
        <w:bottom w:val="none" w:sz="0" w:space="0" w:color="auto"/>
        <w:right w:val="none" w:sz="0" w:space="0" w:color="auto"/>
      </w:divBdr>
    </w:div>
    <w:div w:id="206340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43167-01CB-4744-9676-D0CA5BF08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4664</Words>
  <Characters>32187</Characters>
  <Application>Microsoft Office Word</Application>
  <DocSecurity>0</DocSecurity>
  <Lines>268</Lines>
  <Paragraphs>73</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36778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Árpád Gábor Siposs</dc:creator>
  <cp:lastModifiedBy>Kelemen Krisztina</cp:lastModifiedBy>
  <cp:revision>4</cp:revision>
  <cp:lastPrinted>2015-05-23T09:59:00Z</cp:lastPrinted>
  <dcterms:created xsi:type="dcterms:W3CDTF">2015-12-05T21:34:00Z</dcterms:created>
  <dcterms:modified xsi:type="dcterms:W3CDTF">2016-01-06T09:02:00Z</dcterms:modified>
</cp:coreProperties>
</file>